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8100F" w:rsidRPr="00195F06" w:rsidRDefault="00195F06" w:rsidP="005237EA">
      <w:pPr>
        <w:spacing w:after="0" w:line="240" w:lineRule="auto"/>
        <w:jc w:val="center"/>
        <w:rPr>
          <w:rFonts w:ascii="Times New Roman" w:hAnsi="Times New Roman" w:cs="Times New Roman"/>
          <w:sz w:val="24"/>
          <w:szCs w:val="24"/>
        </w:rPr>
      </w:pPr>
      <w:r w:rsidRPr="00195F06">
        <w:rPr>
          <w:rFonts w:ascii="Times New Roman" w:hAnsi="Times New Roman" w:cs="Times New Roman"/>
          <w:sz w:val="24"/>
          <w:szCs w:val="24"/>
          <w:highlight w:val="yellow"/>
        </w:rPr>
        <w:t>на</w:t>
      </w:r>
      <w:r w:rsidR="005237EA" w:rsidRPr="00195F06">
        <w:rPr>
          <w:rFonts w:ascii="Times New Roman" w:hAnsi="Times New Roman" w:cs="Times New Roman"/>
          <w:sz w:val="24"/>
          <w:szCs w:val="24"/>
          <w:highlight w:val="yellow"/>
        </w:rPr>
        <w:t xml:space="preserve"> бланку Університету</w:t>
      </w:r>
    </w:p>
    <w:p w:rsidR="00376108" w:rsidRPr="00195F06" w:rsidRDefault="0018100F" w:rsidP="0018100F">
      <w:pPr>
        <w:spacing w:after="0" w:line="240" w:lineRule="auto"/>
        <w:jc w:val="right"/>
        <w:rPr>
          <w:rFonts w:ascii="Times New Roman" w:hAnsi="Times New Roman" w:cs="Times New Roman"/>
          <w:sz w:val="24"/>
          <w:szCs w:val="24"/>
        </w:rPr>
      </w:pPr>
      <w:r w:rsidRPr="00195F06">
        <w:rPr>
          <w:rFonts w:ascii="Times New Roman" w:hAnsi="Times New Roman" w:cs="Times New Roman"/>
          <w:sz w:val="24"/>
          <w:szCs w:val="24"/>
        </w:rPr>
        <w:t>WTO Chairs Programme</w:t>
      </w:r>
    </w:p>
    <w:p w:rsidR="0018100F" w:rsidRPr="00195F06" w:rsidRDefault="0018100F" w:rsidP="0018100F">
      <w:pPr>
        <w:spacing w:after="0" w:line="240" w:lineRule="auto"/>
        <w:jc w:val="right"/>
        <w:rPr>
          <w:rFonts w:ascii="Times New Roman" w:hAnsi="Times New Roman" w:cs="Times New Roman"/>
          <w:sz w:val="24"/>
          <w:szCs w:val="24"/>
        </w:rPr>
      </w:pPr>
      <w:r w:rsidRPr="00195F06">
        <w:rPr>
          <w:rFonts w:ascii="Times New Roman" w:hAnsi="Times New Roman" w:cs="Times New Roman"/>
          <w:sz w:val="24"/>
          <w:szCs w:val="24"/>
        </w:rPr>
        <w:t>Rue de Lausanne 154</w:t>
      </w:r>
    </w:p>
    <w:p w:rsidR="0018100F" w:rsidRPr="00195F06" w:rsidRDefault="0018100F" w:rsidP="0018100F">
      <w:pPr>
        <w:spacing w:after="0" w:line="240" w:lineRule="auto"/>
        <w:jc w:val="right"/>
        <w:rPr>
          <w:rFonts w:ascii="Times New Roman" w:hAnsi="Times New Roman" w:cs="Times New Roman"/>
          <w:sz w:val="24"/>
          <w:szCs w:val="24"/>
        </w:rPr>
      </w:pPr>
      <w:r w:rsidRPr="00195F06">
        <w:rPr>
          <w:rFonts w:ascii="Times New Roman" w:hAnsi="Times New Roman" w:cs="Times New Roman"/>
          <w:sz w:val="24"/>
          <w:szCs w:val="24"/>
        </w:rPr>
        <w:t>CH-1211 Geneva 21</w:t>
      </w:r>
    </w:p>
    <w:p w:rsidR="0018100F" w:rsidRPr="00195F06" w:rsidRDefault="0018100F" w:rsidP="0018100F">
      <w:pPr>
        <w:spacing w:after="0" w:line="240" w:lineRule="auto"/>
        <w:jc w:val="right"/>
        <w:rPr>
          <w:rFonts w:ascii="Times New Roman" w:hAnsi="Times New Roman" w:cs="Times New Roman"/>
          <w:sz w:val="24"/>
          <w:szCs w:val="24"/>
        </w:rPr>
      </w:pPr>
      <w:r w:rsidRPr="00195F06">
        <w:rPr>
          <w:rFonts w:ascii="Times New Roman" w:hAnsi="Times New Roman" w:cs="Times New Roman"/>
          <w:sz w:val="24"/>
          <w:szCs w:val="24"/>
        </w:rPr>
        <w:t>Switzerland</w:t>
      </w:r>
    </w:p>
    <w:p w:rsidR="0018100F" w:rsidRPr="00195F06" w:rsidRDefault="005B3B36" w:rsidP="0018100F">
      <w:pPr>
        <w:spacing w:after="0" w:line="240" w:lineRule="auto"/>
        <w:jc w:val="right"/>
        <w:rPr>
          <w:rFonts w:ascii="Times New Roman" w:hAnsi="Times New Roman" w:cs="Times New Roman"/>
          <w:sz w:val="24"/>
          <w:szCs w:val="24"/>
        </w:rPr>
      </w:pPr>
      <w:hyperlink r:id="rId8" w:history="1">
        <w:r w:rsidR="0018100F" w:rsidRPr="00195F06">
          <w:rPr>
            <w:rFonts w:ascii="Times New Roman" w:hAnsi="Times New Roman" w:cs="Times New Roman"/>
            <w:sz w:val="24"/>
            <w:szCs w:val="24"/>
          </w:rPr>
          <w:t>wtochairs@wto.org</w:t>
        </w:r>
      </w:hyperlink>
    </w:p>
    <w:p w:rsidR="0018100F" w:rsidRPr="00195F06" w:rsidRDefault="0018100F" w:rsidP="0018100F">
      <w:pPr>
        <w:spacing w:after="0" w:line="240" w:lineRule="auto"/>
        <w:jc w:val="right"/>
        <w:rPr>
          <w:rFonts w:ascii="Times New Roman" w:hAnsi="Times New Roman" w:cs="Times New Roman"/>
          <w:sz w:val="24"/>
          <w:szCs w:val="24"/>
        </w:rPr>
      </w:pPr>
    </w:p>
    <w:p w:rsidR="005237EA" w:rsidRPr="00195F06" w:rsidRDefault="005237EA" w:rsidP="0018100F">
      <w:pPr>
        <w:spacing w:after="0" w:line="240" w:lineRule="auto"/>
        <w:jc w:val="both"/>
        <w:rPr>
          <w:rFonts w:ascii="Times New Roman" w:hAnsi="Times New Roman" w:cs="Times New Roman"/>
          <w:sz w:val="24"/>
          <w:szCs w:val="24"/>
        </w:rPr>
      </w:pPr>
    </w:p>
    <w:p w:rsidR="0018100F" w:rsidRPr="00195F06" w:rsidRDefault="0018100F" w:rsidP="00A879E6">
      <w:pPr>
        <w:spacing w:after="0" w:line="240" w:lineRule="auto"/>
        <w:jc w:val="both"/>
        <w:rPr>
          <w:rFonts w:ascii="Times New Roman" w:hAnsi="Times New Roman" w:cs="Times New Roman"/>
        </w:rPr>
      </w:pPr>
      <w:r w:rsidRPr="00195F06">
        <w:rPr>
          <w:rFonts w:ascii="Times New Roman" w:hAnsi="Times New Roman" w:cs="Times New Roman"/>
        </w:rPr>
        <w:t xml:space="preserve">Dear </w:t>
      </w:r>
      <w:r w:rsidR="00B4024C" w:rsidRPr="00195F06">
        <w:rPr>
          <w:rFonts w:ascii="Times New Roman" w:hAnsi="Times New Roman" w:cs="Times New Roman"/>
        </w:rPr>
        <w:t>Sir/Madam,</w:t>
      </w:r>
    </w:p>
    <w:p w:rsidR="00B4024C" w:rsidRPr="00195F06" w:rsidRDefault="00B4024C" w:rsidP="00A879E6">
      <w:pPr>
        <w:spacing w:after="0" w:line="240" w:lineRule="auto"/>
        <w:jc w:val="both"/>
        <w:rPr>
          <w:rFonts w:ascii="Times New Roman" w:hAnsi="Times New Roman" w:cs="Times New Roman"/>
        </w:rPr>
      </w:pPr>
    </w:p>
    <w:p w:rsidR="005237EA" w:rsidRPr="00195F06" w:rsidRDefault="005237EA" w:rsidP="002C62B9">
      <w:pPr>
        <w:spacing w:after="0" w:line="240" w:lineRule="auto"/>
        <w:ind w:left="-432" w:right="-432"/>
        <w:jc w:val="both"/>
        <w:rPr>
          <w:rFonts w:ascii="Times New Roman" w:hAnsi="Times New Roman" w:cs="Times New Roman"/>
        </w:rPr>
      </w:pPr>
      <w:r w:rsidRPr="00195F06">
        <w:rPr>
          <w:rFonts w:ascii="Times New Roman" w:hAnsi="Times New Roman" w:cs="Times New Roman"/>
          <w:i/>
        </w:rPr>
        <w:t xml:space="preserve">Taras Shevchenko National University of Kyiv </w:t>
      </w:r>
      <w:r w:rsidRPr="00195F06">
        <w:rPr>
          <w:rFonts w:ascii="Times New Roman" w:hAnsi="Times New Roman" w:cs="Times New Roman"/>
        </w:rPr>
        <w:t xml:space="preserve">(founded in 1834) is a classic university with a distinct research profile, and the leading contemporary academic and educational hub of Ukraine. The University awards </w:t>
      </w:r>
      <w:r w:rsidR="00072EC7" w:rsidRPr="00195F06">
        <w:rPr>
          <w:rFonts w:ascii="Times New Roman" w:hAnsi="Times New Roman" w:cs="Times New Roman"/>
        </w:rPr>
        <w:t>b</w:t>
      </w:r>
      <w:r w:rsidRPr="00195F06">
        <w:rPr>
          <w:rFonts w:ascii="Times New Roman" w:hAnsi="Times New Roman" w:cs="Times New Roman"/>
        </w:rPr>
        <w:t>achelor</w:t>
      </w:r>
      <w:r w:rsidR="00072EC7" w:rsidRPr="00195F06">
        <w:rPr>
          <w:rFonts w:ascii="Times New Roman" w:hAnsi="Times New Roman" w:cs="Times New Roman"/>
        </w:rPr>
        <w:t>,</w:t>
      </w:r>
      <w:r w:rsidRPr="00195F06">
        <w:rPr>
          <w:rFonts w:ascii="Times New Roman" w:hAnsi="Times New Roman" w:cs="Times New Roman"/>
        </w:rPr>
        <w:t xml:space="preserve"> </w:t>
      </w:r>
      <w:r w:rsidR="00072EC7" w:rsidRPr="00195F06">
        <w:rPr>
          <w:rFonts w:ascii="Times New Roman" w:hAnsi="Times New Roman" w:cs="Times New Roman"/>
        </w:rPr>
        <w:t>master’s</w:t>
      </w:r>
      <w:r w:rsidRPr="00195F06">
        <w:rPr>
          <w:rFonts w:ascii="Times New Roman" w:hAnsi="Times New Roman" w:cs="Times New Roman"/>
        </w:rPr>
        <w:t xml:space="preserve"> degrees, Post-</w:t>
      </w:r>
      <w:r w:rsidR="00195F06" w:rsidRPr="00195F06">
        <w:rPr>
          <w:rFonts w:ascii="Times New Roman" w:hAnsi="Times New Roman" w:cs="Times New Roman"/>
        </w:rPr>
        <w:t>graduate,</w:t>
      </w:r>
      <w:r w:rsidRPr="00195F06">
        <w:rPr>
          <w:rFonts w:ascii="Times New Roman" w:hAnsi="Times New Roman" w:cs="Times New Roman"/>
        </w:rPr>
        <w:t xml:space="preserve"> and Doctoral degrees. Today more than twenty-six thousand </w:t>
      </w:r>
      <w:r w:rsidR="00072EC7" w:rsidRPr="00195F06">
        <w:rPr>
          <w:rFonts w:ascii="Times New Roman" w:hAnsi="Times New Roman" w:cs="Times New Roman"/>
        </w:rPr>
        <w:t>students’</w:t>
      </w:r>
      <w:r w:rsidRPr="00195F06">
        <w:rPr>
          <w:rFonts w:ascii="Times New Roman" w:hAnsi="Times New Roman" w:cs="Times New Roman"/>
        </w:rPr>
        <w:t xml:space="preserve"> study at the University. The University includes the following faculties: Economics, Law, History, Philosophy, Psychology, Sociology, Mathematics and Mechanics, Physics, Chemistry, Geography, Geology and Cybernetics. There also several institutes: Institute of International Relations, Institute of Linguistics, School of Journalism, Institute of Biology and High Technology Centre. </w:t>
      </w:r>
    </w:p>
    <w:p w:rsidR="005237EA" w:rsidRPr="00195F06" w:rsidRDefault="005237EA" w:rsidP="00A879E6">
      <w:pPr>
        <w:spacing w:after="0" w:line="240" w:lineRule="auto"/>
        <w:ind w:left="-432" w:right="-432"/>
        <w:jc w:val="both"/>
        <w:rPr>
          <w:rFonts w:ascii="Times New Roman" w:hAnsi="Times New Roman" w:cs="Times New Roman"/>
        </w:rPr>
      </w:pPr>
    </w:p>
    <w:p w:rsidR="005237EA" w:rsidRPr="00195F06" w:rsidRDefault="005237EA" w:rsidP="00A879E6">
      <w:pPr>
        <w:spacing w:after="0" w:line="240" w:lineRule="auto"/>
        <w:ind w:left="-432" w:right="-432"/>
        <w:jc w:val="both"/>
        <w:rPr>
          <w:rFonts w:ascii="Times New Roman" w:hAnsi="Times New Roman" w:cs="Times New Roman"/>
        </w:rPr>
      </w:pPr>
      <w:r w:rsidRPr="00195F06">
        <w:rPr>
          <w:rFonts w:ascii="Times New Roman" w:hAnsi="Times New Roman" w:cs="Times New Roman"/>
        </w:rPr>
        <w:t>Teaching and research activities in sphere of international law, international relations and politics, international organizations are concentrated in the Institute of International Relations.</w:t>
      </w:r>
      <w:r w:rsidR="00B96E5A" w:rsidRPr="00195F06">
        <w:rPr>
          <w:rFonts w:ascii="Times New Roman" w:hAnsi="Times New Roman" w:cs="Times New Roman"/>
        </w:rPr>
        <w:t xml:space="preserve"> </w:t>
      </w:r>
      <w:r w:rsidRPr="00195F06">
        <w:rPr>
          <w:rFonts w:ascii="Times New Roman" w:hAnsi="Times New Roman" w:cs="Times New Roman"/>
          <w:i/>
        </w:rPr>
        <w:t>The Institute of International Relations</w:t>
      </w:r>
      <w:r w:rsidRPr="00195F06">
        <w:rPr>
          <w:rFonts w:ascii="Times New Roman" w:hAnsi="Times New Roman" w:cs="Times New Roman"/>
        </w:rPr>
        <w:t xml:space="preserve"> is a branched modern educational and research </w:t>
      </w:r>
      <w:r w:rsidR="00072EC7" w:rsidRPr="00195F06">
        <w:rPr>
          <w:rFonts w:ascii="Times New Roman" w:hAnsi="Times New Roman" w:cs="Times New Roman"/>
        </w:rPr>
        <w:t>center</w:t>
      </w:r>
      <w:r w:rsidRPr="00195F06">
        <w:rPr>
          <w:rFonts w:ascii="Times New Roman" w:hAnsi="Times New Roman" w:cs="Times New Roman"/>
        </w:rPr>
        <w:t xml:space="preserve"> with a flexible academic process system, which includes specialized chairs and all-Institute chair of foreign languages.</w:t>
      </w:r>
    </w:p>
    <w:p w:rsidR="005237EA" w:rsidRPr="00195F06" w:rsidRDefault="005237EA" w:rsidP="00A879E6">
      <w:pPr>
        <w:spacing w:after="0" w:line="240" w:lineRule="auto"/>
        <w:ind w:left="-432" w:right="-432"/>
        <w:jc w:val="both"/>
        <w:rPr>
          <w:rFonts w:ascii="Times New Roman" w:hAnsi="Times New Roman" w:cs="Times New Roman"/>
        </w:rPr>
      </w:pPr>
    </w:p>
    <w:p w:rsidR="005237EA" w:rsidRPr="00195F06" w:rsidRDefault="005237EA" w:rsidP="00A879E6">
      <w:pPr>
        <w:spacing w:after="0" w:line="240" w:lineRule="auto"/>
        <w:ind w:left="-432" w:right="-432"/>
        <w:jc w:val="both"/>
        <w:rPr>
          <w:rFonts w:ascii="Times New Roman" w:hAnsi="Times New Roman" w:cs="Times New Roman"/>
        </w:rPr>
      </w:pPr>
      <w:r w:rsidRPr="00195F06">
        <w:rPr>
          <w:rFonts w:ascii="Times New Roman" w:hAnsi="Times New Roman" w:cs="Times New Roman"/>
          <w:i/>
        </w:rPr>
        <w:t>Master Programme on</w:t>
      </w:r>
      <w:r w:rsidRPr="00195F06">
        <w:rPr>
          <w:rFonts w:ascii="Times New Roman" w:hAnsi="Times New Roman" w:cs="Times New Roman"/>
        </w:rPr>
        <w:t xml:space="preserve"> </w:t>
      </w:r>
      <w:r w:rsidRPr="00195F06">
        <w:rPr>
          <w:rFonts w:ascii="Times New Roman" w:hAnsi="Times New Roman" w:cs="Times New Roman"/>
          <w:i/>
        </w:rPr>
        <w:t xml:space="preserve">International Trade Regulation </w:t>
      </w:r>
      <w:r w:rsidRPr="00195F06">
        <w:rPr>
          <w:rFonts w:ascii="Times New Roman" w:hAnsi="Times New Roman" w:cs="Times New Roman"/>
        </w:rPr>
        <w:t xml:space="preserve">intends to train future experts in </w:t>
      </w:r>
      <w:r w:rsidRPr="00195F06">
        <w:rPr>
          <w:rFonts w:ascii="Times New Roman" w:hAnsi="Times New Roman" w:cs="Times New Roman"/>
          <w:bCs/>
        </w:rPr>
        <w:t>international trade law</w:t>
      </w:r>
      <w:r w:rsidRPr="00195F06">
        <w:rPr>
          <w:rFonts w:ascii="Times New Roman" w:hAnsi="Times New Roman" w:cs="Times New Roman"/>
        </w:rPr>
        <w:t xml:space="preserve">. </w:t>
      </w:r>
      <w:r w:rsidR="00B96E5A" w:rsidRPr="00195F06">
        <w:rPr>
          <w:rFonts w:ascii="Times New Roman" w:hAnsi="Times New Roman" w:cs="Times New Roman"/>
        </w:rPr>
        <w:t>L</w:t>
      </w:r>
      <w:r w:rsidRPr="00195F06">
        <w:rPr>
          <w:rFonts w:ascii="Times New Roman" w:hAnsi="Times New Roman" w:cs="Times New Roman"/>
        </w:rPr>
        <w:t>ack of trade professionals in both governmental institutions and private sector in Ukraine</w:t>
      </w:r>
      <w:r w:rsidR="00B96E5A" w:rsidRPr="00195F06">
        <w:rPr>
          <w:rFonts w:ascii="Times New Roman" w:hAnsi="Times New Roman" w:cs="Times New Roman"/>
        </w:rPr>
        <w:t xml:space="preserve"> stimulated the necessity of specialized programme in international trade</w:t>
      </w:r>
      <w:r w:rsidRPr="00195F06">
        <w:rPr>
          <w:rFonts w:ascii="Times New Roman" w:hAnsi="Times New Roman" w:cs="Times New Roman"/>
        </w:rPr>
        <w:t>. The Master Programme was launched in September of 2013</w:t>
      </w:r>
      <w:r w:rsidR="00B96E5A" w:rsidRPr="00195F06">
        <w:rPr>
          <w:rFonts w:ascii="Times New Roman" w:hAnsi="Times New Roman" w:cs="Times New Roman"/>
        </w:rPr>
        <w:t xml:space="preserve">. </w:t>
      </w:r>
      <w:r w:rsidRPr="00195F06">
        <w:rPr>
          <w:rFonts w:ascii="Times New Roman" w:hAnsi="Times New Roman" w:cs="Times New Roman"/>
        </w:rPr>
        <w:t xml:space="preserve">In Ukraine this is the first and unique experience to introduce the master programme focused on international trade regulation into the university curriculum. The Programme consists of two semesters (one academic year) of intensive studies and one semester devoted to the preparation of Master’s Thesis dissertation. </w:t>
      </w:r>
      <w:r w:rsidR="00B96E5A" w:rsidRPr="00195F06">
        <w:rPr>
          <w:rFonts w:ascii="Times New Roman" w:hAnsi="Times New Roman" w:cs="Times New Roman"/>
        </w:rPr>
        <w:t>C</w:t>
      </w:r>
      <w:r w:rsidRPr="00195F06">
        <w:rPr>
          <w:rFonts w:ascii="Times New Roman" w:hAnsi="Times New Roman" w:cs="Times New Roman"/>
        </w:rPr>
        <w:t xml:space="preserve">urriculum comprises the following subjects: Political Economy of International Trade, Competition in World Markets, International Trade Law, International Financial Law, International Energy Law, Trade Remedies, SPS and TBT, Trade in Services, Trade in Agricultural Products, International Trade and Competition Law, International Trade and IP Law, EU Economic Law, WTO Dispute Settlement, International Commercial Arbitration, and Settlement of Investment Disputes.  </w:t>
      </w:r>
    </w:p>
    <w:p w:rsidR="005237EA" w:rsidRPr="00195F06" w:rsidRDefault="005237EA" w:rsidP="00A879E6">
      <w:pPr>
        <w:spacing w:after="0" w:line="240" w:lineRule="auto"/>
        <w:ind w:left="-432" w:right="-432"/>
        <w:jc w:val="both"/>
        <w:rPr>
          <w:rFonts w:ascii="Times New Roman" w:hAnsi="Times New Roman" w:cs="Times New Roman"/>
        </w:rPr>
      </w:pPr>
    </w:p>
    <w:p w:rsidR="00A879E6" w:rsidRPr="00195F06" w:rsidRDefault="005237EA" w:rsidP="00A879E6">
      <w:pPr>
        <w:spacing w:after="0" w:line="240" w:lineRule="auto"/>
        <w:ind w:left="-432" w:right="-432"/>
        <w:jc w:val="both"/>
        <w:rPr>
          <w:rFonts w:ascii="Times New Roman" w:hAnsi="Times New Roman" w:cs="Times New Roman"/>
        </w:rPr>
      </w:pPr>
      <w:r w:rsidRPr="00195F06">
        <w:rPr>
          <w:rFonts w:ascii="Times New Roman" w:hAnsi="Times New Roman" w:cs="Times New Roman"/>
        </w:rPr>
        <w:t>Furthermore, starting from 2009 our Institute has been providing academic support and facilities for preparation of the team representing National Taras Shevchenko University of Kyiv in the ELSA Moot Court Competition on WTO Law</w:t>
      </w:r>
      <w:r w:rsidR="00B96E5A" w:rsidRPr="00195F06">
        <w:rPr>
          <w:rFonts w:ascii="Times New Roman" w:hAnsi="Times New Roman" w:cs="Times New Roman"/>
        </w:rPr>
        <w:t xml:space="preserve"> that numerous times proceeded to the </w:t>
      </w:r>
      <w:r w:rsidRPr="00195F06">
        <w:rPr>
          <w:rFonts w:ascii="Times New Roman" w:hAnsi="Times New Roman" w:cs="Times New Roman"/>
        </w:rPr>
        <w:t xml:space="preserve">Final Oral Round. </w:t>
      </w:r>
    </w:p>
    <w:p w:rsidR="00A879E6" w:rsidRPr="00195F06" w:rsidRDefault="00A879E6" w:rsidP="00A879E6">
      <w:pPr>
        <w:spacing w:after="0" w:line="240" w:lineRule="auto"/>
        <w:ind w:left="-432" w:right="-432"/>
        <w:jc w:val="both"/>
        <w:rPr>
          <w:rFonts w:ascii="Times New Roman" w:hAnsi="Times New Roman" w:cs="Times New Roman"/>
        </w:rPr>
      </w:pPr>
    </w:p>
    <w:p w:rsidR="005237EA" w:rsidRPr="00195F06" w:rsidRDefault="00A879E6" w:rsidP="00A879E6">
      <w:pPr>
        <w:spacing w:after="0" w:line="240" w:lineRule="auto"/>
        <w:ind w:left="-432" w:right="-432"/>
        <w:jc w:val="both"/>
        <w:rPr>
          <w:rFonts w:ascii="Times New Roman" w:hAnsi="Times New Roman" w:cs="Times New Roman"/>
          <w:iCs/>
        </w:rPr>
      </w:pPr>
      <w:r w:rsidRPr="00195F06">
        <w:rPr>
          <w:rFonts w:ascii="Times New Roman" w:hAnsi="Times New Roman" w:cs="Times New Roman"/>
        </w:rPr>
        <w:t xml:space="preserve">Currently based on the experience of implementation of the </w:t>
      </w:r>
      <w:r w:rsidRPr="00195F06">
        <w:rPr>
          <w:rFonts w:ascii="Times New Roman" w:hAnsi="Times New Roman" w:cs="Times New Roman"/>
          <w:i/>
        </w:rPr>
        <w:t>Master Programme on</w:t>
      </w:r>
      <w:r w:rsidRPr="00195F06">
        <w:rPr>
          <w:rFonts w:ascii="Times New Roman" w:hAnsi="Times New Roman" w:cs="Times New Roman"/>
        </w:rPr>
        <w:t xml:space="preserve"> </w:t>
      </w:r>
      <w:r w:rsidRPr="00195F06">
        <w:rPr>
          <w:rFonts w:ascii="Times New Roman" w:hAnsi="Times New Roman" w:cs="Times New Roman"/>
          <w:i/>
        </w:rPr>
        <w:t>International Trade Regulation</w:t>
      </w:r>
      <w:r w:rsidRPr="00195F06">
        <w:rPr>
          <w:rFonts w:ascii="Times New Roman" w:hAnsi="Times New Roman" w:cs="Times New Roman"/>
        </w:rPr>
        <w:t xml:space="preserve"> the programme </w:t>
      </w:r>
      <w:r w:rsidRPr="00195F06">
        <w:rPr>
          <w:rFonts w:ascii="Times New Roman" w:hAnsi="Times New Roman" w:cs="Times New Roman"/>
          <w:iCs/>
        </w:rPr>
        <w:t xml:space="preserve">requires revision of curriculum, adaptation to new challenges and boosting research in the field of international trade among professors and students.  </w:t>
      </w:r>
    </w:p>
    <w:p w:rsidR="005237EA" w:rsidRPr="00195F06" w:rsidRDefault="005237EA" w:rsidP="00A879E6">
      <w:pPr>
        <w:spacing w:after="0" w:line="240" w:lineRule="auto"/>
        <w:ind w:left="-432" w:right="-432"/>
        <w:jc w:val="both"/>
        <w:rPr>
          <w:rFonts w:ascii="Times New Roman" w:hAnsi="Times New Roman" w:cs="Times New Roman"/>
        </w:rPr>
      </w:pPr>
    </w:p>
    <w:p w:rsidR="00B96E5A" w:rsidRPr="00B96E5A" w:rsidRDefault="00A879E6" w:rsidP="00A879E6">
      <w:pPr>
        <w:spacing w:after="0" w:line="240" w:lineRule="auto"/>
        <w:ind w:left="-432" w:right="-432"/>
        <w:jc w:val="both"/>
        <w:rPr>
          <w:rFonts w:ascii="Times New Roman" w:hAnsi="Times New Roman" w:cs="Times New Roman"/>
          <w:b/>
          <w:bCs/>
        </w:rPr>
      </w:pPr>
      <w:r w:rsidRPr="00195F06">
        <w:rPr>
          <w:rFonts w:ascii="Times New Roman" w:hAnsi="Times New Roman" w:cs="Times New Roman"/>
        </w:rPr>
        <w:t xml:space="preserve">Based on the above </w:t>
      </w:r>
      <w:r w:rsidRPr="00195F06">
        <w:rPr>
          <w:rFonts w:ascii="Times New Roman" w:hAnsi="Times New Roman" w:cs="Times New Roman"/>
          <w:iCs/>
        </w:rPr>
        <w:t>Taras Shevchenko National University of Kyiv supports application of the Institute of International Relations to</w:t>
      </w:r>
      <w:r w:rsidR="00B96E5A" w:rsidRPr="00B96E5A">
        <w:rPr>
          <w:rFonts w:ascii="Times New Roman" w:hAnsi="Times New Roman" w:cs="Times New Roman"/>
          <w:iCs/>
        </w:rPr>
        <w:t xml:space="preserve"> establish of a WTO Chair</w:t>
      </w:r>
      <w:r w:rsidRPr="00195F06">
        <w:rPr>
          <w:rFonts w:ascii="Times New Roman" w:hAnsi="Times New Roman" w:cs="Times New Roman"/>
          <w:iCs/>
        </w:rPr>
        <w:t xml:space="preserve"> in the framework of </w:t>
      </w:r>
      <w:r w:rsidRPr="00195F06">
        <w:rPr>
          <w:rFonts w:ascii="Times New Roman" w:hAnsi="Times New Roman" w:cs="Times New Roman"/>
        </w:rPr>
        <w:t xml:space="preserve">the </w:t>
      </w:r>
      <w:r w:rsidRPr="00195F06">
        <w:rPr>
          <w:rFonts w:ascii="Times New Roman" w:hAnsi="Times New Roman" w:cs="Times New Roman"/>
          <w:i/>
        </w:rPr>
        <w:t>Master Programme on</w:t>
      </w:r>
      <w:r w:rsidRPr="00195F06">
        <w:rPr>
          <w:rFonts w:ascii="Times New Roman" w:hAnsi="Times New Roman" w:cs="Times New Roman"/>
        </w:rPr>
        <w:t xml:space="preserve"> </w:t>
      </w:r>
      <w:r w:rsidRPr="00195F06">
        <w:rPr>
          <w:rFonts w:ascii="Times New Roman" w:hAnsi="Times New Roman" w:cs="Times New Roman"/>
          <w:i/>
        </w:rPr>
        <w:t>International Trade Regulation.</w:t>
      </w:r>
    </w:p>
    <w:p w:rsidR="000F2F07" w:rsidRPr="00195F06" w:rsidRDefault="000F2F07" w:rsidP="00A879E6">
      <w:pPr>
        <w:ind w:left="-432" w:right="-432"/>
        <w:rPr>
          <w:rFonts w:ascii="Times New Roman" w:hAnsi="Times New Roman" w:cs="Times New Roman"/>
          <w:sz w:val="20"/>
          <w:szCs w:val="20"/>
        </w:rPr>
      </w:pPr>
      <w:r w:rsidRPr="00195F06">
        <w:rPr>
          <w:rFonts w:ascii="Times New Roman" w:hAnsi="Times New Roman" w:cs="Times New Roman"/>
        </w:rPr>
        <w:t>Please do not hesitate to contact me at</w:t>
      </w:r>
      <w:r w:rsidRPr="00195F06">
        <w:rPr>
          <w:rFonts w:ascii="Times New Roman" w:hAnsi="Times New Roman" w:cs="Times New Roman"/>
          <w:sz w:val="20"/>
          <w:szCs w:val="20"/>
        </w:rPr>
        <w:t xml:space="preserve"> </w:t>
      </w:r>
      <w:hyperlink r:id="rId9" w:history="1">
        <w:r w:rsidR="00B96E5A" w:rsidRPr="00195F06">
          <w:rPr>
            <w:rStyle w:val="a6"/>
            <w:rFonts w:ascii="Times New Roman" w:hAnsi="Times New Roman" w:cs="Times New Roman"/>
            <w:color w:val="2078A0"/>
            <w:shd w:val="clear" w:color="auto" w:fill="FFFFFF"/>
          </w:rPr>
          <w:t>bugrov@univ.kiev.ua</w:t>
        </w:r>
      </w:hyperlink>
      <w:r w:rsidRPr="00195F06">
        <w:rPr>
          <w:rFonts w:ascii="Times New Roman" w:hAnsi="Times New Roman" w:cs="Times New Roman"/>
          <w:sz w:val="24"/>
          <w:szCs w:val="24"/>
        </w:rPr>
        <w:t xml:space="preserve"> </w:t>
      </w:r>
      <w:r w:rsidRPr="00195F06">
        <w:rPr>
          <w:rFonts w:ascii="Times New Roman" w:hAnsi="Times New Roman" w:cs="Times New Roman"/>
        </w:rPr>
        <w:t>if you have any questions.</w:t>
      </w:r>
      <w:r w:rsidRPr="00195F06">
        <w:rPr>
          <w:rFonts w:ascii="Times New Roman" w:hAnsi="Times New Roman" w:cs="Times New Roman"/>
          <w:sz w:val="20"/>
          <w:szCs w:val="20"/>
        </w:rPr>
        <w:t xml:space="preserve"> </w:t>
      </w:r>
    </w:p>
    <w:p w:rsidR="000F2F07" w:rsidRPr="00195F06" w:rsidRDefault="000F2F07" w:rsidP="00A879E6">
      <w:pPr>
        <w:spacing w:after="0" w:line="240" w:lineRule="auto"/>
        <w:jc w:val="both"/>
        <w:rPr>
          <w:rFonts w:ascii="Times New Roman" w:hAnsi="Times New Roman" w:cs="Times New Roman"/>
        </w:rPr>
      </w:pPr>
    </w:p>
    <w:p w:rsidR="000F2F07" w:rsidRPr="00195F06" w:rsidRDefault="000F2F07" w:rsidP="00A879E6">
      <w:pPr>
        <w:spacing w:after="0" w:line="240" w:lineRule="auto"/>
        <w:jc w:val="both"/>
        <w:rPr>
          <w:rFonts w:ascii="Times New Roman" w:hAnsi="Times New Roman" w:cs="Times New Roman"/>
        </w:rPr>
      </w:pPr>
      <w:r w:rsidRPr="00195F06">
        <w:rPr>
          <w:rFonts w:ascii="Times New Roman" w:hAnsi="Times New Roman" w:cs="Times New Roman"/>
        </w:rPr>
        <w:t xml:space="preserve">Sincerely,  </w:t>
      </w:r>
    </w:p>
    <w:p w:rsidR="00B96E5A" w:rsidRPr="00195F06" w:rsidRDefault="00B96E5A" w:rsidP="00A879E6">
      <w:pPr>
        <w:spacing w:after="0" w:line="240" w:lineRule="auto"/>
        <w:jc w:val="both"/>
        <w:rPr>
          <w:rFonts w:ascii="Times New Roman" w:hAnsi="Times New Roman" w:cs="Times New Roman"/>
        </w:rPr>
      </w:pPr>
    </w:p>
    <w:p w:rsidR="00A879E6" w:rsidRPr="00195F06" w:rsidRDefault="00A879E6" w:rsidP="00A879E6">
      <w:pPr>
        <w:spacing w:after="0" w:line="240" w:lineRule="auto"/>
        <w:jc w:val="both"/>
        <w:rPr>
          <w:rFonts w:ascii="Times New Roman" w:hAnsi="Times New Roman" w:cs="Times New Roman"/>
        </w:rPr>
      </w:pPr>
    </w:p>
    <w:p w:rsidR="00734725" w:rsidRPr="00195F06" w:rsidRDefault="00B96E5A" w:rsidP="00734725">
      <w:pPr>
        <w:spacing w:after="0" w:line="240" w:lineRule="auto"/>
        <w:jc w:val="both"/>
        <w:rPr>
          <w:rFonts w:ascii="Times New Roman" w:hAnsi="Times New Roman" w:cs="Times New Roman"/>
          <w:b/>
          <w:bCs/>
          <w:sz w:val="24"/>
          <w:szCs w:val="24"/>
        </w:rPr>
      </w:pPr>
      <w:r w:rsidRPr="00195F06">
        <w:rPr>
          <w:rFonts w:ascii="Times New Roman" w:hAnsi="Times New Roman" w:cs="Times New Roman"/>
          <w:b/>
          <w:bCs/>
          <w:sz w:val="24"/>
          <w:szCs w:val="24"/>
        </w:rPr>
        <w:t>Volodymyr Buhrov</w:t>
      </w:r>
    </w:p>
    <w:p w:rsidR="000F2F07" w:rsidRPr="00195F06" w:rsidRDefault="00B96E5A" w:rsidP="00516CEC">
      <w:pPr>
        <w:spacing w:after="0" w:line="240" w:lineRule="auto"/>
        <w:jc w:val="both"/>
        <w:rPr>
          <w:rFonts w:ascii="Times New Roman" w:hAnsi="Times New Roman" w:cs="Times New Roman"/>
          <w:b/>
          <w:bCs/>
          <w:sz w:val="24"/>
          <w:szCs w:val="24"/>
        </w:rPr>
      </w:pPr>
      <w:r w:rsidRPr="00195F06">
        <w:rPr>
          <w:rFonts w:ascii="Times New Roman" w:hAnsi="Times New Roman" w:cs="Times New Roman"/>
          <w:b/>
          <w:bCs/>
          <w:sz w:val="24"/>
          <w:szCs w:val="24"/>
        </w:rPr>
        <w:t>Vice-rector of Education and Research</w:t>
      </w:r>
    </w:p>
    <w:sectPr w:rsidR="000F2F07" w:rsidRPr="00195F06" w:rsidSect="000F2F07">
      <w:pgSz w:w="12240" w:h="15840"/>
      <w:pgMar w:top="5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B0CA8" w:rsidRDefault="006B0CA8" w:rsidP="00CE2C66">
      <w:pPr>
        <w:spacing w:after="0" w:line="240" w:lineRule="auto"/>
      </w:pPr>
      <w:r>
        <w:separator/>
      </w:r>
    </w:p>
  </w:endnote>
  <w:endnote w:type="continuationSeparator" w:id="0">
    <w:p w:rsidR="006B0CA8" w:rsidRDefault="006B0CA8" w:rsidP="00CE2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B0CA8" w:rsidRDefault="006B0CA8" w:rsidP="00CE2C66">
      <w:pPr>
        <w:spacing w:after="0" w:line="240" w:lineRule="auto"/>
      </w:pPr>
      <w:r>
        <w:separator/>
      </w:r>
    </w:p>
  </w:footnote>
  <w:footnote w:type="continuationSeparator" w:id="0">
    <w:p w:rsidR="006B0CA8" w:rsidRDefault="006B0CA8" w:rsidP="00CE2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F018DB"/>
    <w:multiLevelType w:val="hybridMultilevel"/>
    <w:tmpl w:val="90A0BAD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E75"/>
    <w:rsid w:val="00072EC7"/>
    <w:rsid w:val="000F2F07"/>
    <w:rsid w:val="0018100F"/>
    <w:rsid w:val="00195F06"/>
    <w:rsid w:val="0028767A"/>
    <w:rsid w:val="002B183F"/>
    <w:rsid w:val="002C62B9"/>
    <w:rsid w:val="0032511D"/>
    <w:rsid w:val="00376108"/>
    <w:rsid w:val="00380669"/>
    <w:rsid w:val="00436B91"/>
    <w:rsid w:val="00516CEC"/>
    <w:rsid w:val="005237EA"/>
    <w:rsid w:val="00596C1C"/>
    <w:rsid w:val="005B3B36"/>
    <w:rsid w:val="006B0CA8"/>
    <w:rsid w:val="006C2CF7"/>
    <w:rsid w:val="00734725"/>
    <w:rsid w:val="00800EC5"/>
    <w:rsid w:val="00A328C0"/>
    <w:rsid w:val="00A879E6"/>
    <w:rsid w:val="00AD0BCF"/>
    <w:rsid w:val="00B4024C"/>
    <w:rsid w:val="00B96E5A"/>
    <w:rsid w:val="00BF3E75"/>
    <w:rsid w:val="00C15911"/>
    <w:rsid w:val="00CE19FC"/>
    <w:rsid w:val="00CE2C66"/>
    <w:rsid w:val="00F520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6D9E95-45BA-BF4F-9B47-CDCE0649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2F0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E2C66"/>
    <w:pPr>
      <w:spacing w:after="0" w:line="240" w:lineRule="auto"/>
    </w:pPr>
    <w:rPr>
      <w:sz w:val="20"/>
      <w:szCs w:val="20"/>
    </w:rPr>
  </w:style>
  <w:style w:type="character" w:customStyle="1" w:styleId="a4">
    <w:name w:val="Текст сноски Знак"/>
    <w:basedOn w:val="a0"/>
    <w:link w:val="a3"/>
    <w:uiPriority w:val="99"/>
    <w:semiHidden/>
    <w:rsid w:val="00CE2C66"/>
    <w:rPr>
      <w:sz w:val="20"/>
      <w:szCs w:val="20"/>
    </w:rPr>
  </w:style>
  <w:style w:type="character" w:styleId="a5">
    <w:name w:val="footnote reference"/>
    <w:basedOn w:val="a0"/>
    <w:uiPriority w:val="99"/>
    <w:semiHidden/>
    <w:unhideWhenUsed/>
    <w:rsid w:val="00CE2C66"/>
    <w:rPr>
      <w:vertAlign w:val="superscript"/>
    </w:rPr>
  </w:style>
  <w:style w:type="character" w:styleId="a6">
    <w:name w:val="Hyperlink"/>
    <w:basedOn w:val="a0"/>
    <w:uiPriority w:val="99"/>
    <w:unhideWhenUsed/>
    <w:rsid w:val="00CE2C66"/>
    <w:rPr>
      <w:color w:val="0563C1" w:themeColor="hyperlink"/>
      <w:u w:val="single"/>
    </w:rPr>
  </w:style>
  <w:style w:type="character" w:customStyle="1" w:styleId="1">
    <w:name w:val="Неразрешенное упоминание1"/>
    <w:basedOn w:val="a0"/>
    <w:uiPriority w:val="99"/>
    <w:semiHidden/>
    <w:unhideWhenUsed/>
    <w:rsid w:val="00CE2C66"/>
    <w:rPr>
      <w:color w:val="605E5C"/>
      <w:shd w:val="clear" w:color="auto" w:fill="E1DFDD"/>
    </w:rPr>
  </w:style>
  <w:style w:type="paragraph" w:styleId="a7">
    <w:name w:val="Normal (Web)"/>
    <w:basedOn w:val="a"/>
    <w:uiPriority w:val="99"/>
    <w:semiHidden/>
    <w:unhideWhenUsed/>
    <w:rsid w:val="0018100F"/>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header"/>
    <w:basedOn w:val="a"/>
    <w:link w:val="a9"/>
    <w:uiPriority w:val="99"/>
    <w:unhideWhenUsed/>
    <w:rsid w:val="0018100F"/>
    <w:pPr>
      <w:tabs>
        <w:tab w:val="center" w:pos="4680"/>
        <w:tab w:val="right" w:pos="9360"/>
      </w:tabs>
      <w:spacing w:after="0" w:line="240" w:lineRule="auto"/>
    </w:pPr>
  </w:style>
  <w:style w:type="character" w:customStyle="1" w:styleId="a9">
    <w:name w:val="Верхний колонтитул Знак"/>
    <w:basedOn w:val="a0"/>
    <w:link w:val="a8"/>
    <w:uiPriority w:val="99"/>
    <w:rsid w:val="0018100F"/>
  </w:style>
  <w:style w:type="paragraph" w:styleId="aa">
    <w:name w:val="footer"/>
    <w:basedOn w:val="a"/>
    <w:link w:val="ab"/>
    <w:uiPriority w:val="99"/>
    <w:unhideWhenUsed/>
    <w:rsid w:val="0018100F"/>
    <w:pPr>
      <w:tabs>
        <w:tab w:val="center" w:pos="4680"/>
        <w:tab w:val="right" w:pos="9360"/>
      </w:tabs>
      <w:spacing w:after="0" w:line="240" w:lineRule="auto"/>
    </w:pPr>
  </w:style>
  <w:style w:type="character" w:customStyle="1" w:styleId="ab">
    <w:name w:val="Нижний колонтитул Знак"/>
    <w:basedOn w:val="a0"/>
    <w:link w:val="aa"/>
    <w:uiPriority w:val="99"/>
    <w:rsid w:val="0018100F"/>
  </w:style>
  <w:style w:type="paragraph" w:styleId="ac">
    <w:name w:val="Balloon Text"/>
    <w:basedOn w:val="a"/>
    <w:link w:val="ad"/>
    <w:uiPriority w:val="99"/>
    <w:semiHidden/>
    <w:unhideWhenUsed/>
    <w:rsid w:val="000F2F07"/>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0F2F07"/>
    <w:rPr>
      <w:rFonts w:ascii="Segoe UI" w:hAnsi="Segoe UI" w:cs="Segoe UI"/>
      <w:sz w:val="18"/>
      <w:szCs w:val="18"/>
    </w:rPr>
  </w:style>
  <w:style w:type="paragraph" w:styleId="HTML">
    <w:name w:val="HTML Preformatted"/>
    <w:basedOn w:val="a"/>
    <w:link w:val="HTML0"/>
    <w:uiPriority w:val="99"/>
    <w:semiHidden/>
    <w:unhideWhenUsed/>
    <w:rsid w:val="000F2F07"/>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0F2F0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68464">
      <w:bodyDiv w:val="1"/>
      <w:marLeft w:val="0"/>
      <w:marRight w:val="0"/>
      <w:marTop w:val="0"/>
      <w:marBottom w:val="0"/>
      <w:divBdr>
        <w:top w:val="none" w:sz="0" w:space="0" w:color="auto"/>
        <w:left w:val="none" w:sz="0" w:space="0" w:color="auto"/>
        <w:bottom w:val="none" w:sz="0" w:space="0" w:color="auto"/>
        <w:right w:val="none" w:sz="0" w:space="0" w:color="auto"/>
      </w:divBdr>
    </w:div>
    <w:div w:id="270163157">
      <w:bodyDiv w:val="1"/>
      <w:marLeft w:val="0"/>
      <w:marRight w:val="0"/>
      <w:marTop w:val="0"/>
      <w:marBottom w:val="0"/>
      <w:divBdr>
        <w:top w:val="none" w:sz="0" w:space="0" w:color="auto"/>
        <w:left w:val="none" w:sz="0" w:space="0" w:color="auto"/>
        <w:bottom w:val="none" w:sz="0" w:space="0" w:color="auto"/>
        <w:right w:val="none" w:sz="0" w:space="0" w:color="auto"/>
      </w:divBdr>
    </w:div>
    <w:div w:id="468976846">
      <w:bodyDiv w:val="1"/>
      <w:marLeft w:val="0"/>
      <w:marRight w:val="0"/>
      <w:marTop w:val="0"/>
      <w:marBottom w:val="0"/>
      <w:divBdr>
        <w:top w:val="none" w:sz="0" w:space="0" w:color="auto"/>
        <w:left w:val="none" w:sz="0" w:space="0" w:color="auto"/>
        <w:bottom w:val="none" w:sz="0" w:space="0" w:color="auto"/>
        <w:right w:val="none" w:sz="0" w:space="0" w:color="auto"/>
      </w:divBdr>
    </w:div>
    <w:div w:id="527180667">
      <w:bodyDiv w:val="1"/>
      <w:marLeft w:val="0"/>
      <w:marRight w:val="0"/>
      <w:marTop w:val="0"/>
      <w:marBottom w:val="0"/>
      <w:divBdr>
        <w:top w:val="none" w:sz="0" w:space="0" w:color="auto"/>
        <w:left w:val="none" w:sz="0" w:space="0" w:color="auto"/>
        <w:bottom w:val="none" w:sz="0" w:space="0" w:color="auto"/>
        <w:right w:val="none" w:sz="0" w:space="0" w:color="auto"/>
      </w:divBdr>
    </w:div>
    <w:div w:id="667827031">
      <w:bodyDiv w:val="1"/>
      <w:marLeft w:val="0"/>
      <w:marRight w:val="0"/>
      <w:marTop w:val="0"/>
      <w:marBottom w:val="0"/>
      <w:divBdr>
        <w:top w:val="none" w:sz="0" w:space="0" w:color="auto"/>
        <w:left w:val="none" w:sz="0" w:space="0" w:color="auto"/>
        <w:bottom w:val="none" w:sz="0" w:space="0" w:color="auto"/>
        <w:right w:val="none" w:sz="0" w:space="0" w:color="auto"/>
      </w:divBdr>
    </w:div>
    <w:div w:id="1351298678">
      <w:bodyDiv w:val="1"/>
      <w:marLeft w:val="0"/>
      <w:marRight w:val="0"/>
      <w:marTop w:val="0"/>
      <w:marBottom w:val="0"/>
      <w:divBdr>
        <w:top w:val="none" w:sz="0" w:space="0" w:color="auto"/>
        <w:left w:val="none" w:sz="0" w:space="0" w:color="auto"/>
        <w:bottom w:val="none" w:sz="0" w:space="0" w:color="auto"/>
        <w:right w:val="none" w:sz="0" w:space="0" w:color="auto"/>
      </w:divBdr>
    </w:div>
    <w:div w:id="1372799191">
      <w:bodyDiv w:val="1"/>
      <w:marLeft w:val="0"/>
      <w:marRight w:val="0"/>
      <w:marTop w:val="0"/>
      <w:marBottom w:val="0"/>
      <w:divBdr>
        <w:top w:val="none" w:sz="0" w:space="0" w:color="auto"/>
        <w:left w:val="none" w:sz="0" w:space="0" w:color="auto"/>
        <w:bottom w:val="none" w:sz="0" w:space="0" w:color="auto"/>
        <w:right w:val="none" w:sz="0" w:space="0" w:color="auto"/>
      </w:divBdr>
    </w:div>
    <w:div w:id="1691182811">
      <w:bodyDiv w:val="1"/>
      <w:marLeft w:val="0"/>
      <w:marRight w:val="0"/>
      <w:marTop w:val="0"/>
      <w:marBottom w:val="0"/>
      <w:divBdr>
        <w:top w:val="none" w:sz="0" w:space="0" w:color="auto"/>
        <w:left w:val="none" w:sz="0" w:space="0" w:color="auto"/>
        <w:bottom w:val="none" w:sz="0" w:space="0" w:color="auto"/>
        <w:right w:val="none" w:sz="0" w:space="0" w:color="auto"/>
      </w:divBdr>
    </w:div>
    <w:div w:id="183449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tochairs@wto.org"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mailto:bugrov@univ.kiev.u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0FEAA-13C3-4AD2-A485-494BCB95298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Ya Blondinko Edition</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Gladshtein</dc:creator>
  <cp:lastModifiedBy>Гость</cp:lastModifiedBy>
  <cp:revision>2</cp:revision>
  <dcterms:created xsi:type="dcterms:W3CDTF">2021-02-26T11:03:00Z</dcterms:created>
  <dcterms:modified xsi:type="dcterms:W3CDTF">2021-02-26T11:03:00Z</dcterms:modified>
</cp:coreProperties>
</file>