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ДОГОВОР КУПЛИ-ПРОДАЖИ НЕДВИЖИМОГО ИМУЩЕСТВА</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tabs>
          <w:tab w:val="right" w:pos="90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Город: {{ city }} </w:t>
        <w:tab/>
        <w:t xml:space="preserve">{{ date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 if select_second_step == ‘ФЛ’ %}</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sellerFullName }}, {{ sellerBirthYear }} года рождения, место рождения: {{ sellerBirthPlace }}, гражданство: {{ sellerNationality }}, паспорт серия: {{ sellerPassNumberFirst }} номер: {{ sellerPassNumberSec }}, выдан: {{ sellerPassIssuedBy }} {{ sellerPassIssuedOn }}, код подразделения: {{ sellerUnitCode }}, зарегистрированный по адресу {{ sellerRegAddress }}, именуемый в дальнейшем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с одной стороны, и </w:t>
      </w:r>
      <w:r w:rsidDel="00000000" w:rsidR="00000000" w:rsidRPr="00000000">
        <w:rPr>
          <w:rFonts w:ascii="Times New Roman" w:cs="Times New Roman" w:eastAsia="Times New Roman" w:hAnsi="Times New Roman"/>
          <w:sz w:val="20"/>
          <w:szCs w:val="20"/>
          <w:rtl w:val="0"/>
        </w:rPr>
        <w:t xml:space="preserve"> {% elif select_second_step == ‘ЮЛ’ %} </w:t>
      </w:r>
      <w:r w:rsidDel="00000000" w:rsidR="00000000" w:rsidRPr="00000000">
        <w:rPr>
          <w:rFonts w:ascii="Times New Roman" w:cs="Times New Roman" w:eastAsia="Times New Roman" w:hAnsi="Times New Roman"/>
          <w:rtl w:val="0"/>
        </w:rPr>
        <w:t xml:space="preserve">{{ sellerOrgLegalForm }} "{{ sellerOrgName }}" в лице {{ sellerOrgPossition }} {{ sellerCeoFullName }}, действующего на основании {{ sellerOrgDoc }} №{{sellerOrgDocNum }} от {{ sellerOrgDocDate }} </w:t>
      </w:r>
      <w:r w:rsidDel="00000000" w:rsidR="00000000" w:rsidRPr="00000000">
        <w:rPr>
          <w:rFonts w:ascii="Times New Roman" w:cs="Times New Roman" w:eastAsia="Times New Roman" w:hAnsi="Times New Roman"/>
          <w:i w:val="1"/>
          <w:rtl w:val="0"/>
        </w:rPr>
        <w:t xml:space="preserve">{% if sellerOrgDocDate == доверенности %} </w:t>
      </w:r>
      <w:r w:rsidDel="00000000" w:rsidR="00000000" w:rsidRPr="00000000">
        <w:rPr>
          <w:rFonts w:ascii="Times New Roman" w:cs="Times New Roman" w:eastAsia="Times New Roman" w:hAnsi="Times New Roman"/>
          <w:rtl w:val="0"/>
        </w:rPr>
        <w:t xml:space="preserve">Паспортные данные: серия {{ sellerOrgDocPassNumFirst }}, номер {{ sellerOrgDocPassNumSec }}, выдан {{ sellerOrgPassIssuedBy }} {{ sellerOrgDocPassDate }}, код подразделения {{ sellerOrgUnitCode }}, адрес регистрации {{ sellerOrgRegAddress }} с одной стороны, и {% endif %}</w:t>
      </w:r>
      <w:r w:rsidDel="00000000" w:rsidR="00000000" w:rsidRPr="00000000">
        <w:rPr>
          <w:rFonts w:ascii="Times New Roman" w:cs="Times New Roman" w:eastAsia="Times New Roman" w:hAnsi="Times New Roman"/>
          <w:rtl w:val="0"/>
        </w:rPr>
        <w:t xml:space="preserve"> {% endif %} {% if select_third_step == ‘ФЛ’ %}</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custFullName }}, {{ custBirthYear }} года рождения, место рождения: {{ custBirthPlace }}, гражданство: {{ custNationality }}, паспорт серия: {{ custPassNumberFirst }} номер: {{ custPassNumberSec }}, выдан: {{ custPassIssuedBy }} {{ custPassIssuedOn }}, код</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подразделения: {{ custUnitCode }}, зарегистрированный по адресу {{ custRegAddress }}, именуемый в дальнейшем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с другой стороны, совместно именуемые</w:t>
      </w:r>
    </w:p>
    <w:p w:rsidR="00000000" w:rsidDel="00000000" w:rsidP="00000000" w:rsidRDefault="00000000" w:rsidRPr="00000000" w14:paraId="0000000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Стороны</w:t>
      </w:r>
      <w:r w:rsidDel="00000000" w:rsidR="00000000" w:rsidRPr="00000000">
        <w:rPr>
          <w:rFonts w:ascii="Times New Roman" w:cs="Times New Roman" w:eastAsia="Times New Roman" w:hAnsi="Times New Roman"/>
          <w:rtl w:val="0"/>
        </w:rPr>
        <w:t xml:space="preserve">, заключили настоящий договор о нижеследующем:</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 elif select_third_step == ‘ЮЛ’ %} </w:t>
      </w:r>
      <w:r w:rsidDel="00000000" w:rsidR="00000000" w:rsidRPr="00000000">
        <w:rPr>
          <w:rFonts w:ascii="Times New Roman" w:cs="Times New Roman" w:eastAsia="Times New Roman" w:hAnsi="Times New Roman"/>
          <w:rtl w:val="0"/>
        </w:rPr>
        <w:t xml:space="preserve">{{ custOrgLegalForm }} "{{ custOrgName }}" в лице {{ custOrgPossition }} {{ custCeoFullName }}, действующего на основании {{ custOrgDoc }} №{{ custOrgDocNum }} от {{ custOrgDocDate }}</w:t>
      </w:r>
      <w:r w:rsidDel="00000000" w:rsidR="00000000" w:rsidRPr="00000000">
        <w:rPr>
          <w:rFonts w:ascii="Times New Roman" w:cs="Times New Roman" w:eastAsia="Times New Roman" w:hAnsi="Times New Roman"/>
          <w:i w:val="1"/>
          <w:rtl w:val="0"/>
        </w:rPr>
        <w:t xml:space="preserve"> {% if </w:t>
      </w:r>
      <w:r w:rsidDel="00000000" w:rsidR="00000000" w:rsidRPr="00000000">
        <w:rPr>
          <w:rFonts w:ascii="Times New Roman" w:cs="Times New Roman" w:eastAsia="Times New Roman" w:hAnsi="Times New Roman"/>
          <w:rtl w:val="0"/>
        </w:rPr>
        <w:t xml:space="preserve">custOrgDocDate</w:t>
      </w:r>
      <w:r w:rsidDel="00000000" w:rsidR="00000000" w:rsidRPr="00000000">
        <w:rPr>
          <w:rFonts w:ascii="Times New Roman" w:cs="Times New Roman" w:eastAsia="Times New Roman" w:hAnsi="Times New Roman"/>
          <w:i w:val="1"/>
          <w:rtl w:val="0"/>
        </w:rPr>
        <w:t xml:space="preserve"> == ‘доверенности’ %}</w:t>
      </w:r>
    </w:p>
    <w:p w:rsidR="00000000" w:rsidDel="00000000" w:rsidP="00000000" w:rsidRDefault="00000000" w:rsidRPr="00000000" w14:paraId="0000000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Паспортные данные: серия {{ custOrgDocPassNumFirst }}, номер {{ custOrgDocPassNumSec }}, выдан {{ custOrgPassIssuedBy }} {{ custOrgDocPassDate }}, код подразделения {{ custOrgUnitCode }}, адрес регистрации {{ custOrgRegAddress }}, именуемый в дальнейшем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с другой стороны, совместно именуемые </w:t>
      </w:r>
      <w:r w:rsidDel="00000000" w:rsidR="00000000" w:rsidRPr="00000000">
        <w:rPr>
          <w:rFonts w:ascii="Times New Roman" w:cs="Times New Roman" w:eastAsia="Times New Roman" w:hAnsi="Times New Roman"/>
          <w:b w:val="1"/>
          <w:rtl w:val="0"/>
        </w:rPr>
        <w:t xml:space="preserve">Стороны</w:t>
      </w:r>
      <w:r w:rsidDel="00000000" w:rsidR="00000000" w:rsidRPr="00000000">
        <w:rPr>
          <w:rFonts w:ascii="Times New Roman" w:cs="Times New Roman" w:eastAsia="Times New Roman" w:hAnsi="Times New Roman"/>
          <w:rtl w:val="0"/>
        </w:rPr>
        <w:t xml:space="preserve">, заключили настоящий договор о нижеследующем: {% endif %}</w:t>
      </w:r>
      <w:r w:rsidDel="00000000" w:rsidR="00000000" w:rsidRPr="00000000">
        <w:rPr>
          <w:rFonts w:ascii="Times New Roman" w:cs="Times New Roman" w:eastAsia="Times New Roman" w:hAnsi="Times New Roman"/>
          <w:sz w:val="20"/>
          <w:szCs w:val="20"/>
          <w:rtl w:val="0"/>
        </w:rPr>
        <w:t xml:space="preserve"> {% endif %}</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продал, а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приобрел в собственность следующий(-щие) </w:t>
      </w:r>
      <w:r w:rsidDel="00000000" w:rsidR="00000000" w:rsidRPr="00000000">
        <w:rPr>
          <w:rFonts w:ascii="Times New Roman" w:cs="Times New Roman" w:eastAsia="Times New Roman" w:hAnsi="Times New Roman"/>
          <w:b w:val="1"/>
          <w:rtl w:val="0"/>
        </w:rPr>
        <w:t xml:space="preserve">Объект(ы)</w:t>
      </w:r>
      <w:r w:rsidDel="00000000" w:rsidR="00000000" w:rsidRPr="00000000">
        <w:rPr>
          <w:rFonts w:ascii="Times New Roman" w:cs="Times New Roman" w:eastAsia="Times New Roman" w:hAnsi="Times New Roman"/>
          <w:rtl w:val="0"/>
        </w:rPr>
        <w:t xml:space="preserve"> недвижимого имущества:</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 if propertyName == 'Квартира' %}         </w:t>
      </w: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propertyName }}, общей площадью {{ propertyFloorArea }} кв.м, количество комнат: {{ propertyNumRoom }}, этаж: {{ propertyLevel }}, расположенная по адресу: {{ propertyAddress }}, кадастровый номер: {{ propertyUniqueIdentifier }}. Данный объект принадлежит </w:t>
      </w:r>
      <w:r w:rsidDel="00000000" w:rsidR="00000000" w:rsidRPr="00000000">
        <w:rPr>
          <w:rFonts w:ascii="Times New Roman" w:cs="Times New Roman" w:eastAsia="Times New Roman" w:hAnsi="Times New Roman"/>
          <w:b w:val="1"/>
          <w:rtl w:val="0"/>
        </w:rPr>
        <w:t xml:space="preserve">Продавцу</w:t>
      </w:r>
      <w:r w:rsidDel="00000000" w:rsidR="00000000" w:rsidRPr="00000000">
        <w:rPr>
          <w:rFonts w:ascii="Times New Roman" w:cs="Times New Roman" w:eastAsia="Times New Roman" w:hAnsi="Times New Roman"/>
          <w:rtl w:val="0"/>
        </w:rPr>
        <w:t xml:space="preserve"> на основании {{ propertyDoc }}, о чем в Едином государственном реестре недвижимости сделана запись регистрации от {{ regDocDate }} №{{ regDocNumber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elif propertyName == 'Земельный участок'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propertyName }}, общей площадью {{ propertyFloorArea }} кв.м, категория земель: {{ propertyLandCat }}, разрешенное использование: {{ propertyLandUsed }}, расположенный по адресу: {{ propertyAddress }}, кадастровый номер: {{ propertyUniqueIdentifier }}. Данный объект принадлежит </w:t>
      </w:r>
      <w:r w:rsidDel="00000000" w:rsidR="00000000" w:rsidRPr="00000000">
        <w:rPr>
          <w:rFonts w:ascii="Times New Roman" w:cs="Times New Roman" w:eastAsia="Times New Roman" w:hAnsi="Times New Roman"/>
          <w:b w:val="1"/>
          <w:rtl w:val="0"/>
        </w:rPr>
        <w:t xml:space="preserve">Продавцу</w:t>
      </w:r>
      <w:r w:rsidDel="00000000" w:rsidR="00000000" w:rsidRPr="00000000">
        <w:rPr>
          <w:rFonts w:ascii="Times New Roman" w:cs="Times New Roman" w:eastAsia="Times New Roman" w:hAnsi="Times New Roman"/>
          <w:rtl w:val="0"/>
        </w:rPr>
        <w:t xml:space="preserve"> на основании {{ propertyDoc }}, о чем в Едином государственном реестре недвижимости сделана запись регистрации от {{ regDocDate }} №{{ regDocNumber }}.</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elif propertyName == 'Дачный дом' %}</w:t>
      </w:r>
    </w:p>
    <w:p w:rsidR="00000000" w:rsidDel="00000000" w:rsidP="00000000" w:rsidRDefault="00000000" w:rsidRPr="00000000" w14:paraId="0000001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propertyName }}, общей площадью {{ propertyFloorArea }} кв.м, количество комнат: {{ propertyNumRoom }}, этажей: {{ propertyLevel }}, расположенный по адресу: {{ propertyAddress }}, кадастровый номер: {{ propertyUniqueIdentifier }}. Данный объект принадлежит </w:t>
      </w:r>
      <w:r w:rsidDel="00000000" w:rsidR="00000000" w:rsidRPr="00000000">
        <w:rPr>
          <w:rFonts w:ascii="Times New Roman" w:cs="Times New Roman" w:eastAsia="Times New Roman" w:hAnsi="Times New Roman"/>
          <w:b w:val="1"/>
          <w:rtl w:val="0"/>
        </w:rPr>
        <w:t xml:space="preserve">Продавцу</w:t>
      </w:r>
      <w:r w:rsidDel="00000000" w:rsidR="00000000" w:rsidRPr="00000000">
        <w:rPr>
          <w:rFonts w:ascii="Times New Roman" w:cs="Times New Roman" w:eastAsia="Times New Roman" w:hAnsi="Times New Roman"/>
          <w:rtl w:val="0"/>
        </w:rPr>
        <w:t xml:space="preserve"> на основании {{ propertyDoc }}, о чем в Едином государственном реестре недвижимости сделана запись регистрации от {{ regDocDate }} №{{ regDocNumber }}.{% endif %}</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Стоимость недвижимого имущества составляет {{ cost }} ({{ costWSum }}). Цена является окончательной и изменению не подлежит. Расчет между сторонами осуществляется в следующем порядке:</w:t>
      </w:r>
    </w:p>
    <w:p w:rsidR="00000000" w:rsidDel="00000000" w:rsidP="00000000" w:rsidRDefault="00000000" w:rsidRPr="00000000" w14:paraId="0000001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'Материнский капитал' in payMethod %}</w:t>
      </w:r>
    </w:p>
    <w:p w:rsidR="00000000" w:rsidDel="00000000" w:rsidP="00000000" w:rsidRDefault="00000000" w:rsidRPr="00000000" w14:paraId="00000016">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Оплата суммы в размере {{ paySumMatCap }} ({{ paySumMatCapWSum }}) осуществляется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 за счет средств </w:t>
      </w:r>
      <w:r w:rsidDel="00000000" w:rsidR="00000000" w:rsidRPr="00000000">
        <w:rPr>
          <w:rFonts w:ascii="Times New Roman" w:cs="Times New Roman" w:eastAsia="Times New Roman" w:hAnsi="Times New Roman"/>
          <w:b w:val="1"/>
          <w:rtl w:val="0"/>
        </w:rPr>
        <w:t xml:space="preserve">государственного сертификата на материнский (семейный) капитал</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выданного на основании решения </w:t>
      </w:r>
      <w:r w:rsidDel="00000000" w:rsidR="00000000" w:rsidRPr="00000000">
        <w:rPr>
          <w:rFonts w:ascii="Times New Roman" w:cs="Times New Roman" w:eastAsia="Times New Roman" w:hAnsi="Times New Roman"/>
          <w:b w:val="1"/>
          <w:rtl w:val="0"/>
        </w:rPr>
        <w:t xml:space="preserve">{{ matcap }}</w:t>
      </w:r>
      <w:r w:rsidDel="00000000" w:rsidR="00000000" w:rsidRPr="00000000">
        <w:rPr>
          <w:rFonts w:ascii="Times New Roman" w:cs="Times New Roman" w:eastAsia="Times New Roman" w:hAnsi="Times New Roman"/>
          <w:rtl w:val="0"/>
        </w:rPr>
        <w:t xml:space="preserve"> от {{ matcapDesDate }} №{{ matcapDesNum }}, серии {{ matcapSer }} №{{ matcapNum }}, выданного {{ matcapDate }} на имя </w:t>
      </w:r>
      <w:r w:rsidDel="00000000" w:rsidR="00000000" w:rsidRPr="00000000">
        <w:rPr>
          <w:rFonts w:ascii="Times New Roman" w:cs="Times New Roman" w:eastAsia="Times New Roman" w:hAnsi="Times New Roman"/>
          <w:b w:val="1"/>
          <w:rtl w:val="0"/>
        </w:rPr>
        <w:t xml:space="preserve">{{ matcapOwner }}</w:t>
      </w:r>
      <w:r w:rsidDel="00000000" w:rsidR="00000000" w:rsidRPr="00000000">
        <w:rPr>
          <w:rFonts w:ascii="Times New Roman" w:cs="Times New Roman" w:eastAsia="Times New Roman" w:hAnsi="Times New Roman"/>
          <w:rtl w:val="0"/>
        </w:rPr>
        <w:t xml:space="preserve">, в соответствии с Федеральным законом </w:t>
      </w:r>
      <w:r w:rsidDel="00000000" w:rsidR="00000000" w:rsidRPr="00000000">
        <w:rPr>
          <w:rFonts w:ascii="Times New Roman" w:cs="Times New Roman" w:eastAsia="Times New Roman" w:hAnsi="Times New Roman"/>
          <w:b w:val="1"/>
          <w:rtl w:val="0"/>
        </w:rPr>
        <w:t xml:space="preserve">«О дополнительных мерах государственной поддержки семей, имеющих детей»</w:t>
      </w:r>
      <w:r w:rsidDel="00000000" w:rsidR="00000000" w:rsidRPr="00000000">
        <w:rPr>
          <w:rFonts w:ascii="Times New Roman" w:cs="Times New Roman" w:eastAsia="Times New Roman" w:hAnsi="Times New Roman"/>
          <w:rtl w:val="0"/>
        </w:rPr>
        <w:t xml:space="preserve">, после государственной регистрации перехода права собственности на имя </w:t>
      </w:r>
      <w:r w:rsidDel="00000000" w:rsidR="00000000" w:rsidRPr="00000000">
        <w:rPr>
          <w:rFonts w:ascii="Times New Roman" w:cs="Times New Roman" w:eastAsia="Times New Roman" w:hAnsi="Times New Roman"/>
          <w:b w:val="1"/>
          <w:rtl w:val="0"/>
        </w:rPr>
        <w:t xml:space="preserve">Покупателя</w:t>
      </w:r>
      <w:r w:rsidDel="00000000" w:rsidR="00000000" w:rsidRPr="00000000">
        <w:rPr>
          <w:rFonts w:ascii="Times New Roman" w:cs="Times New Roman" w:eastAsia="Times New Roman" w:hAnsi="Times New Roman"/>
          <w:rtl w:val="0"/>
        </w:rPr>
        <w:t xml:space="preserve">, в установленный законом срок.{% endif %}</w:t>
      </w:r>
      <w:r w:rsidDel="00000000" w:rsidR="00000000" w:rsidRPr="00000000">
        <w:rPr>
          <w:rFonts w:ascii="Times New Roman" w:cs="Times New Roman" w:eastAsia="Times New Roman" w:hAnsi="Times New Roman"/>
          <w:sz w:val="32"/>
          <w:szCs w:val="32"/>
          <w:rtl w:val="0"/>
        </w:rPr>
        <w:t xml:space="preserve">{% if ‘Рассрочка’ in payMethod %}</w:t>
      </w:r>
    </w:p>
    <w:p w:rsidR="00000000" w:rsidDel="00000000" w:rsidP="00000000" w:rsidRDefault="00000000" w:rsidRPr="00000000" w14:paraId="0000001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Денежные средства в размере </w:t>
      </w:r>
      <w:r w:rsidDel="00000000" w:rsidR="00000000" w:rsidRPr="00000000">
        <w:rPr>
          <w:rFonts w:ascii="Times New Roman" w:cs="Times New Roman" w:eastAsia="Times New Roman" w:hAnsi="Times New Roman"/>
          <w:b w:val="1"/>
          <w:rtl w:val="0"/>
        </w:rPr>
        <w:t xml:space="preserve">{{ paySumRS }} ({{ paySumRSWSum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обязуется оплатить </w:t>
      </w:r>
      <w:r w:rsidDel="00000000" w:rsidR="00000000" w:rsidRPr="00000000">
        <w:rPr>
          <w:rFonts w:ascii="Times New Roman" w:cs="Times New Roman" w:eastAsia="Times New Roman" w:hAnsi="Times New Roman"/>
          <w:b w:val="1"/>
          <w:rtl w:val="0"/>
        </w:rPr>
        <w:t xml:space="preserve">Продавцу</w:t>
      </w:r>
      <w:r w:rsidDel="00000000" w:rsidR="00000000" w:rsidRPr="00000000">
        <w:rPr>
          <w:rFonts w:ascii="Times New Roman" w:cs="Times New Roman" w:eastAsia="Times New Roman" w:hAnsi="Times New Roman"/>
          <w:rtl w:val="0"/>
        </w:rPr>
        <w:t xml:space="preserve"> согласно следующему графику:</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График платежей</w:t>
      </w:r>
    </w:p>
    <w:p w:rsidR="00000000" w:rsidDel="00000000" w:rsidP="00000000" w:rsidRDefault="00000000" w:rsidRPr="00000000" w14:paraId="0000001A">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720" w:firstLine="0"/>
        <w:jc w:val="center"/>
        <w:rPr>
          <w:rFonts w:ascii="Times New Roman" w:cs="Times New Roman" w:eastAsia="Times New Roman" w:hAnsi="Times New Roman"/>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Дата платежа (с / по включительно)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Размер платежа (в рублях)</w:t>
            </w:r>
          </w:p>
        </w:tc>
      </w:tr>
    </w:tbl>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по договору осуществляется в срок до {{ zlgPayTermDate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zlgPay == 'Имеется' %}Стороны договорились о том, что до полного расчета по основному договору купли-продажи право залога на отчуждаемую квартиру в силу закона (в соответствии с ч. 5 ст. 488 Гражданского кодекса РФ) устанавливается в пользу «Продавца».</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zlgPay == 'Не имеется' %}Стороны договорились о том, что до полного расчета по основному договору купли-продажи право залога на отчуждаемую квартиру в силу закона (в соответствии с ч. 5 ст. 488 Гражданского кодекса РФ) в пользу «Продавца» не возникает.</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endif %}</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endif %}</w:t>
      </w:r>
      <w:r w:rsidDel="00000000" w:rsidR="00000000" w:rsidRPr="00000000">
        <w:rPr>
          <w:rFonts w:ascii="Times New Roman" w:cs="Times New Roman" w:eastAsia="Times New Roman" w:hAnsi="Times New Roman"/>
          <w:sz w:val="32"/>
          <w:szCs w:val="32"/>
          <w:rtl w:val="0"/>
        </w:rPr>
        <w:t xml:space="preserve">{% if 'Ипотека физ. лица' in payMethod %}</w:t>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Денежные средства в размере {{ paySumFL }} ({{ paySumFLWSum }})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обязуется оплатить </w:t>
      </w:r>
      <w:r w:rsidDel="00000000" w:rsidR="00000000" w:rsidRPr="00000000">
        <w:rPr>
          <w:rFonts w:ascii="Times New Roman" w:cs="Times New Roman" w:eastAsia="Times New Roman" w:hAnsi="Times New Roman"/>
          <w:b w:val="1"/>
          <w:rtl w:val="0"/>
        </w:rPr>
        <w:t xml:space="preserve">Продавцу</w:t>
      </w:r>
      <w:r w:rsidDel="00000000" w:rsidR="00000000" w:rsidRPr="00000000">
        <w:rPr>
          <w:rFonts w:ascii="Times New Roman" w:cs="Times New Roman" w:eastAsia="Times New Roman" w:hAnsi="Times New Roman"/>
          <w:rtl w:val="0"/>
        </w:rPr>
        <w:t xml:space="preserve"> согласно следующему графику:</w:t>
      </w:r>
    </w:p>
    <w:p w:rsidR="00000000" w:rsidDel="00000000" w:rsidP="00000000" w:rsidRDefault="00000000" w:rsidRPr="00000000" w14:paraId="00000027">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График платежей</w:t>
      </w:r>
    </w:p>
    <w:p w:rsidR="00000000" w:rsidDel="00000000" w:rsidP="00000000" w:rsidRDefault="00000000" w:rsidRPr="00000000" w14:paraId="00000029">
      <w:pPr>
        <w:ind w:left="1440" w:firstLine="0"/>
        <w:jc w:val="center"/>
        <w:rPr>
          <w:rFonts w:ascii="Times New Roman" w:cs="Times New Roman" w:eastAsia="Times New Roman" w:hAnsi="Times New Roman"/>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Дата платежа (с / по включительно)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Размер платежа (в рублях)</w:t>
            </w:r>
          </w:p>
        </w:tc>
      </w:tr>
    </w:tbl>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по договору осуществляется в срок до {{ zlgPayTermDate }}</w:t>
      </w:r>
    </w:p>
    <w:p w:rsidR="00000000" w:rsidDel="00000000" w:rsidP="00000000" w:rsidRDefault="00000000" w:rsidRPr="00000000" w14:paraId="0000003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Стороны договорились о том, что до полного расчета по основному договору купли-продажи право залога на отчуждаемую квартиру в силу закона (в соответствии с ч. 5 ст. 488 Гражданского кодекса РФ) устанавливается в пользу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endif %}</w:t>
      </w:r>
      <w:r w:rsidDel="00000000" w:rsidR="00000000" w:rsidRPr="00000000">
        <w:rPr>
          <w:rFonts w:ascii="Times New Roman" w:cs="Times New Roman" w:eastAsia="Times New Roman" w:hAnsi="Times New Roman"/>
          <w:sz w:val="32"/>
          <w:szCs w:val="32"/>
          <w:rtl w:val="0"/>
        </w:rPr>
        <w:t xml:space="preserve">{% if 'Наличный расчет' in payMethod %}</w:t>
      </w: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стоимости имущества в размере {{ nal }} ({{ nalWSum }}) осуществляется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 за счет собственных наличных денежных средств.</w:t>
      </w:r>
    </w:p>
    <w:p w:rsidR="00000000" w:rsidDel="00000000" w:rsidP="00000000" w:rsidRDefault="00000000" w:rsidRPr="00000000" w14:paraId="0000003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endif %}</w:t>
      </w:r>
      <w:r w:rsidDel="00000000" w:rsidR="00000000" w:rsidRPr="00000000">
        <w:rPr>
          <w:rFonts w:ascii="Times New Roman" w:cs="Times New Roman" w:eastAsia="Times New Roman" w:hAnsi="Times New Roman"/>
          <w:sz w:val="32"/>
          <w:szCs w:val="32"/>
          <w:rtl w:val="0"/>
        </w:rPr>
        <w:t xml:space="preserve">{% if 'Безналичный расчет' in payMethod  %}</w:t>
      </w:r>
    </w:p>
    <w:p w:rsidR="00000000" w:rsidDel="00000000" w:rsidP="00000000" w:rsidRDefault="00000000" w:rsidRPr="00000000" w14:paraId="0000003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стоимости имущества в размере {{ bznal }} </w:t>
      </w:r>
      <w:r w:rsidDel="00000000" w:rsidR="00000000" w:rsidRPr="00000000">
        <w:rPr>
          <w:rFonts w:ascii="Times New Roman" w:cs="Times New Roman" w:eastAsia="Times New Roman" w:hAnsi="Times New Roman"/>
          <w:rtl w:val="0"/>
        </w:rPr>
        <w:t xml:space="preserve">({{ bznalWSum }})</w:t>
      </w:r>
      <w:r w:rsidDel="00000000" w:rsidR="00000000" w:rsidRPr="00000000">
        <w:rPr>
          <w:rFonts w:ascii="Times New Roman" w:cs="Times New Roman" w:eastAsia="Times New Roman" w:hAnsi="Times New Roman"/>
          <w:rtl w:val="0"/>
        </w:rPr>
        <w:t xml:space="preserve"> осуществляется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 счет собственных наличных денежных средств путем перечисления указанной суммы на счет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 {{ bznalBankNum }}, открытый в {{ bznalBankName }}.</w:t>
      </w:r>
    </w:p>
    <w:p w:rsidR="00000000" w:rsidDel="00000000" w:rsidP="00000000" w:rsidRDefault="00000000" w:rsidRPr="00000000" w14:paraId="0000003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endif %} </w:t>
      </w:r>
      <w:r w:rsidDel="00000000" w:rsidR="00000000" w:rsidRPr="00000000">
        <w:rPr>
          <w:rFonts w:ascii="Times New Roman" w:cs="Times New Roman" w:eastAsia="Times New Roman" w:hAnsi="Times New Roman"/>
          <w:sz w:val="32"/>
          <w:szCs w:val="32"/>
          <w:rtl w:val="0"/>
        </w:rPr>
        <w:t xml:space="preserve">{% if ‘Ипотека банка’ in payMethod %}</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суммы в размере {{ paySumIB }} ({{ paySumIBWSum }}) осуществляется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 за счет кредитных средств предоставленных </w:t>
      </w:r>
      <w:r w:rsidDel="00000000" w:rsidR="00000000" w:rsidRPr="00000000">
        <w:rPr>
          <w:rFonts w:ascii="Times New Roman" w:cs="Times New Roman" w:eastAsia="Times New Roman" w:hAnsi="Times New Roman"/>
          <w:b w:val="1"/>
          <w:rtl w:val="0"/>
        </w:rPr>
        <w:t xml:space="preserve">Покупателю {{ crBankName }} </w:t>
      </w:r>
      <w:r w:rsidDel="00000000" w:rsidR="00000000" w:rsidRPr="00000000">
        <w:rPr>
          <w:rFonts w:ascii="Times New Roman" w:cs="Times New Roman" w:eastAsia="Times New Roman" w:hAnsi="Times New Roman"/>
          <w:rtl w:val="0"/>
        </w:rPr>
        <w:t xml:space="preserve">(далее - Банк), в соответствии с кредитным договором №{{ crBankNumber }} от </w:t>
      </w:r>
      <w:r w:rsidDel="00000000" w:rsidR="00000000" w:rsidRPr="00000000">
        <w:rPr>
          <w:rFonts w:ascii="Times New Roman" w:cs="Times New Roman" w:eastAsia="Times New Roman" w:hAnsi="Times New Roman"/>
          <w:b w:val="1"/>
          <w:rtl w:val="0"/>
        </w:rPr>
        <w:t xml:space="preserve">{{ crBankDocDate }}</w:t>
      </w:r>
      <w:r w:rsidDel="00000000" w:rsidR="00000000" w:rsidRPr="00000000">
        <w:rPr>
          <w:rFonts w:ascii="Times New Roman" w:cs="Times New Roman" w:eastAsia="Times New Roman" w:hAnsi="Times New Roman"/>
          <w:rtl w:val="0"/>
        </w:rPr>
        <w:t xml:space="preserve">, заключенным в городе {{ crBankDocTown }} между Банком и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 (далее – Кредитный договор) сроком на </w:t>
      </w:r>
      <w:r w:rsidDel="00000000" w:rsidR="00000000" w:rsidRPr="00000000">
        <w:rPr>
          <w:rFonts w:ascii="Times New Roman" w:cs="Times New Roman" w:eastAsia="Times New Roman" w:hAnsi="Times New Roman"/>
          <w:b w:val="1"/>
          <w:rtl w:val="0"/>
        </w:rPr>
        <w:t xml:space="preserve">{{ crBankDocQMonth }}</w:t>
      </w:r>
      <w:r w:rsidDel="00000000" w:rsidR="00000000" w:rsidRPr="00000000">
        <w:rPr>
          <w:rFonts w:ascii="Times New Roman" w:cs="Times New Roman" w:eastAsia="Times New Roman" w:hAnsi="Times New Roman"/>
          <w:rtl w:val="0"/>
        </w:rPr>
        <w:t xml:space="preserve"> месяцев под процентную ставку Банка.</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соответствии со ст.77 ФЗ «Об ипотеке (залоге недвижимости)», с момента государственной регистрации перехода права собственности на квартиру к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квартира считается находящейся в залоге у </w:t>
      </w:r>
      <w:r w:rsidDel="00000000" w:rsidR="00000000" w:rsidRPr="00000000">
        <w:rPr>
          <w:rFonts w:ascii="Times New Roman" w:cs="Times New Roman" w:eastAsia="Times New Roman" w:hAnsi="Times New Roman"/>
          <w:b w:val="1"/>
          <w:rtl w:val="0"/>
        </w:rPr>
        <w:t xml:space="preserve">Банка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Последующая ипотека квартиры может быть осуществлена только с письменного согласия Банка.</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Залогодержателем является</w:t>
      </w:r>
      <w:r w:rsidDel="00000000" w:rsidR="00000000" w:rsidRPr="00000000">
        <w:rPr>
          <w:rFonts w:ascii="Times New Roman" w:cs="Times New Roman" w:eastAsia="Times New Roman" w:hAnsi="Times New Roman"/>
          <w:b w:val="1"/>
          <w:rtl w:val="0"/>
        </w:rPr>
        <w:t xml:space="preserve"> {{ crBankName }} (РЕКВИЗИТЫ БАНКА: ОГРН: {{ crBankOgrn }}, ИНН: {{ crBankInn }}, КПП: {{ crBankKpp }}, Р/С: {{ crBankRs }}, К/С: {{ crBankKs }}, БИК: {{ crBankBik }}, Местонахождение банка: {{ crBankAddress }}, Почтовый адрес банка: {{ crBankPostAddress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Залогодателем – Покупатель.</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Права Залогодержателя удостоверяются закладной.</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endif %}</w:t>
      </w:r>
      <w:r w:rsidDel="00000000" w:rsidR="00000000" w:rsidRPr="00000000">
        <w:rPr>
          <w:rFonts w:ascii="Times New Roman" w:cs="Times New Roman" w:eastAsia="Times New Roman" w:hAnsi="Times New Roman"/>
          <w:sz w:val="32"/>
          <w:szCs w:val="32"/>
          <w:rtl w:val="0"/>
        </w:rPr>
        <w:t xml:space="preserve">{% if ‘Аккредитив’ in payMethod %}</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суммы в размере {{ paySumA }} ({{ paySumAWSum }}) осуществляется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 путем открытия документарного безотзывного покрытого аккредитива на сумму </w:t>
      </w:r>
      <w:r w:rsidDel="00000000" w:rsidR="00000000" w:rsidRPr="00000000">
        <w:rPr>
          <w:rFonts w:ascii="Times New Roman" w:cs="Times New Roman" w:eastAsia="Times New Roman" w:hAnsi="Times New Roman"/>
          <w:b w:val="1"/>
          <w:rtl w:val="0"/>
        </w:rPr>
        <w:t xml:space="preserve">{{ paySumA }} </w:t>
      </w:r>
      <w:r w:rsidDel="00000000" w:rsidR="00000000" w:rsidRPr="00000000">
        <w:rPr>
          <w:rFonts w:ascii="Times New Roman" w:cs="Times New Roman" w:eastAsia="Times New Roman" w:hAnsi="Times New Roman"/>
          <w:rtl w:val="0"/>
        </w:rPr>
        <w:t xml:space="preserve">({{ paySumAWSum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в пользу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 день подписания настоящего договора, сроком действия {{ acrDays }} дней со дня подписания настоящего договора (далее – «Аккредитив»). Покрытие аккредитива осуществляется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 за счет собственных средств.</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Банком – эмитентом и исполняющим банком по аккредитиву является {{ acrBankName }} (далее – «Банк») в г. {{acrBankTown }}</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Раскрытие аккредитива осуществляется Банком в течение 3-х рабочих дней с момента предоставления </w:t>
      </w:r>
      <w:r w:rsidDel="00000000" w:rsidR="00000000" w:rsidRPr="00000000">
        <w:rPr>
          <w:rFonts w:ascii="Times New Roman" w:cs="Times New Roman" w:eastAsia="Times New Roman" w:hAnsi="Times New Roman"/>
          <w:b w:val="1"/>
          <w:rtl w:val="0"/>
        </w:rPr>
        <w:t xml:space="preserve">Продавцом</w:t>
      </w:r>
      <w:r w:rsidDel="00000000" w:rsidR="00000000" w:rsidRPr="00000000">
        <w:rPr>
          <w:rFonts w:ascii="Times New Roman" w:cs="Times New Roman" w:eastAsia="Times New Roman" w:hAnsi="Times New Roman"/>
          <w:rtl w:val="0"/>
        </w:rPr>
        <w:t xml:space="preserve"> до истечения срока действия аккредитива документа, подтверждающего переход права собственности на квартиру.</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случае намерения </w:t>
      </w:r>
      <w:r w:rsidDel="00000000" w:rsidR="00000000" w:rsidRPr="00000000">
        <w:rPr>
          <w:rFonts w:ascii="Times New Roman" w:cs="Times New Roman" w:eastAsia="Times New Roman" w:hAnsi="Times New Roman"/>
          <w:b w:val="1"/>
          <w:rtl w:val="0"/>
        </w:rPr>
        <w:t xml:space="preserve">Покупателя</w:t>
      </w:r>
      <w:r w:rsidDel="00000000" w:rsidR="00000000" w:rsidRPr="00000000">
        <w:rPr>
          <w:rFonts w:ascii="Times New Roman" w:cs="Times New Roman" w:eastAsia="Times New Roman" w:hAnsi="Times New Roman"/>
          <w:rtl w:val="0"/>
        </w:rPr>
        <w:t xml:space="preserve"> изменить условия аккредитива, он представляет в Банк соответствующее распоряжение.</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Банк уведомляет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и запрашивает его согласие (акцепт) на изменение условий аккредитива. По получении согласия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Банк исполняет распоряжение </w:t>
      </w:r>
      <w:r w:rsidDel="00000000" w:rsidR="00000000" w:rsidRPr="00000000">
        <w:rPr>
          <w:rFonts w:ascii="Times New Roman" w:cs="Times New Roman" w:eastAsia="Times New Roman" w:hAnsi="Times New Roman"/>
          <w:b w:val="1"/>
          <w:rtl w:val="0"/>
        </w:rPr>
        <w:t xml:space="preserve">Покупателя</w:t>
      </w:r>
      <w:r w:rsidDel="00000000" w:rsidR="00000000" w:rsidRPr="00000000">
        <w:rPr>
          <w:rFonts w:ascii="Times New Roman" w:cs="Times New Roman" w:eastAsia="Times New Roman" w:hAnsi="Times New Roman"/>
          <w:rtl w:val="0"/>
        </w:rPr>
        <w:t xml:space="preserve"> на внесение изменений в условия аккредитива. При этом внесение изменений в настоящий договор не требуется.</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Счетом получателя денежных средств по аккредитиву является счет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 {{acrBankSellerNumber }}, открытый в {{ acrBankSellerName }} (далее – «Счет «Продавца»).</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Затраты Банка, связанные с открытием и исполнением аккредитива, относятся на счет </w:t>
      </w:r>
      <w:r w:rsidDel="00000000" w:rsidR="00000000" w:rsidRPr="00000000">
        <w:rPr>
          <w:rFonts w:ascii="Times New Roman" w:cs="Times New Roman" w:eastAsia="Times New Roman" w:hAnsi="Times New Roman"/>
          <w:b w:val="1"/>
          <w:rtl w:val="0"/>
        </w:rPr>
        <w:t xml:space="preserve">Покупателя</w:t>
      </w:r>
      <w:r w:rsidDel="00000000" w:rsidR="00000000" w:rsidRPr="00000000">
        <w:rPr>
          <w:rFonts w:ascii="Times New Roman" w:cs="Times New Roman" w:eastAsia="Times New Roman" w:hAnsi="Times New Roman"/>
          <w:rtl w:val="0"/>
        </w:rPr>
        <w:t xml:space="preserve"> в соответствии с тарифами Банка.</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не сможет получить денежные средства с аккредитива, открытого в соответствии с условиями настоящего договора, по причинам, вызванным действиями </w:t>
      </w:r>
      <w:r w:rsidDel="00000000" w:rsidR="00000000" w:rsidRPr="00000000">
        <w:rPr>
          <w:rFonts w:ascii="Times New Roman" w:cs="Times New Roman" w:eastAsia="Times New Roman" w:hAnsi="Times New Roman"/>
          <w:b w:val="1"/>
          <w:rtl w:val="0"/>
        </w:rPr>
        <w:t xml:space="preserve">Покупателя</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а также в случае, если аккредитив окажется закрытым к моменту фактического получения настоящего договора с отметкой о государственной регистрации перехода права собственности на квартиру от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к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по причине приостановки или задержки последней, в связи с истечением срока действия аккредитива,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будет обязан либо продлить срок действия аккредитива, либо оплатить цену настоящего договора, путем перечисления денежных средств на расчетный счет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указанный последним, либо иным способом, не запрещенным действующим законодательством Российской Федерации, по согласованию с </w:t>
      </w:r>
      <w:r w:rsidDel="00000000" w:rsidR="00000000" w:rsidRPr="00000000">
        <w:rPr>
          <w:rFonts w:ascii="Times New Roman" w:cs="Times New Roman" w:eastAsia="Times New Roman" w:hAnsi="Times New Roman"/>
          <w:b w:val="1"/>
          <w:rtl w:val="0"/>
        </w:rPr>
        <w:t xml:space="preserve">Продавцом</w:t>
      </w:r>
      <w:r w:rsidDel="00000000" w:rsidR="00000000" w:rsidRPr="00000000">
        <w:rPr>
          <w:rFonts w:ascii="Times New Roman" w:cs="Times New Roman" w:eastAsia="Times New Roman" w:hAnsi="Times New Roman"/>
          <w:rtl w:val="0"/>
        </w:rPr>
        <w:t xml:space="preserve">, в течение 5 (пяти) рабочих дней со дня государственной регистрации перехода права собственности на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В противном случае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будет считаться нарушившим срок оплаты.</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случае одностороннего отказа </w:t>
      </w:r>
      <w:r w:rsidDel="00000000" w:rsidR="00000000" w:rsidRPr="00000000">
        <w:rPr>
          <w:rFonts w:ascii="Times New Roman" w:cs="Times New Roman" w:eastAsia="Times New Roman" w:hAnsi="Times New Roman"/>
          <w:b w:val="1"/>
          <w:rtl w:val="0"/>
        </w:rPr>
        <w:t xml:space="preserve">Покупателя</w:t>
      </w:r>
      <w:r w:rsidDel="00000000" w:rsidR="00000000" w:rsidRPr="00000000">
        <w:rPr>
          <w:rFonts w:ascii="Times New Roman" w:cs="Times New Roman" w:eastAsia="Times New Roman" w:hAnsi="Times New Roman"/>
          <w:rtl w:val="0"/>
        </w:rPr>
        <w:t xml:space="preserve"> от исполнения настоящего договора до государственной регистрации перехода права собственности на квартиру от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к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денежные средства с аккредитива возвращаются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при этом затраты Банка, связанные с открытием и проведением расчетов по аккредитиву, относятся на счет &lt;b&gt;Покупателя&lt;/b&gt; в соответствии с тарифами Банка и удерживаются Банком при возврате суммы аккредитива.</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endif %}</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Продавец</w:t>
      </w:r>
      <w:r w:rsidDel="00000000" w:rsidR="00000000" w:rsidRPr="00000000">
        <w:rPr>
          <w:rFonts w:ascii="Times New Roman" w:cs="Times New Roman" w:eastAsia="Times New Roman" w:hAnsi="Times New Roman"/>
          <w:rtl w:val="0"/>
        </w:rPr>
        <w:t xml:space="preserve"> гарантирует, что до заключения настоящего договора, отчуждаемое недвижимое имущество никому другому не продано, не подарено, не обещано в дар, не заложено, в споре и под арестом (запрещением) не состоит, каких-либо обременений не имеется.</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propertyName == 'Квартира' %}</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гарантирует и подтвердил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отсутствие задолженности по коммунальным платежам за Квартиру, она пригодна для проживания, зарегистрированные или имеющие право пожизненного проживания лица отсутствуют.</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endif %}</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гарантирует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что в отношении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не производятся действия и отсутствуют обязательства о несостоятельности (банкротстве).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до заключения настоящего договора осмотрел приобретаемое недвижимое имущество, ему известна его техническая характеристика и правовой режим.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гарантирует, что недвижимое имущество не имеет никаких скрытых недостатков, которые невозможно устранить инженерным путем.</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rtl w:val="0"/>
        </w:rPr>
        <w:t xml:space="preserve">Стороны договора подтверждают, что не лишены дееспособности, не состоят под опекой и попечительством, не страдают заболеваниями, препятствующими осознать суть договора, а также отсутствуют обстоятельства, вынуждающие совершить настоящий договор на крайне невыгодных для них условиях. Кроме того,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гарантирует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что в отношении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не производятся действия и отсутствуют обязательства о несостоятельности (банкротстве)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и (или)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не признан банкротом. Подписание сторонами настоящего договора подтверждает отсутствие у </w:t>
      </w:r>
      <w:r w:rsidDel="00000000" w:rsidR="00000000" w:rsidRPr="00000000">
        <w:rPr>
          <w:rFonts w:ascii="Times New Roman" w:cs="Times New Roman" w:eastAsia="Times New Roman" w:hAnsi="Times New Roman"/>
          <w:b w:val="1"/>
          <w:rtl w:val="0"/>
        </w:rPr>
        <w:t xml:space="preserve">Покупателя</w:t>
      </w:r>
      <w:r w:rsidDel="00000000" w:rsidR="00000000" w:rsidRPr="00000000">
        <w:rPr>
          <w:rFonts w:ascii="Times New Roman" w:cs="Times New Roman" w:eastAsia="Times New Roman" w:hAnsi="Times New Roman"/>
          <w:rtl w:val="0"/>
        </w:rPr>
        <w:t xml:space="preserve"> каких-либо данных о неплатежеспособности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Также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подтверждает и гарантирует, что:</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не имеет долгов и/или любых иных неисполненных обязательств, которые могут повлечь его банкротство как физического лица в течение ближайшего месяца, что ему ничего не известно о кредиторах, которые могут обратиться в суд с иском о признании банкротом физического лица, и что он сам не планирует обращаться в суд о признании себя банкротом.</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не является ответчиком в суде как физическое лицо, в отношении него не ведется исполнительное производство, а равно уголовное преследование, с возможным предъявлением гражданского иска, вследствие чего, на недвижимость может быть наложен арест, и/или обращено взыскание, или конфискация в пользу третьих лиц. Недвижимость не входит в состав уставного капитала юридического лица, в отношении которого начата процедура банкротства, реорганизации или ликвидации.</w:t>
      </w:r>
    </w:p>
    <w:p w:rsidR="00000000" w:rsidDel="00000000" w:rsidP="00000000" w:rsidRDefault="00000000" w:rsidRPr="00000000" w14:paraId="0000006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Стороны настоящего договора несут ответственность за совершение любых действий, противоречащих действующему законодательству Российской Федерации.</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Переход права собственности на отчуждаемое недвижимое имущество от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к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подлежит государственной регистрации.</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w:t>
      </w:r>
      <w:r w:rsidDel="00000000" w:rsidR="00000000" w:rsidRPr="00000000">
        <w:rPr>
          <w:rFonts w:ascii="Times New Roman" w:cs="Times New Roman" w:eastAsia="Times New Roman" w:hAnsi="Times New Roman"/>
          <w:rtl w:val="0"/>
        </w:rPr>
        <w:t xml:space="preserve">Передача отчуждаемого недвижимого имущества </w:t>
      </w:r>
      <w:r w:rsidDel="00000000" w:rsidR="00000000" w:rsidRPr="00000000">
        <w:rPr>
          <w:rFonts w:ascii="Times New Roman" w:cs="Times New Roman" w:eastAsia="Times New Roman" w:hAnsi="Times New Roman"/>
          <w:b w:val="1"/>
          <w:rtl w:val="0"/>
        </w:rPr>
        <w:t xml:space="preserve">Продавцом Покупателю</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осуществляется путем подписания настоящего договора, который имеет силу Акта приема-передачи недвижимого имущества</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w:t>
      </w:r>
      <w:r w:rsidDel="00000000" w:rsidR="00000000" w:rsidRPr="00000000">
        <w:rPr>
          <w:rFonts w:ascii="Times New Roman" w:cs="Times New Roman" w:eastAsia="Times New Roman" w:hAnsi="Times New Roman"/>
          <w:rtl w:val="0"/>
        </w:rPr>
        <w:t xml:space="preserve">Настоящий договор содержит весь объем соглашений между сторонами в отношении предмета настоящего договора, отменяет и делает недействительными все другие обязательства или представления, которые могли быть приняты или сделаны сторонами, будь то в устной или письменной форме, до заключения настоящего договора.</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 </w:t>
      </w:r>
      <w:r w:rsidDel="00000000" w:rsidR="00000000" w:rsidRPr="00000000">
        <w:rPr>
          <w:rFonts w:ascii="Times New Roman" w:cs="Times New Roman" w:eastAsia="Times New Roman" w:hAnsi="Times New Roman"/>
          <w:rtl w:val="0"/>
        </w:rPr>
        <w:t xml:space="preserve">Настоящий договор составлен в 3-х экземплярах, один из которых остается в делах регистрирующего органа, один передается </w:t>
      </w:r>
      <w:r w:rsidDel="00000000" w:rsidR="00000000" w:rsidRPr="00000000">
        <w:rPr>
          <w:rFonts w:ascii="Times New Roman" w:cs="Times New Roman" w:eastAsia="Times New Roman" w:hAnsi="Times New Roman"/>
          <w:b w:val="1"/>
          <w:rtl w:val="0"/>
        </w:rPr>
        <w:t xml:space="preserve">Продавцу</w:t>
      </w:r>
      <w:r w:rsidDel="00000000" w:rsidR="00000000" w:rsidRPr="00000000">
        <w:rPr>
          <w:rFonts w:ascii="Times New Roman" w:cs="Times New Roman" w:eastAsia="Times New Roman" w:hAnsi="Times New Roman"/>
          <w:rtl w:val="0"/>
        </w:rPr>
        <w:t xml:space="preserve"> и один выдается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rtl w:val="0"/>
        </w:rPr>
        <w:t xml:space="preserve"> Настоящий договор сторонами прочитан, претензий и замечаний стороны не имеют. Последствия совершения настоящей сделки сторонам известны. Стороны заключают настоящий договор добровольно, не вследствие стечения тяжелых обстоятельств или на крайне невыгодных для себя условиях, настоящий договор не является для Сторон кабальной сделкой. Стороны подтверждают, что они в дееспособности не ограничены; под опекой, попечительством, а также патронажем не состоят; по состоянию здоровья могут самостоятельно осуществлять и защищать свои права и исполнять обязанности; не страдают заболеваниями, препятствующими осознавать суть подписываемого договора и обстоятельств его заключения.</w:t>
      </w:r>
    </w:p>
    <w:p w:rsidR="00000000" w:rsidDel="00000000" w:rsidP="00000000" w:rsidRDefault="00000000" w:rsidRPr="00000000" w14:paraId="0000006E">
      <w:pPr>
        <w:keepNext w:val="1"/>
        <w:keepLines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rtl w:val="0"/>
        </w:rPr>
        <w:t xml:space="preserve"> Расходы, связанные с заключением настоящего договора и государственной регистрацией перехода права собственности на недвижимое имущество, несет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tl w:val="0"/>
        </w:rPr>
      </w:r>
    </w:p>
    <w:p w:rsidR="00000000" w:rsidDel="00000000" w:rsidP="00000000" w:rsidRDefault="00000000" w:rsidRPr="00000000" w14:paraId="0000006F">
      <w:pPr>
        <w:keepNext w:val="1"/>
        <w:keepLines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1"/>
        <w:keepLines w:val="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ПОДПИСИ СТОРОН:</w:t>
      </w:r>
    </w:p>
    <w:p w:rsidR="00000000" w:rsidDel="00000000" w:rsidP="00000000" w:rsidRDefault="00000000" w:rsidRPr="00000000" w14:paraId="00000071">
      <w:pPr>
        <w:keepNext w:val="1"/>
        <w:keepLines w:val="1"/>
        <w:jc w:val="left"/>
        <w:rPr>
          <w:rFonts w:ascii="Times New Roman" w:cs="Times New Roman" w:eastAsia="Times New Roman" w:hAnsi="Times New Roman"/>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762.514648437499" w:hRule="atLeast"/>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Продавец:</w:t>
            </w:r>
          </w:p>
          <w:p w:rsidR="00000000" w:rsidDel="00000000" w:rsidP="00000000" w:rsidRDefault="00000000" w:rsidRPr="00000000" w14:paraId="000000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select_second_step == 'ФЛ' %}</w:t>
            </w:r>
          </w:p>
          <w:p w:rsidR="00000000" w:rsidDel="00000000" w:rsidP="00000000" w:rsidRDefault="00000000" w:rsidRPr="00000000" w14:paraId="000000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sellerFullName }}</w:t>
            </w:r>
          </w:p>
          <w:p w:rsidR="00000000" w:rsidDel="00000000" w:rsidP="00000000" w:rsidRDefault="00000000" w:rsidRPr="00000000" w14:paraId="000000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elif select_second_step == 'ЮЛ' %}</w:t>
            </w:r>
          </w:p>
          <w:p w:rsidR="00000000" w:rsidDel="00000000" w:rsidP="00000000" w:rsidRDefault="00000000" w:rsidRPr="00000000" w14:paraId="000000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sellerOrgLegalForm }} "{{ sellerOrgName }}"</w:t>
            </w:r>
          </w:p>
          <w:p w:rsidR="00000000" w:rsidDel="00000000" w:rsidP="00000000" w:rsidRDefault="00000000" w:rsidRPr="00000000" w14:paraId="000000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Юридический адрес: {{ sellerOrgRegAddressUR }}</w:t>
            </w:r>
          </w:p>
          <w:p w:rsidR="00000000" w:rsidDel="00000000" w:rsidP="00000000" w:rsidRDefault="00000000" w:rsidRPr="00000000" w14:paraId="000000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ОГРН: {{sellerOrgOGRN }}</w:t>
            </w:r>
          </w:p>
          <w:p w:rsidR="00000000" w:rsidDel="00000000" w:rsidP="00000000" w:rsidRDefault="00000000" w:rsidRPr="00000000" w14:paraId="000000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ИНН: {{ sellerOrgINN }}</w:t>
            </w:r>
          </w:p>
          <w:p w:rsidR="00000000" w:rsidDel="00000000" w:rsidP="00000000" w:rsidRDefault="00000000" w:rsidRPr="00000000" w14:paraId="000000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КПП: {{ sellerOrgKPP }}        </w:t>
            </w:r>
          </w:p>
          <w:p w:rsidR="00000000" w:rsidDel="00000000" w:rsidP="00000000" w:rsidRDefault="00000000" w:rsidRPr="00000000" w14:paraId="000000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Р/С: {{ sellerOrgRS }}</w:t>
            </w:r>
          </w:p>
          <w:p w:rsidR="00000000" w:rsidDel="00000000" w:rsidP="00000000" w:rsidRDefault="00000000" w:rsidRPr="00000000" w14:paraId="000000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КС: {{ sellerOrgKS }}</w:t>
            </w:r>
          </w:p>
          <w:p w:rsidR="00000000" w:rsidDel="00000000" w:rsidP="00000000" w:rsidRDefault="00000000" w:rsidRPr="00000000" w14:paraId="000000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Банк: {{ sellerOrgBank }}</w:t>
            </w:r>
          </w:p>
          <w:p w:rsidR="00000000" w:rsidDel="00000000" w:rsidP="00000000" w:rsidRDefault="00000000" w:rsidRPr="00000000" w14:paraId="000000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БИК: {{ sellerOrgBankBik }}</w:t>
            </w:r>
          </w:p>
          <w:p w:rsidR="00000000" w:rsidDel="00000000" w:rsidP="00000000" w:rsidRDefault="00000000" w:rsidRPr="00000000" w14:paraId="000000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Номер телефона: {{ sellerOrgTel }}</w:t>
            </w:r>
          </w:p>
          <w:p w:rsidR="00000000" w:rsidDel="00000000" w:rsidP="00000000" w:rsidRDefault="00000000" w:rsidRPr="00000000" w14:paraId="000000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Почтовый адрес: {{ sellerOrgPostAddress }}</w:t>
            </w:r>
          </w:p>
          <w:p w:rsidR="00000000" w:rsidDel="00000000" w:rsidP="00000000" w:rsidRDefault="00000000" w:rsidRPr="00000000" w14:paraId="000000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В лице: {{ sellerCeoFullName }}</w:t>
            </w:r>
          </w:p>
          <w:p w:rsidR="00000000" w:rsidDel="00000000" w:rsidP="00000000" w:rsidRDefault="00000000" w:rsidRPr="00000000" w14:paraId="0000008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endif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Покупатель:</w:t>
            </w:r>
          </w:p>
          <w:p w:rsidR="00000000" w:rsidDel="00000000" w:rsidP="00000000" w:rsidRDefault="00000000" w:rsidRPr="00000000" w14:paraId="000000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select_third_step == 'ФЛ' %}</w:t>
            </w:r>
          </w:p>
          <w:p w:rsidR="00000000" w:rsidDel="00000000" w:rsidP="00000000" w:rsidRDefault="00000000" w:rsidRPr="00000000" w14:paraId="000000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custFullName }}</w:t>
            </w:r>
          </w:p>
          <w:p w:rsidR="00000000" w:rsidDel="00000000" w:rsidP="00000000" w:rsidRDefault="00000000" w:rsidRPr="00000000" w14:paraId="000000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elif select_third_step == 'ЮЛ' %}</w:t>
            </w:r>
          </w:p>
          <w:p w:rsidR="00000000" w:rsidDel="00000000" w:rsidP="00000000" w:rsidRDefault="00000000" w:rsidRPr="00000000" w14:paraId="000000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custOrgLegalForm }} "{{ custOrgName }}"</w:t>
            </w:r>
          </w:p>
          <w:p w:rsidR="00000000" w:rsidDel="00000000" w:rsidP="00000000" w:rsidRDefault="00000000" w:rsidRPr="00000000" w14:paraId="000000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Юридический адрес: {{ custOrgRegAddressUR }}</w:t>
            </w:r>
          </w:p>
          <w:p w:rsidR="00000000" w:rsidDel="00000000" w:rsidP="00000000" w:rsidRDefault="00000000" w:rsidRPr="00000000" w14:paraId="000000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ОГРН: {{ custOrgOGRN }}</w:t>
            </w:r>
          </w:p>
          <w:p w:rsidR="00000000" w:rsidDel="00000000" w:rsidP="00000000" w:rsidRDefault="00000000" w:rsidRPr="00000000" w14:paraId="000000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ИНН: {{ custOrgINN }}</w:t>
            </w:r>
          </w:p>
          <w:p w:rsidR="00000000" w:rsidDel="00000000" w:rsidP="00000000" w:rsidRDefault="00000000" w:rsidRPr="00000000" w14:paraId="000000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КПП: {{ custOrgKPP }}        </w:t>
            </w:r>
          </w:p>
          <w:p w:rsidR="00000000" w:rsidDel="00000000" w:rsidP="00000000" w:rsidRDefault="00000000" w:rsidRPr="00000000" w14:paraId="000000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Р/С: {{ custOrgRS }}</w:t>
            </w:r>
          </w:p>
          <w:p w:rsidR="00000000" w:rsidDel="00000000" w:rsidP="00000000" w:rsidRDefault="00000000" w:rsidRPr="00000000" w14:paraId="000000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КС: {{ custOrgKS }}</w:t>
            </w:r>
          </w:p>
          <w:p w:rsidR="00000000" w:rsidDel="00000000" w:rsidP="00000000" w:rsidRDefault="00000000" w:rsidRPr="00000000" w14:paraId="000000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Банк: {{ custOrgBank }}</w:t>
            </w:r>
          </w:p>
          <w:p w:rsidR="00000000" w:rsidDel="00000000" w:rsidP="00000000" w:rsidRDefault="00000000" w:rsidRPr="00000000" w14:paraId="0000009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БИК: {{ custOrgBankBik }}</w:t>
            </w:r>
          </w:p>
          <w:p w:rsidR="00000000" w:rsidDel="00000000" w:rsidP="00000000" w:rsidRDefault="00000000" w:rsidRPr="00000000" w14:paraId="000000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Номер телефона: {{ custOrgTel }}</w:t>
            </w:r>
          </w:p>
          <w:p w:rsidR="00000000" w:rsidDel="00000000" w:rsidP="00000000" w:rsidRDefault="00000000" w:rsidRPr="00000000" w14:paraId="000000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Почтовый адрес: {{ custOrgPostAddress }}</w:t>
            </w:r>
          </w:p>
          <w:p w:rsidR="00000000" w:rsidDel="00000000" w:rsidP="00000000" w:rsidRDefault="00000000" w:rsidRPr="00000000" w14:paraId="000000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В лице: {{ custCeoFullName }}</w:t>
            </w:r>
          </w:p>
          <w:p w:rsidR="00000000" w:rsidDel="00000000" w:rsidP="00000000" w:rsidRDefault="00000000" w:rsidRPr="00000000" w14:paraId="0000009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endif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