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C675" w14:textId="17876BBE" w:rsidR="00F40275" w:rsidRPr="00587F50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587F50">
        <w:rPr>
          <w:b/>
          <w:sz w:val="28"/>
        </w:rPr>
        <w:t>Vaishnavi Khade</w:t>
      </w:r>
    </w:p>
    <w:p w14:paraId="0B7C52D2" w14:textId="31D97AD6" w:rsidR="00F40275" w:rsidRPr="00587F50" w:rsidRDefault="00F40275" w:rsidP="00F40275">
      <w:pPr>
        <w:rPr>
          <w:b/>
          <w:sz w:val="28"/>
        </w:rPr>
      </w:pPr>
      <w:r w:rsidRPr="00587F50">
        <w:rPr>
          <w:b/>
          <w:sz w:val="28"/>
        </w:rPr>
        <w:t>Roll No: 2810</w:t>
      </w:r>
      <w:r w:rsidR="00587F50">
        <w:rPr>
          <w:b/>
          <w:sz w:val="28"/>
        </w:rPr>
        <w:t>74</w:t>
      </w:r>
    </w:p>
    <w:p w14:paraId="3B81ED60" w14:textId="5A2CDCB6" w:rsidR="00F40275" w:rsidRPr="00253E6D" w:rsidRDefault="00F40275" w:rsidP="00F40275">
      <w:pPr>
        <w:rPr>
          <w:b/>
          <w:sz w:val="28"/>
        </w:rPr>
      </w:pPr>
      <w:r w:rsidRPr="00587F50">
        <w:rPr>
          <w:b/>
          <w:sz w:val="28"/>
        </w:rPr>
        <w:t>Batch: A</w:t>
      </w:r>
      <w:r w:rsidR="00587F50">
        <w:rPr>
          <w:b/>
          <w:sz w:val="28"/>
        </w:rPr>
        <w:t>3</w:t>
      </w:r>
    </w:p>
    <w:p w14:paraId="1371AD78" w14:textId="36117787" w:rsidR="00F40275" w:rsidRPr="00FE2C72" w:rsidRDefault="00587F50" w:rsidP="00587F50">
      <w:pPr>
        <w:rPr>
          <w:b/>
          <w:sz w:val="44"/>
          <w:szCs w:val="16"/>
          <w:u w:val="single"/>
        </w:rPr>
      </w:pPr>
      <w:r>
        <w:t xml:space="preserve">                                                  </w:t>
      </w:r>
      <w:r w:rsidR="00F40275"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07EED568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, </w:t>
      </w:r>
      <w:proofErr w:type="gramStart"/>
      <w:r w:rsidRPr="00CE6E08">
        <w:t>DBSCAN</w:t>
      </w:r>
      <w:r w:rsidR="00FE2C72">
        <w:t>,DENDROGRAM</w:t>
      </w:r>
      <w:proofErr w:type="gramEnd"/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321A09C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DBSCAN)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</w:t>
      </w:r>
      <w:proofErr w:type="gramStart"/>
      <w:r>
        <w:t>Matplotlib,  SKLearn</w:t>
      </w:r>
      <w:proofErr w:type="gram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lastRenderedPageBreak/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46DF6BF6" w14:textId="0C21D350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DBSCAN (Density-Based Spatial Clustering)</w:t>
      </w:r>
    </w:p>
    <w:p w14:paraId="043D9742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Density-based</w:t>
      </w:r>
    </w:p>
    <w:p w14:paraId="49E07F1D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eps (</w:t>
      </w:r>
      <w:proofErr w:type="spellStart"/>
      <w:r w:rsidRPr="00FE2C72">
        <w:rPr>
          <w:bCs/>
        </w:rPr>
        <w:t>neighborhood</w:t>
      </w:r>
      <w:proofErr w:type="spellEnd"/>
      <w:r w:rsidRPr="00FE2C72">
        <w:rPr>
          <w:bCs/>
        </w:rPr>
        <w:t xml:space="preserve"> radius), </w:t>
      </w:r>
      <w:proofErr w:type="spellStart"/>
      <w:r w:rsidRPr="00FE2C72">
        <w:rPr>
          <w:bCs/>
        </w:rPr>
        <w:t>min_samples</w:t>
      </w:r>
      <w:proofErr w:type="spellEnd"/>
    </w:p>
    <w:p w14:paraId="447967F5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Grouping points with high density, marking sparse points as noise</w:t>
      </w:r>
    </w:p>
    <w:p w14:paraId="0095F57A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Detects arbitrary shapes, handles outliers</w:t>
      </w:r>
    </w:p>
    <w:p w14:paraId="13F70A23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eps and </w:t>
      </w:r>
      <w:proofErr w:type="spellStart"/>
      <w:r w:rsidRPr="00FE2C72">
        <w:rPr>
          <w:bCs/>
        </w:rPr>
        <w:t>min_samples</w:t>
      </w:r>
      <w:proofErr w:type="spellEnd"/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 DBSCAN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Interpret the results to identify profitable customer segments for strategic decision-making.</w:t>
      </w:r>
    </w:p>
    <w:p w14:paraId="2A31F022" w14:textId="21228BF1" w:rsidR="003A0EF1" w:rsidRPr="003A0EF1" w:rsidRDefault="003A0EF1" w:rsidP="00CE6E08"/>
    <w:p w14:paraId="750C70D5" w14:textId="77777777" w:rsidR="00F40275" w:rsidRDefault="00F40275" w:rsidP="00F40275"/>
    <w:p w14:paraId="0071A624" w14:textId="77777777" w:rsidR="00587F50" w:rsidRDefault="00587F50" w:rsidP="00F40275">
      <w:pPr>
        <w:rPr>
          <w:b/>
        </w:rPr>
      </w:pPr>
    </w:p>
    <w:p w14:paraId="79518A6B" w14:textId="57234DEF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lastRenderedPageBreak/>
        <w:t>Results:</w:t>
      </w:r>
    </w:p>
    <w:p w14:paraId="412A1363" w14:textId="1651F2FB" w:rsidR="003007F3" w:rsidRPr="00A45C44" w:rsidRDefault="00FE2C7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E3540F" wp14:editId="0A65AAF8">
            <wp:extent cx="2859137" cy="1920240"/>
            <wp:effectExtent l="0" t="0" r="0" b="3810"/>
            <wp:docPr id="2194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46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78D3566E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="00FE2C72"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A7A482" wp14:editId="605EF474">
            <wp:extent cx="2482215" cy="1651144"/>
            <wp:effectExtent l="0" t="0" r="0" b="6350"/>
            <wp:docPr id="5704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3013" cy="16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C59C82" w14:textId="263F4CC2" w:rsidR="003007F3" w:rsidRPr="00253E6D" w:rsidRDefault="00FE2C72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5707DD3" wp14:editId="37BCE3B4">
            <wp:extent cx="2583815" cy="1715291"/>
            <wp:effectExtent l="0" t="0" r="6985" b="0"/>
            <wp:docPr id="15974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361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BCF9299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DBSCAN revealed profitable customer groups, supported by silhouette scores and visualizations. The results offer valuable insights for targeted marketing and strategic business decisions.</w:t>
      </w:r>
    </w:p>
    <w:sectPr w:rsidR="00F40275" w:rsidSect="00587F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29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7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8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267109"/>
    <w:rsid w:val="003007F3"/>
    <w:rsid w:val="003A0EF1"/>
    <w:rsid w:val="005026E0"/>
    <w:rsid w:val="00587F50"/>
    <w:rsid w:val="00855224"/>
    <w:rsid w:val="008F6C89"/>
    <w:rsid w:val="00A45C44"/>
    <w:rsid w:val="00AB3FC5"/>
    <w:rsid w:val="00B10756"/>
    <w:rsid w:val="00B35C31"/>
    <w:rsid w:val="00C17CEF"/>
    <w:rsid w:val="00C33FF0"/>
    <w:rsid w:val="00CE6E0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vaishnavikhade2003@gmail.com</cp:lastModifiedBy>
  <cp:revision>2</cp:revision>
  <dcterms:created xsi:type="dcterms:W3CDTF">2025-04-09T08:02:00Z</dcterms:created>
  <dcterms:modified xsi:type="dcterms:W3CDTF">2025-04-09T08:02:00Z</dcterms:modified>
</cp:coreProperties>
</file>