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1844AE" wp14:paraId="208BE66C" wp14:textId="1838AB44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VALIDAÇÃO DE LOTE DE PROTEINA DO LOTE PILOTO – </w:t>
      </w:r>
    </w:p>
    <w:p xmlns:wp14="http://schemas.microsoft.com/office/word/2010/wordml" w:rsidP="6B1844AE" wp14:paraId="2AE82412" wp14:textId="02B0D9DC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Planejamento: 0</w:t>
      </w:r>
      <w:r w:rsidRPr="6B1844AE" w:rsidR="3BD674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9</w:t>
      </w: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/04/2026</w:t>
      </w:r>
    </w:p>
    <w:p xmlns:wp14="http://schemas.microsoft.com/office/word/2010/wordml" w:rsidP="6B1844AE" wp14:paraId="5EE559EA" wp14:textId="045BF470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Execução: </w:t>
      </w:r>
      <w:r w:rsidRPr="6B1844AE" w:rsidR="778C47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10</w:t>
      </w: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/04/2026</w:t>
      </w:r>
    </w:p>
    <w:p xmlns:wp14="http://schemas.microsoft.com/office/word/2010/wordml" w:rsidP="6B1844AE" wp14:paraId="294E29BA" wp14:textId="02381726">
      <w:pPr>
        <w:pStyle w:val="ListParagraph"/>
        <w:numPr>
          <w:ilvl w:val="0"/>
          <w:numId w:val="1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</w:t>
      </w:r>
    </w:p>
    <w:p xmlns:wp14="http://schemas.microsoft.com/office/word/2010/wordml" w:rsidP="6B1844AE" wp14:paraId="5E41066E" wp14:textId="117919F6">
      <w:p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Validar lote de antígeno recombinante comercial LT</w:t>
      </w:r>
      <w:r w:rsidRPr="6B1844AE" w:rsidR="3F634C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31</w:t>
      </w: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0</w:t>
      </w:r>
      <w:r w:rsidRPr="6B1844AE" w:rsidR="178CA1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</w:t>
      </w: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25</w:t>
      </w:r>
      <w:r w:rsidRPr="6B1844AE" w:rsidR="13D5C4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como controle de reação</w:t>
      </w: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6B1844AE" wp14:paraId="646D4FA3" wp14:textId="7151FB22">
      <w:p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Observação: proteína recebido no dia 05/04/2026.</w:t>
      </w:r>
    </w:p>
    <w:p xmlns:wp14="http://schemas.microsoft.com/office/word/2010/wordml" w:rsidP="6B1844AE" wp14:paraId="2B05C7B0" wp14:textId="22E5187F">
      <w:pPr>
        <w:pStyle w:val="ListParagraph"/>
        <w:numPr>
          <w:ilvl w:val="0"/>
          <w:numId w:val="1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Materiais, insumos e ativos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170"/>
        <w:gridCol w:w="1560"/>
        <w:gridCol w:w="1650"/>
        <w:gridCol w:w="1605"/>
      </w:tblGrid>
      <w:tr w:rsidR="6B1844AE" w:rsidTr="6B1844AE" w14:paraId="77154B51">
        <w:trPr>
          <w:trHeight w:val="285"/>
        </w:trPr>
        <w:tc>
          <w:tcPr>
            <w:tcW w:w="417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19CB7D2F" w14:textId="71CEAB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Nome/Concentração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62C459BA" w14:textId="787E2C1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Fabricante/Código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0B90034D" w14:textId="39984F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Lote/ativo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1E20C358" w14:textId="50497CA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Validade</w:t>
            </w:r>
          </w:p>
        </w:tc>
      </w:tr>
      <w:tr w:rsidR="6B1844AE" w:rsidTr="6B1844AE" w14:paraId="57A5F4D9">
        <w:trPr>
          <w:trHeight w:val="285"/>
        </w:trPr>
        <w:tc>
          <w:tcPr>
            <w:tcW w:w="417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2BCF090F" w14:textId="5DEE24F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Antígeno recombinante Chikungunya E1 [</w:t>
            </w:r>
            <w:r w:rsidRPr="6B1844AE" w:rsidR="764A06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1,8</w:t>
            </w: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mg/ml]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1C1310E2" w14:textId="52DD2FD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LifeScience/CKV220223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3A61E74F" w14:textId="76EE8A4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LT</w:t>
            </w:r>
            <w:r w:rsidRPr="6B1844AE" w:rsidR="3C25B6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</w:t>
            </w: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0</w:t>
            </w:r>
            <w:r w:rsidRPr="6B1844AE" w:rsidR="35A0F6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6</w:t>
            </w: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25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3D5A57D" w:rsidP="6B1844AE" w:rsidRDefault="73D5A57D" w14:paraId="085BA765" w14:textId="26152C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73D5A5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</w:t>
            </w: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/0</w:t>
            </w:r>
            <w:r w:rsidRPr="6B1844AE" w:rsidR="13E71C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6</w:t>
            </w: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/2027</w:t>
            </w:r>
          </w:p>
        </w:tc>
      </w:tr>
      <w:tr w:rsidR="6B1844AE" w:rsidTr="6B1844AE" w14:paraId="19B2E66F">
        <w:trPr>
          <w:trHeight w:val="285"/>
        </w:trPr>
        <w:tc>
          <w:tcPr>
            <w:tcW w:w="417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2DD63672" w14:textId="2B3EA1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Tampão de diluição [1X]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7B94FDB0" w14:textId="0779AA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364674F7" w14:textId="797134B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PR06042601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37816D75" w14:textId="1ED8D3E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06/05/2026</w:t>
            </w:r>
          </w:p>
        </w:tc>
      </w:tr>
      <w:tr w:rsidR="6B1844AE" w:rsidTr="6B1844AE" w14:paraId="7A4E3670">
        <w:trPr>
          <w:trHeight w:val="285"/>
        </w:trPr>
        <w:tc>
          <w:tcPr>
            <w:tcW w:w="417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506242B6" w14:textId="3021CE3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Teste rápido Ag Chik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3408AFFB" w14:textId="56813A5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1019AAA6" w14:textId="2EC715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PR01042609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129FF0DA" w14:textId="50561A6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6B1844AE" w:rsidTr="6B1844AE" w14:paraId="6899F3D0">
        <w:trPr>
          <w:trHeight w:val="285"/>
        </w:trPr>
        <w:tc>
          <w:tcPr>
            <w:tcW w:w="417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78A848D5" w14:textId="402CF4D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Tampão de corrida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6E52F5ED" w14:textId="391DF8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16A10C32" w14:textId="4CD87C1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PR01042607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34640DF9" w14:textId="664930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01/08/2026</w:t>
            </w:r>
          </w:p>
        </w:tc>
      </w:tr>
      <w:tr w:rsidR="6B1844AE" w:rsidTr="6B1844AE" w14:paraId="50B378B9">
        <w:trPr>
          <w:trHeight w:val="285"/>
        </w:trPr>
        <w:tc>
          <w:tcPr>
            <w:tcW w:w="417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312B72F1" w14:textId="1867ED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Micropipeta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6BECCBF3" w14:textId="517911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0B3AE41D" w14:textId="32F05F9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EQA0506; EQA0982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3233A987" w14:textId="680693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</w:tbl>
    <w:p xmlns:wp14="http://schemas.microsoft.com/office/word/2010/wordml" w:rsidP="6B1844AE" wp14:paraId="270028A6" wp14:textId="60882BEF">
      <w:pPr>
        <w:bidi w:val="0"/>
        <w:spacing w:before="0" w:beforeAutospacing="off" w:after="160" w:afterAutospacing="off" w:line="279" w:lineRule="auto"/>
        <w:ind w:left="36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B1844AE" wp14:paraId="1AA37138" wp14:textId="3C87970B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Cálculos</w:t>
      </w:r>
    </w:p>
    <w:p xmlns:wp14="http://schemas.microsoft.com/office/word/2010/wordml" w:rsidP="6B1844AE" wp14:paraId="1921D392" wp14:textId="1E5FC04A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Diluição do antígeno</w:t>
      </w:r>
    </w:p>
    <w:p xmlns:wp14="http://schemas.microsoft.com/office/word/2010/wordml" w:rsidP="6B1844AE" wp14:paraId="7058CFD3" wp14:textId="69C94CE6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Diluir o antígeno em tampão de diluição [1X].</w:t>
      </w:r>
    </w:p>
    <w:p xmlns:wp14="http://schemas.microsoft.com/office/word/2010/wordml" w:rsidP="6B1844AE" wp14:paraId="58A5ADA3" wp14:textId="34F87435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C1 x V1 = C2 x V2</w:t>
      </w:r>
    </w:p>
    <w:p xmlns:wp14="http://schemas.microsoft.com/office/word/2010/wordml" w:rsidP="6B1844AE" wp14:paraId="02565F64" wp14:textId="4DED8DB2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1DB7E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1,8</w:t>
      </w: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x V1 = 0,2 x 0,5</w:t>
      </w:r>
    </w:p>
    <w:p xmlns:wp14="http://schemas.microsoft.com/office/word/2010/wordml" w:rsidP="6B1844AE" wp14:paraId="780C15AE" wp14:textId="4C7AEEA0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V1 = 0,0</w:t>
      </w:r>
      <w:r w:rsidRPr="6B1844AE" w:rsidR="6E5FF3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55</w:t>
      </w: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ml ou </w:t>
      </w:r>
      <w:r w:rsidRPr="6B1844AE" w:rsidR="42DDC4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</w:t>
      </w: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5 </w:t>
      </w: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6B1844AE" wp14:paraId="78257022" wp14:textId="01AE37C2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B1844AE" wp14:paraId="72F49A79" wp14:textId="40EEBD64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Spiked do antígeno na amostra</w:t>
      </w:r>
    </w:p>
    <w:p xmlns:wp14="http://schemas.microsoft.com/office/word/2010/wordml" w:rsidP="6B1844AE" wp14:paraId="624170FB" wp14:textId="229D20E1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C1 x V1 = C2 x V2</w:t>
      </w:r>
    </w:p>
    <w:p xmlns:wp14="http://schemas.microsoft.com/office/word/2010/wordml" w:rsidP="6B1844AE" wp14:paraId="306E9059" wp14:textId="5393D7B7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0,2 x V1 = 0,02 x 0,1</w:t>
      </w:r>
    </w:p>
    <w:p xmlns:wp14="http://schemas.microsoft.com/office/word/2010/wordml" w:rsidP="6B1844AE" wp14:paraId="238F9DC1" wp14:textId="613661D6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V1 = 0,01 ml</w:t>
      </w:r>
    </w:p>
    <w:p xmlns:wp14="http://schemas.microsoft.com/office/word/2010/wordml" w:rsidP="6B1844AE" wp14:paraId="66771EC3" wp14:textId="5F258BD6">
      <w:pPr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B1844AE" wp14:paraId="3F2338E8" wp14:textId="52B1432F">
      <w:pPr>
        <w:pStyle w:val="ListParagraph"/>
        <w:numPr>
          <w:ilvl w:val="0"/>
          <w:numId w:val="1"/>
        </w:num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Seleção de amostras/mapa do experimento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844AE" w:rsidTr="6B1844AE" w14:paraId="0CB597A1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66C55EFB" w14:textId="46057AD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ID amostra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0776385F" w14:textId="3E4581C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Origem</w:t>
            </w:r>
          </w:p>
        </w:tc>
      </w:tr>
      <w:tr w:rsidR="6B1844AE" w:rsidTr="6B1844AE" w14:paraId="697A4A5E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7117B01E" w14:textId="2CEBECD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265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540CCDD3" w14:textId="57F05EC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  <w:tr w:rsidR="6B1844AE" w:rsidTr="6B1844AE" w14:paraId="746B038A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7ECE0BCD" w14:textId="1684B54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266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3E88C539" w14:textId="68AE734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  <w:tr w:rsidR="6B1844AE" w:rsidTr="6B1844AE" w14:paraId="023D3BC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345C6579" w14:textId="2DE6B78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267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576AE3A5" w14:textId="1449A83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  <w:tr w:rsidR="6B1844AE" w:rsidTr="6B1844AE" w14:paraId="4B644080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7540BCD9" w14:textId="28E7A85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302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26B939C5" w14:textId="6C4A103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  <w:tr w:rsidR="6B1844AE" w:rsidTr="6B1844AE" w14:paraId="15D82F5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68F57F37" w14:textId="6B22DEB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315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389624E5" w14:textId="10CB393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  <w:tr w:rsidR="6B1844AE" w:rsidTr="6B1844AE" w14:paraId="086DB96D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150C2230" w14:textId="0347613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360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844AE" w:rsidP="6B1844AE" w:rsidRDefault="6B1844AE" w14:paraId="1C182B99" w14:textId="39FB17A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B1844AE" w:rsidR="6B184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</w:tbl>
    <w:p xmlns:wp14="http://schemas.microsoft.com/office/word/2010/wordml" w:rsidP="6B1844AE" wp14:paraId="19CC53D2" wp14:textId="6827D7DA">
      <w:pPr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B1844AE" wp14:paraId="0044E82D" wp14:textId="490B2156">
      <w:pPr>
        <w:bidi w:val="0"/>
        <w:ind w:lef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Metodologia</w:t>
      </w:r>
    </w:p>
    <w:p xmlns:wp14="http://schemas.microsoft.com/office/word/2010/wordml" w:rsidP="6B1844AE" wp14:paraId="04DB6F8D" wp14:textId="27F5FFD1">
      <w:pPr>
        <w:bidi w:val="0"/>
        <w:ind w:left="0" w:firstLine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Fazer triplicata de cada amostra com spiked. Aplicar 20 ul de amostra no poço de amostra; aplicar 3 gotas de tampão de corrida (ou 90 ul com micropipeta) no poço de tampão. Leitura de resultado entre 15 e 20 minutos.</w:t>
      </w:r>
    </w:p>
    <w:p xmlns:wp14="http://schemas.microsoft.com/office/word/2010/wordml" w:rsidP="6B1844AE" wp14:paraId="51AB70E1" wp14:textId="7F7CB98C">
      <w:pPr>
        <w:pStyle w:val="ListParagraph"/>
        <w:numPr>
          <w:ilvl w:val="0"/>
          <w:numId w:val="1"/>
        </w:num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Local do arquivo</w:t>
      </w:r>
    </w:p>
    <w:p xmlns:wp14="http://schemas.microsoft.com/office/word/2010/wordml" w:rsidP="6B1844AE" wp14:paraId="1A6123F5" wp14:textId="75E45542">
      <w:p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D:\SharedData\RD_Projects\201_Chikungunya\Planning\202604</w:t>
      </w:r>
      <w:r w:rsidRPr="6B1844AE" w:rsidR="3986E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09</w:t>
      </w:r>
      <w:r w:rsidRPr="6B1844AE" w:rsidR="3101A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_validation_ag_newlot</w:t>
      </w:r>
    </w:p>
    <w:p xmlns:wp14="http://schemas.microsoft.com/office/word/2010/wordml" w:rsidP="6B1844AE" wp14:paraId="7A4E9826" wp14:textId="20C63DF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037B303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db4da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6F08A8"/>
    <w:rsid w:val="116F08A8"/>
    <w:rsid w:val="13D5C4F6"/>
    <w:rsid w:val="13E71C29"/>
    <w:rsid w:val="178CA1B3"/>
    <w:rsid w:val="1DB7E860"/>
    <w:rsid w:val="23A339AD"/>
    <w:rsid w:val="3101A2CD"/>
    <w:rsid w:val="35A0F64F"/>
    <w:rsid w:val="3986E985"/>
    <w:rsid w:val="3BD67491"/>
    <w:rsid w:val="3C25B639"/>
    <w:rsid w:val="3F634CEE"/>
    <w:rsid w:val="42DDC46A"/>
    <w:rsid w:val="58737060"/>
    <w:rsid w:val="6B1844AE"/>
    <w:rsid w:val="6E5FF3A4"/>
    <w:rsid w:val="70EB0AB9"/>
    <w:rsid w:val="73C4E877"/>
    <w:rsid w:val="73C4E877"/>
    <w:rsid w:val="73D5A57D"/>
    <w:rsid w:val="764A065B"/>
    <w:rsid w:val="778C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EE0C1"/>
  <w15:chartTrackingRefBased/>
  <w15:docId w15:val="{F3512771-CC91-42B6-9681-AF80FEC87B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1844A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a6c41b33d334f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2026-04-08T00:10:52.5873928Z</dcterms:created>
  <dcterms:modified xsi:type="dcterms:W3CDTF">2026-04-08T00:16:17.6269600Z</dcterms:modified>
  <dc:creator>Vanessa Hoysan Lin</dc:creator>
  <lastModifiedBy>Vanessa Hoysan Lin</lastModifiedBy>
</coreProperties>
</file>