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80"/>
        <w:jc w:val="center"/>
      </w:pPr>
      <w:r>
        <w:rPr>
          <w:b/>
          <w:sz w:val="38"/>
          <w:szCs w:val="38"/>
        </w:rPr>
        <w:t xml:space="preserve">ФИНАЛЬНЫЙ ОТЧЕТ ПО ПРОЕКТУ HOMEBUDGET API</w:t>
      </w:r>
    </w:p>
    <w:p>
      <w:pPr>
        <w:spacing w:before="0" w:after="200"/>
        <w:jc w:val="center"/>
      </w:pPr>
      <w:r>
        <w:rPr>
          <w:sz w:val="24"/>
          <w:szCs w:val="24"/>
        </w:rPr>
        <w:t xml:space="preserve">Дата формирования: 11.03.2026</w:t>
      </w:r>
    </w:p>
    <w:p/>
    <w:p>
      <w:pPr>
        <w:spacing w:before="120" w:after="120"/>
        <w:jc w:val="left"/>
      </w:pPr>
      <w:r>
        <w:rPr>
          <w:b/>
          <w:sz w:val="30"/>
          <w:szCs w:val="30"/>
        </w:rPr>
        <w:t xml:space="preserve">1. Цель и состав отчета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Отчет подготовлен по итоговой версии backend-проекта HomeBudget API.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В документ включены: выбранные средства разработки, скриншоты по фактическому состоянию проекта, ER-диаграмма БД с описанием связей, а также листинг базового кода с пояснениями.</w:t>
      </w:r>
    </w:p>
    <w:p>
      <w:pPr>
        <w:spacing w:before="120" w:after="120"/>
        <w:jc w:val="left"/>
      </w:pPr>
      <w:r>
        <w:rPr>
          <w:b/>
          <w:sz w:val="30"/>
          <w:szCs w:val="30"/>
        </w:rPr>
        <w:t xml:space="preserve">2. Выбранные средства разработки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Язык и платформа: Java 17 (openjdk 17.0.18 2026-01-20).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Основной фреймворк: Spring Boot 4.0.3 (по pom.xml).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Web/API: spring-boot-starter-webmvc, springdoc-openapi-starter-webmvc-ui 3.0.1.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Безопасность: Spring Security + JWT (jjwt 0.12.6).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Данные: Spring Data JPA, SQLite (runtime файл homebudget.db), PostgreSQL (основной datasource в application.yaml), H2 для тестов.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Сборка: Maven Wrapper (mvnw/mvnw.cmd).</w:t>
      </w:r>
    </w:p>
    <w:p>
      <w:pPr>
        <w:spacing w:before="120" w:after="120"/>
        <w:jc w:val="left"/>
      </w:pPr>
      <w:r>
        <w:rPr>
          <w:b/>
          <w:sz w:val="30"/>
          <w:szCs w:val="30"/>
        </w:rPr>
        <w:t xml:space="preserve">3. Структура и текущее состояние кода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Фактические метрики исходников (src/main/java):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Java-файлов: 78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Строк кода: 3689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Контроллеров: 7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Сервисов: 10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Сущностей/enum (store/ent): 9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HTTP-обработчиков (@Get/@Post/@Put/@Patch/@Delete): 24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Проект реализует REST API для авторизации, категорий, транзакций, регулярных операций, целей, отчетов и пользовательских настроек.</w:t>
      </w:r>
    </w:p>
    <w:p>
      <w:pPr>
        <w:spacing w:before="120" w:after="120"/>
        <w:jc w:val="left"/>
      </w:pPr>
      <w:r>
        <w:rPr>
          <w:b/>
          <w:sz w:val="30"/>
          <w:szCs w:val="30"/>
        </w:rPr>
        <w:t xml:space="preserve">4. ER-диаграмма и описание БД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По коду и DDL выделено 7 основных сущностей: app_usr, cat, tx_item, rec_item, rtok, goal_item, usr_set.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Типы связей в модели: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app_usr 1:N cat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app_usr 1:N tx_item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app_usr 1:N rec_item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app_usr 1:N rtok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cat 1:N tx_item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cat 1:N rec_item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app_usr 1:1 goal_item (через UNIQUE usr_id)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app_usr 1:1 usr_set (через UNIQUE usr_id)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Ключи и ограничения (по сущностям и логам Hibernate):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PK во всех таблицах: id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UNIQUE: goal_item.usr_id, usr_set.usr_id, app_usr.login_norm, cat(usr_id,kind,name_norm)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CHECK (SQLite): kind/type in (INC,EXP), freq in (WEEK,MONTH)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Важно: в текущем файле homebudget.db через pragma foreign_key_list(...) явные FK не обнаружены; проектная модель FK подтверждается JPA-связями и DDL из логов запуска.</w:t>
      </w:r>
    </w:p>
    <w:p>
      <w:pPr>
        <w:spacing w:before="120" w:after="120"/>
        <w:jc w:val="left"/>
      </w:pPr>
      <w:r>
        <w:rPr>
          <w:b/>
          <w:sz w:val="30"/>
          <w:szCs w:val="30"/>
        </w:rPr>
        <w:t xml:space="preserve">5. Листинг базового кода с описанием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Ниже приведены ключевые фрагменты, определяющие доменную модель и бизнес-логику транзакций.</w:t>
      </w:r>
    </w:p>
    <w:p>
      <w:pPr>
        <w:spacing w:before="0" w:after="120"/>
        <w:jc w:val="left"/>
      </w:pPr>
      <w:r>
        <w:rPr>
          <w:b/>
          <w:sz w:val="26"/>
          <w:szCs w:val="26"/>
        </w:rPr>
        <w:t xml:space="preserve">5.1 Фрагмент сущности Tx (JPA-модель таблицы tx_item)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 1: package com.lokomanako.hack_api.store.ent;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 2: 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 3: import jakarta.persistence.Column;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 4: import jakarta.persistence.Entity;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 5: import jakarta.persistence.EnumType;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 6: import jakarta.persistence.Enumerated;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 7: import jakarta.persistence.FetchType;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 8: import jakarta.persistence.Id;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 9: import jakarta.persistence.JoinColumn;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10: import jakarta.persistence.ManyToOne;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11: import jakarta.persistence.PrePersist;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12: import jakarta.persistence.PreUpdate;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13: import jakarta.persistence.Table;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14: import java.math.BigDecimal;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15: import java.time.Instant;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16: import java.time.LocalDate;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17: import java.util.UUID;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18: import lombok.Getter;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19: import lombok.NoArgsConstructor;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20: import lombok.Setter;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21: 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22: @Entity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23: @Table(name = "tx_item")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24: @Getter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25: @Setter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26: @NoArgsConstructor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27: public class Tx {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28: 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29:     @Id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30:     private UUID id;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31: 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32:     @ManyToOne(fetch = FetchType.LAZY, optional = false)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33:     @JoinColumn(name = "usr_id", nullable = false)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34:     private AppUsr usr;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35: 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36:     @ManyToOne(fetch = FetchType.LAZY, optional = false)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37:     @JoinColumn(name = "cat_id", nullable = false)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38:     private Cat cat;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39: 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40:     @Enumerated(EnumType.STRING)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41:     @Column(nullable = false, length = 8)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42:     private Kind type;</w:t>
      </w:r>
    </w:p>
    <w:p>
      <w:pPr>
        <w:spacing w:before="80" w:after="120"/>
        <w:jc w:val="left"/>
      </w:pPr>
      <w:r>
        <w:rPr>
          <w:sz w:val="24"/>
          <w:szCs w:val="24"/>
        </w:rPr>
        <w:t xml:space="preserve">Описание: сущность задает PK, связи ManyToOne на app_usr и cat, тип операции, сумму, дату и сервисные поля created_at/updated_at.</w:t>
      </w:r>
    </w:p>
    <w:p>
      <w:pPr>
        <w:spacing w:before="0" w:after="120"/>
        <w:jc w:val="left"/>
      </w:pPr>
      <w:r>
        <w:rPr>
          <w:b/>
          <w:sz w:val="26"/>
          <w:szCs w:val="26"/>
        </w:rPr>
        <w:t xml:space="preserve">5.2 Фрагмент сервиса TxSvc (CRUD и валидация бизнес-правил)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 1: package com.lokomanako.hack_api.api.svc;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 2: 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 3: import com.lokomanako.hack_api.api.dto.common.Meta;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 4: import com.lokomanako.hack_api.api.dto.common.PageRes;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 5: import com.lokomanako.hack_api.api.dto.tx.TxPatchReq;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 6: import com.lokomanako.hack_api.api.dto.tx.TxReq;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 7: import com.lokomanako.hack_api.api.dto.tx.TxRes;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 8: import com.lokomanako.hack_api.api.ex.ApiEx;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 9: import com.lokomanako.hack_api.api.util.PgU;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10: import com.lokomanako.hack_api.api.util.StrU;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11: import com.lokomanako.hack_api.store.ent.AppUsr;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12: import com.lokomanako.hack_api.store.ent.Cat;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13: import com.lokomanako.hack_api.store.ent.Kind;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14: import com.lokomanako.hack_api.store.ent.Tx;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15: import com.lokomanako.hack_api.store.repo.CatRepo;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16: import com.lokomanako.hack_api.store.repo.TxRepo;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17: import com.lokomanako.hack_api.store.repo.UsrRepo;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18: import java.math.BigDecimal;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19: import java.time.LocalDate;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20: import java.util.UUID;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21: import org.springframework.beans.factory.annotation.Autowired;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22: import org.springframework.data.domain.Page;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23: import org.springframework.data.domain.PageRequest;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24: import org.springframework.data.domain.Sort;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25: import org.springframework.http.HttpStatus;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26: import org.springframework.stereotype.Service;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27: import org.springframework.transaction.annotation.Transactional;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28: 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29: @Service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30: public class TxSvc {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31: 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32:     @Autowired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33:     private TxRepo txRepo;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34: 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35:     @Autowired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36:     private CatRepo catRepo;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37: 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38:     @Autowired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39:     private UsrRepo usrRepo;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40: 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41:     @Transactional(readOnly = true)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42:     public PageRes&lt;TxRes&gt; list(UUID uid, String type, UUID catId, String sort, LocalDate dFrom, LocalDate dTo,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43:                                Integer page, Integer limit) {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44:         Kind k = pKind(type);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45:         int p = PgU.p(page);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46:         int l = PgU.l(limit);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47:         PageRequest pr = PageRequest.of(p - 1, l, s(sort));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48:         Page&lt;Tx&gt; data = txRepo.findPage(uid, k, catId, dFrom, dTo, pr);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49:         return new PageRes&lt;&gt;(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50:                 data.getContent().stream().map(this::map).toList(),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51:                 new Meta(p, l, data.getTotalElements())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52:         );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53:     }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54: </w:t>
      </w:r>
    </w:p>
    <w:p>
      <w:pPr>
        <w:spacing w:before="0" w:after="0"/>
        <w:jc w:val="left"/>
      </w:pPr>
      <w:r>
        <w:rPr>
          <w:rFonts w:ascii="Consolas" w:hAnsi="Consolas" w:cs="Consolas"/>
          <w:sz w:val="18"/>
          <w:szCs w:val="18"/>
        </w:rPr>
        <w:t xml:space="preserve"> 55:     @Transactional</w:t>
      </w:r>
    </w:p>
    <w:p>
      <w:pPr>
        <w:spacing w:before="80" w:after="120"/>
        <w:jc w:val="left"/>
      </w:pPr>
      <w:r>
        <w:rPr>
          <w:sz w:val="24"/>
          <w:szCs w:val="24"/>
        </w:rPr>
        <w:t xml:space="preserve">Описание: сервис получает страницы операций, создает/обновляет транзакции, проверяет корректность категории и типа операции, контролирует сумму &gt; 0.</w:t>
      </w:r>
    </w:p>
    <w:p>
      <w:pPr>
        <w:spacing w:before="120" w:after="120"/>
        <w:jc w:val="left"/>
      </w:pPr>
      <w:r>
        <w:rPr>
          <w:b/>
          <w:sz w:val="30"/>
          <w:szCs w:val="30"/>
        </w:rPr>
        <w:t xml:space="preserve">6. Проверка и тестирование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По данным target/surefire-reports: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Всего тестов: 10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Failures: 0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Errors: 0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• Skipped: 0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Итог: имеющиеся интеграционные/контекстные тесты проходят успешно.</w:t>
      </w:r>
    </w:p>
    <w:p>
      <w:pPr>
        <w:spacing w:before="120" w:after="120"/>
        <w:jc w:val="left"/>
      </w:pPr>
      <w:r>
        <w:rPr>
          <w:b/>
          <w:sz w:val="30"/>
          <w:szCs w:val="30"/>
        </w:rPr>
        <w:t xml:space="preserve">7. Приложение: реальные скриншоты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714750"/>
            <wp:effectExtent l="0" t="0" r="0" b="0"/>
            <wp:docPr id="100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22"/>
          <w:szCs w:val="22"/>
        </w:rPr>
        <w:t xml:space="preserve">Рисунок 1. ER-диаграмма БД (сущности, PK/FK, связи и ограничения)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2430272"/>
            <wp:effectExtent l="0" t="0" r="0" b="0"/>
            <wp:docPr id="10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22"/>
          <w:szCs w:val="22"/>
        </w:rPr>
        <w:t xml:space="preserve">Рисунок 2. Скриншот структуры корня проекта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1783080"/>
            <wp:effectExtent l="0" t="0" r="0" b="0"/>
            <wp:docPr id="102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22"/>
          <w:szCs w:val="22"/>
        </w:rPr>
        <w:t xml:space="preserve">Рисунок 3. Скриншот DDL и FK из run-8081.log (Hibernate SQL)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1320800"/>
            <wp:effectExtent l="0" t="0" r="0" b="0"/>
            <wp:docPr id="103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22"/>
          <w:szCs w:val="22"/>
        </w:rPr>
        <w:t xml:space="preserve">Рисунок 4. Скриншот итогов JUnit-тестов из surefire-report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4556760"/>
            <wp:effectExtent l="0" t="0" r="0" b="0"/>
            <wp:docPr id="104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22"/>
          <w:szCs w:val="22"/>
        </w:rPr>
        <w:t xml:space="preserve">Рисунок 5. Скриншот листинга сущности Tx.java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4556760"/>
            <wp:effectExtent l="0" t="0" r="0" b="0"/>
            <wp:docPr id="105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22"/>
          <w:szCs w:val="22"/>
        </w:rPr>
        <w:t xml:space="preserve">Рисунок 6. Скриншот pom.xml (зависимости и версии)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2214773"/>
            <wp:effectExtent l="0" t="0" r="0" b="0"/>
            <wp:docPr id="106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22"/>
          <w:szCs w:val="22"/>
        </w:rPr>
        <w:t xml:space="preserve">Рисунок 7. Скриншот фактической схемы SQLite (homebudget.db)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4316931"/>
            <wp:effectExtent l="0" t="0" r="0" b="0"/>
            <wp:docPr id="10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22"/>
          <w:szCs w:val="22"/>
        </w:rPr>
        <w:t xml:space="preserve">Рисунок 8. Скриншот метаданных SQLite: FK и индексы</w:t>
      </w:r>
    </w:p>
    <w:p>
      <w:pPr>
        <w:spacing w:before="120" w:after="120"/>
        <w:jc w:val="left"/>
      </w:pPr>
      <w:r>
        <w:rPr>
          <w:b/>
          <w:sz w:val="30"/>
          <w:szCs w:val="30"/>
        </w:rPr>
        <w:t xml:space="preserve">8. Вывод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Финальная версия проекта оформлена с описанием архитектуры и кода, ER-диаграммой и подтверждающими скриншотами по фактическим артефактам репозитория.</w:t>
      </w:r>
    </w:p>
    <w:p>
      <w:pPr>
        <w:spacing w:before="0" w:after="120"/>
        <w:jc w:val="left"/>
      </w:pPr>
      <w:r>
        <w:rPr>
          <w:sz w:val="24"/>
          <w:szCs w:val="24"/>
        </w:rPr>
        <w:t xml:space="preserve">Документ можно использовать как отчет по защите backend-части и проектированию БД.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  <Relationship Id="rId2" Type="http://schemas.openxmlformats.org/officeDocument/2006/relationships/image" Target="media/image1.png"/>
  <Relationship Id="rId3" Type="http://schemas.openxmlformats.org/officeDocument/2006/relationships/image" Target="media/image2.png"/>
  <Relationship Id="rId4" Type="http://schemas.openxmlformats.org/officeDocument/2006/relationships/image" Target="media/image3.png"/>
  <Relationship Id="rId5" Type="http://schemas.openxmlformats.org/officeDocument/2006/relationships/image" Target="media/image4.png"/>
  <Relationship Id="rId6" Type="http://schemas.openxmlformats.org/officeDocument/2006/relationships/image" Target="media/image5.png"/>
  <Relationship Id="rId7" Type="http://schemas.openxmlformats.org/officeDocument/2006/relationships/image" Target="media/image6.png"/>
  <Relationship Id="rId8" Type="http://schemas.openxmlformats.org/officeDocument/2006/relationships/image" Target="media/image7.png"/>
  <Relationship Id="rId9" Type="http://schemas.openxmlformats.org/officeDocument/2006/relationships/image" Target="media/image8.png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</vt:lpstr>
    </vt:vector>
  </TitlesOfParts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 HomeBudget API</dc:title>
  <dc:creator>Codex</dc:creator>
  <cp:lastModifiedBy>Codex</cp:lastModifiedBy>
  <dcterms:created xsi:type="dcterms:W3CDTF">2026-03-11T04:12:31Z</dcterms:created>
  <dcterms:modified xsi:type="dcterms:W3CDTF">2026-03-11T04:12:31Z</dcterms:modified>
</cp:coreProperties>
</file>