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531AF" w14:textId="77777777" w:rsidR="005F018D" w:rsidRDefault="005F018D" w:rsidP="005F018D">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МИНИСТЕРСТВО ОБРАЗОВАНИЯ РЕСПУБЛИКИ БЕЛАРУСЬ</w:t>
      </w:r>
    </w:p>
    <w:p w14:paraId="026FF88B" w14:textId="77777777" w:rsidR="005F018D" w:rsidRDefault="005F018D" w:rsidP="005F018D">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 «БЕЛОРУССКИЙ ГОСУДАРСТВЕННЫЙ</w:t>
      </w:r>
    </w:p>
    <w:p w14:paraId="1C9EAA8A" w14:textId="77777777" w:rsidR="005F018D" w:rsidRDefault="005F018D" w:rsidP="005F018D">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ТЕХНОЛОГИЧЕСКИЙ УНИВЕРСИТЕТ»</w:t>
      </w:r>
    </w:p>
    <w:p w14:paraId="0E0132E6" w14:textId="77777777" w:rsidR="005F018D" w:rsidRDefault="005F018D" w:rsidP="005F018D">
      <w:pPr>
        <w:spacing w:after="0" w:line="240" w:lineRule="auto"/>
        <w:jc w:val="center"/>
        <w:rPr>
          <w:rFonts w:ascii="Times New Roman" w:hAnsi="Times New Roman" w:cs="Times New Roman"/>
          <w:sz w:val="28"/>
          <w:szCs w:val="28"/>
          <w:lang w:val="ru-RU"/>
        </w:rPr>
      </w:pPr>
    </w:p>
    <w:p w14:paraId="5F0A65F6" w14:textId="77777777" w:rsidR="005F018D" w:rsidRDefault="005F018D" w:rsidP="005F018D">
      <w:pPr>
        <w:spacing w:after="0" w:line="240" w:lineRule="auto"/>
        <w:jc w:val="center"/>
        <w:rPr>
          <w:rFonts w:ascii="Times New Roman" w:hAnsi="Times New Roman" w:cs="Times New Roman"/>
          <w:sz w:val="28"/>
          <w:szCs w:val="28"/>
          <w:lang w:val="ru-RU"/>
        </w:rPr>
      </w:pPr>
    </w:p>
    <w:p w14:paraId="2CF6885A" w14:textId="77777777" w:rsidR="005F018D" w:rsidRDefault="005F018D" w:rsidP="005F018D">
      <w:pPr>
        <w:spacing w:after="0" w:line="240" w:lineRule="auto"/>
        <w:jc w:val="center"/>
        <w:rPr>
          <w:rFonts w:ascii="Times New Roman" w:hAnsi="Times New Roman" w:cs="Times New Roman"/>
          <w:sz w:val="28"/>
          <w:szCs w:val="28"/>
          <w:lang w:val="ru-RU"/>
        </w:rPr>
      </w:pPr>
    </w:p>
    <w:p w14:paraId="08D9B373" w14:textId="77777777" w:rsidR="005F018D" w:rsidRDefault="005F018D" w:rsidP="005F018D">
      <w:pPr>
        <w:spacing w:after="0" w:line="240" w:lineRule="auto"/>
        <w:jc w:val="center"/>
        <w:rPr>
          <w:rFonts w:ascii="Times New Roman" w:hAnsi="Times New Roman" w:cs="Times New Roman"/>
          <w:sz w:val="28"/>
          <w:szCs w:val="28"/>
          <w:lang w:val="ru-RU"/>
        </w:rPr>
      </w:pPr>
    </w:p>
    <w:p w14:paraId="22C5F295" w14:textId="77777777" w:rsidR="005F018D" w:rsidRDefault="005F018D" w:rsidP="005F018D">
      <w:pPr>
        <w:spacing w:after="0" w:line="240" w:lineRule="auto"/>
        <w:jc w:val="center"/>
        <w:rPr>
          <w:rFonts w:ascii="Times New Roman" w:hAnsi="Times New Roman" w:cs="Times New Roman"/>
          <w:sz w:val="28"/>
          <w:szCs w:val="28"/>
          <w:lang w:val="ru-RU"/>
        </w:rPr>
      </w:pPr>
    </w:p>
    <w:p w14:paraId="1EF813A0" w14:textId="77777777" w:rsidR="005F018D" w:rsidRDefault="005F018D" w:rsidP="005F018D">
      <w:pPr>
        <w:spacing w:after="0" w:line="240" w:lineRule="auto"/>
        <w:jc w:val="center"/>
        <w:rPr>
          <w:rFonts w:ascii="Times New Roman" w:hAnsi="Times New Roman" w:cs="Times New Roman"/>
          <w:sz w:val="28"/>
          <w:szCs w:val="28"/>
          <w:lang w:val="ru-RU"/>
        </w:rPr>
      </w:pPr>
    </w:p>
    <w:p w14:paraId="2E159E45" w14:textId="77777777" w:rsidR="005F018D" w:rsidRDefault="005F018D" w:rsidP="005F018D">
      <w:pPr>
        <w:spacing w:after="0" w:line="240" w:lineRule="auto"/>
        <w:rPr>
          <w:rFonts w:ascii="Times New Roman" w:hAnsi="Times New Roman" w:cs="Times New Roman"/>
          <w:sz w:val="28"/>
          <w:szCs w:val="28"/>
          <w:lang w:val="ru-RU"/>
        </w:rPr>
      </w:pPr>
    </w:p>
    <w:p w14:paraId="0E6578F0" w14:textId="77777777" w:rsidR="005F018D" w:rsidRDefault="005F018D" w:rsidP="005F018D">
      <w:pPr>
        <w:spacing w:after="0" w:line="240" w:lineRule="auto"/>
        <w:rPr>
          <w:rFonts w:ascii="Times New Roman" w:hAnsi="Times New Roman" w:cs="Times New Roman"/>
          <w:sz w:val="28"/>
          <w:szCs w:val="28"/>
          <w:lang w:val="ru-RU"/>
        </w:rPr>
      </w:pPr>
    </w:p>
    <w:p w14:paraId="65DD47AE" w14:textId="77777777" w:rsidR="005F018D" w:rsidRDefault="005F018D" w:rsidP="005F018D">
      <w:pPr>
        <w:spacing w:after="0" w:line="240" w:lineRule="auto"/>
        <w:rPr>
          <w:rFonts w:ascii="Times New Roman" w:hAnsi="Times New Roman" w:cs="Times New Roman"/>
          <w:sz w:val="28"/>
          <w:szCs w:val="28"/>
          <w:lang w:val="ru-RU"/>
        </w:rPr>
      </w:pPr>
    </w:p>
    <w:p w14:paraId="7513DCC3" w14:textId="77777777" w:rsidR="005F018D" w:rsidRDefault="005F018D" w:rsidP="005F018D">
      <w:pPr>
        <w:spacing w:after="0" w:line="240" w:lineRule="auto"/>
        <w:rPr>
          <w:rFonts w:ascii="Times New Roman" w:hAnsi="Times New Roman" w:cs="Times New Roman"/>
          <w:sz w:val="28"/>
          <w:szCs w:val="28"/>
          <w:lang w:val="ru-RU"/>
        </w:rPr>
      </w:pPr>
    </w:p>
    <w:p w14:paraId="16091D07" w14:textId="77777777" w:rsidR="005F018D" w:rsidRDefault="005F018D" w:rsidP="005F018D">
      <w:pPr>
        <w:spacing w:after="0" w:line="240" w:lineRule="auto"/>
        <w:jc w:val="center"/>
        <w:rPr>
          <w:rFonts w:ascii="Times New Roman" w:hAnsi="Times New Roman" w:cs="Times New Roman"/>
          <w:b/>
          <w:bCs/>
          <w:sz w:val="28"/>
          <w:szCs w:val="28"/>
          <w:lang w:val="ru-RU"/>
        </w:rPr>
      </w:pPr>
    </w:p>
    <w:p w14:paraId="76AB5681" w14:textId="5C554C35" w:rsidR="005F018D" w:rsidRDefault="005F018D" w:rsidP="005F018D">
      <w:pPr>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ОТЧЕТ ПО ЛАБОРАТОРНОЙ РАБОТЕ №1</w:t>
      </w:r>
      <w:r w:rsidR="008D04EB">
        <w:rPr>
          <w:rFonts w:ascii="Times New Roman" w:hAnsi="Times New Roman" w:cs="Times New Roman"/>
          <w:b/>
          <w:bCs/>
          <w:sz w:val="28"/>
          <w:szCs w:val="28"/>
          <w:lang w:val="ru-RU"/>
        </w:rPr>
        <w:t>3</w:t>
      </w:r>
      <w:r>
        <w:rPr>
          <w:rFonts w:ascii="Times New Roman" w:hAnsi="Times New Roman" w:cs="Times New Roman"/>
          <w:b/>
          <w:bCs/>
          <w:sz w:val="28"/>
          <w:szCs w:val="28"/>
          <w:lang w:val="ru-RU"/>
        </w:rPr>
        <w:t xml:space="preserve"> НА ТЕМУ:</w:t>
      </w:r>
    </w:p>
    <w:p w14:paraId="26227F36" w14:textId="77777777" w:rsidR="005F018D" w:rsidRDefault="005F018D" w:rsidP="005F018D">
      <w:pPr>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Исследование стеганографического метода на основе преобразования наименее значащих битов</w:t>
      </w:r>
    </w:p>
    <w:p w14:paraId="14770746" w14:textId="77777777" w:rsidR="005F018D" w:rsidRDefault="005F018D" w:rsidP="005F018D">
      <w:pPr>
        <w:spacing w:after="0" w:line="240" w:lineRule="auto"/>
        <w:jc w:val="center"/>
        <w:rPr>
          <w:rFonts w:ascii="Times New Roman" w:hAnsi="Times New Roman" w:cs="Times New Roman"/>
          <w:b/>
          <w:bCs/>
          <w:sz w:val="28"/>
          <w:szCs w:val="28"/>
          <w:lang w:val="ru-RU"/>
        </w:rPr>
      </w:pPr>
    </w:p>
    <w:p w14:paraId="355EB4F0" w14:textId="77777777" w:rsidR="005F018D" w:rsidRDefault="005F018D" w:rsidP="005F018D">
      <w:pPr>
        <w:spacing w:after="0" w:line="240" w:lineRule="auto"/>
        <w:jc w:val="center"/>
        <w:rPr>
          <w:rFonts w:ascii="Times New Roman" w:hAnsi="Times New Roman" w:cs="Times New Roman"/>
          <w:b/>
          <w:bCs/>
          <w:sz w:val="28"/>
          <w:szCs w:val="28"/>
          <w:lang w:val="ru-RU"/>
        </w:rPr>
      </w:pPr>
    </w:p>
    <w:p w14:paraId="0D5030FC" w14:textId="77777777" w:rsidR="005F018D" w:rsidRDefault="005F018D" w:rsidP="005F018D">
      <w:pPr>
        <w:spacing w:after="0" w:line="240" w:lineRule="auto"/>
        <w:jc w:val="center"/>
        <w:rPr>
          <w:rFonts w:ascii="Times New Roman" w:hAnsi="Times New Roman" w:cs="Times New Roman"/>
          <w:b/>
          <w:bCs/>
          <w:sz w:val="28"/>
          <w:szCs w:val="28"/>
          <w:lang w:val="ru-RU"/>
        </w:rPr>
      </w:pPr>
    </w:p>
    <w:p w14:paraId="5873E632" w14:textId="77777777" w:rsidR="005F018D" w:rsidRDefault="005F018D" w:rsidP="005F018D">
      <w:pPr>
        <w:spacing w:after="0" w:line="240" w:lineRule="auto"/>
        <w:jc w:val="center"/>
        <w:rPr>
          <w:rFonts w:ascii="Times New Roman" w:hAnsi="Times New Roman" w:cs="Times New Roman"/>
          <w:b/>
          <w:bCs/>
          <w:sz w:val="28"/>
          <w:szCs w:val="28"/>
          <w:lang w:val="ru-RU"/>
        </w:rPr>
      </w:pPr>
    </w:p>
    <w:p w14:paraId="71530445" w14:textId="405A1946" w:rsidR="005F018D" w:rsidRDefault="005F018D" w:rsidP="005F018D">
      <w:pPr>
        <w:spacing w:after="0"/>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Выполнил студент 3 курса </w:t>
      </w:r>
      <w:r w:rsidR="00A032A9">
        <w:rPr>
          <w:rFonts w:ascii="Times New Roman" w:hAnsi="Times New Roman" w:cs="Times New Roman"/>
          <w:sz w:val="28"/>
          <w:szCs w:val="28"/>
          <w:lang w:val="ru-RU"/>
        </w:rPr>
        <w:t>6</w:t>
      </w:r>
      <w:r>
        <w:rPr>
          <w:rFonts w:ascii="Times New Roman" w:hAnsi="Times New Roman" w:cs="Times New Roman"/>
          <w:sz w:val="28"/>
          <w:szCs w:val="28"/>
          <w:lang w:val="ru-RU"/>
        </w:rPr>
        <w:t xml:space="preserve"> группы</w:t>
      </w:r>
    </w:p>
    <w:p w14:paraId="18D7D1CA" w14:textId="0B0A16EE" w:rsidR="005F018D" w:rsidRDefault="00A032A9" w:rsidP="005F018D">
      <w:pPr>
        <w:spacing w:after="0"/>
        <w:jc w:val="right"/>
        <w:rPr>
          <w:rFonts w:ascii="Times New Roman" w:hAnsi="Times New Roman" w:cs="Times New Roman"/>
          <w:sz w:val="28"/>
          <w:szCs w:val="28"/>
          <w:lang w:val="ru-RU"/>
        </w:rPr>
      </w:pPr>
      <w:r>
        <w:rPr>
          <w:rFonts w:ascii="Times New Roman" w:hAnsi="Times New Roman" w:cs="Times New Roman"/>
          <w:sz w:val="28"/>
          <w:szCs w:val="28"/>
          <w:lang w:val="ru-RU"/>
        </w:rPr>
        <w:t>Подобед Владислав</w:t>
      </w:r>
    </w:p>
    <w:p w14:paraId="2A97FCA3" w14:textId="77777777" w:rsidR="005F018D" w:rsidRDefault="005F018D" w:rsidP="005F018D">
      <w:pPr>
        <w:spacing w:after="0" w:line="240" w:lineRule="auto"/>
        <w:rPr>
          <w:rFonts w:ascii="Times New Roman" w:hAnsi="Times New Roman" w:cs="Times New Roman"/>
          <w:sz w:val="28"/>
          <w:szCs w:val="28"/>
          <w:lang w:val="ru-RU"/>
        </w:rPr>
      </w:pPr>
    </w:p>
    <w:p w14:paraId="23C3D348" w14:textId="77777777" w:rsidR="005F018D" w:rsidRDefault="005F018D" w:rsidP="005F018D">
      <w:pPr>
        <w:spacing w:after="0" w:line="240" w:lineRule="auto"/>
        <w:rPr>
          <w:rFonts w:ascii="Times New Roman" w:hAnsi="Times New Roman" w:cs="Times New Roman"/>
          <w:sz w:val="28"/>
          <w:szCs w:val="28"/>
          <w:lang w:val="ru-RU"/>
        </w:rPr>
      </w:pPr>
    </w:p>
    <w:p w14:paraId="2A8D315F" w14:textId="77777777" w:rsidR="005F018D" w:rsidRDefault="005F018D" w:rsidP="005F018D">
      <w:pPr>
        <w:spacing w:after="0" w:line="240" w:lineRule="auto"/>
        <w:rPr>
          <w:rFonts w:ascii="Times New Roman" w:hAnsi="Times New Roman" w:cs="Times New Roman"/>
          <w:sz w:val="28"/>
          <w:szCs w:val="28"/>
          <w:lang w:val="ru-RU"/>
        </w:rPr>
      </w:pPr>
    </w:p>
    <w:p w14:paraId="05ABD68B" w14:textId="77777777" w:rsidR="005F018D" w:rsidRDefault="005F018D" w:rsidP="005F018D">
      <w:pPr>
        <w:spacing w:after="0" w:line="240" w:lineRule="auto"/>
        <w:rPr>
          <w:rFonts w:ascii="Times New Roman" w:hAnsi="Times New Roman" w:cs="Times New Roman"/>
          <w:sz w:val="28"/>
          <w:szCs w:val="28"/>
          <w:lang w:val="ru-RU"/>
        </w:rPr>
      </w:pPr>
    </w:p>
    <w:p w14:paraId="2C523B7C" w14:textId="77777777" w:rsidR="005F018D" w:rsidRDefault="005F018D" w:rsidP="005F018D">
      <w:pPr>
        <w:spacing w:after="0" w:line="240" w:lineRule="auto"/>
        <w:rPr>
          <w:rFonts w:ascii="Times New Roman" w:hAnsi="Times New Roman" w:cs="Times New Roman"/>
          <w:sz w:val="28"/>
          <w:szCs w:val="28"/>
          <w:lang w:val="ru-RU"/>
        </w:rPr>
      </w:pPr>
    </w:p>
    <w:p w14:paraId="69C0C53B" w14:textId="77777777" w:rsidR="005F018D" w:rsidRDefault="005F018D" w:rsidP="005F018D">
      <w:pPr>
        <w:spacing w:after="0" w:line="240" w:lineRule="auto"/>
        <w:rPr>
          <w:rFonts w:ascii="Times New Roman" w:hAnsi="Times New Roman" w:cs="Times New Roman"/>
          <w:sz w:val="28"/>
          <w:szCs w:val="28"/>
          <w:lang w:val="ru-RU"/>
        </w:rPr>
      </w:pPr>
    </w:p>
    <w:p w14:paraId="235B69B0" w14:textId="77777777" w:rsidR="005F018D" w:rsidRDefault="005F018D" w:rsidP="005F018D">
      <w:pPr>
        <w:spacing w:after="0" w:line="240" w:lineRule="auto"/>
        <w:rPr>
          <w:rFonts w:ascii="Times New Roman" w:hAnsi="Times New Roman" w:cs="Times New Roman"/>
          <w:sz w:val="28"/>
          <w:szCs w:val="28"/>
          <w:lang w:val="ru-RU"/>
        </w:rPr>
      </w:pPr>
    </w:p>
    <w:p w14:paraId="04F24514" w14:textId="77777777" w:rsidR="005F018D" w:rsidRDefault="005F018D" w:rsidP="005F018D">
      <w:pPr>
        <w:spacing w:after="0" w:line="240" w:lineRule="auto"/>
        <w:rPr>
          <w:rFonts w:ascii="Times New Roman" w:hAnsi="Times New Roman" w:cs="Times New Roman"/>
          <w:sz w:val="28"/>
          <w:szCs w:val="28"/>
          <w:lang w:val="ru-RU"/>
        </w:rPr>
      </w:pPr>
    </w:p>
    <w:p w14:paraId="5D50D652" w14:textId="77777777" w:rsidR="005F018D" w:rsidRDefault="005F018D" w:rsidP="005F018D">
      <w:pPr>
        <w:spacing w:after="0" w:line="240" w:lineRule="auto"/>
        <w:rPr>
          <w:rFonts w:ascii="Times New Roman" w:hAnsi="Times New Roman" w:cs="Times New Roman"/>
          <w:sz w:val="28"/>
          <w:szCs w:val="28"/>
          <w:lang w:val="ru-RU"/>
        </w:rPr>
      </w:pPr>
    </w:p>
    <w:p w14:paraId="013B01A0" w14:textId="77777777" w:rsidR="005F018D" w:rsidRDefault="005F018D" w:rsidP="005F018D">
      <w:pPr>
        <w:spacing w:after="0" w:line="240" w:lineRule="auto"/>
        <w:rPr>
          <w:rFonts w:ascii="Times New Roman" w:hAnsi="Times New Roman" w:cs="Times New Roman"/>
          <w:sz w:val="28"/>
          <w:szCs w:val="28"/>
          <w:lang w:val="ru-RU"/>
        </w:rPr>
      </w:pPr>
    </w:p>
    <w:p w14:paraId="4FBA17F0" w14:textId="77777777" w:rsidR="005F018D" w:rsidRDefault="005F018D" w:rsidP="005F018D">
      <w:pPr>
        <w:spacing w:after="0" w:line="240" w:lineRule="auto"/>
        <w:rPr>
          <w:rFonts w:ascii="Times New Roman" w:hAnsi="Times New Roman" w:cs="Times New Roman"/>
          <w:sz w:val="28"/>
          <w:szCs w:val="28"/>
          <w:lang w:val="ru-RU"/>
        </w:rPr>
      </w:pPr>
    </w:p>
    <w:p w14:paraId="31353099" w14:textId="77777777" w:rsidR="005F018D" w:rsidRDefault="005F018D" w:rsidP="005F018D">
      <w:pPr>
        <w:spacing w:after="0" w:line="240" w:lineRule="auto"/>
        <w:rPr>
          <w:rFonts w:ascii="Times New Roman" w:hAnsi="Times New Roman" w:cs="Times New Roman"/>
          <w:sz w:val="28"/>
          <w:szCs w:val="28"/>
          <w:lang w:val="ru-RU"/>
        </w:rPr>
      </w:pPr>
    </w:p>
    <w:p w14:paraId="60963DCA" w14:textId="77777777" w:rsidR="005F018D" w:rsidRDefault="005F018D" w:rsidP="005F018D">
      <w:pPr>
        <w:spacing w:after="0" w:line="240" w:lineRule="auto"/>
        <w:rPr>
          <w:rFonts w:ascii="Times New Roman" w:hAnsi="Times New Roman" w:cs="Times New Roman"/>
          <w:sz w:val="28"/>
          <w:szCs w:val="28"/>
          <w:lang w:val="ru-RU"/>
        </w:rPr>
      </w:pPr>
    </w:p>
    <w:p w14:paraId="7ECD50E9" w14:textId="77777777" w:rsidR="005F018D" w:rsidRDefault="005F018D" w:rsidP="005F018D">
      <w:pPr>
        <w:spacing w:after="0" w:line="240" w:lineRule="auto"/>
        <w:rPr>
          <w:rFonts w:ascii="Times New Roman" w:hAnsi="Times New Roman" w:cs="Times New Roman"/>
          <w:sz w:val="28"/>
          <w:szCs w:val="28"/>
          <w:lang w:val="ru-RU"/>
        </w:rPr>
      </w:pPr>
    </w:p>
    <w:p w14:paraId="25A5F561" w14:textId="77777777" w:rsidR="005F018D" w:rsidRDefault="005F018D" w:rsidP="005F018D">
      <w:pPr>
        <w:spacing w:after="0" w:line="240" w:lineRule="auto"/>
        <w:rPr>
          <w:rFonts w:ascii="Times New Roman" w:hAnsi="Times New Roman" w:cs="Times New Roman"/>
          <w:sz w:val="28"/>
          <w:szCs w:val="28"/>
          <w:lang w:val="ru-RU"/>
        </w:rPr>
      </w:pPr>
    </w:p>
    <w:p w14:paraId="6AC35218" w14:textId="77777777" w:rsidR="005F018D" w:rsidRDefault="005F018D" w:rsidP="005F018D">
      <w:pPr>
        <w:spacing w:after="0" w:line="240" w:lineRule="auto"/>
        <w:jc w:val="center"/>
        <w:rPr>
          <w:rFonts w:ascii="Times New Roman" w:hAnsi="Times New Roman" w:cs="Times New Roman"/>
          <w:sz w:val="28"/>
          <w:szCs w:val="28"/>
          <w:lang w:val="ru-RU"/>
        </w:rPr>
      </w:pPr>
    </w:p>
    <w:p w14:paraId="623143F9" w14:textId="77777777" w:rsidR="005F018D" w:rsidRDefault="005F018D" w:rsidP="005F018D">
      <w:pPr>
        <w:spacing w:after="0" w:line="240" w:lineRule="auto"/>
        <w:jc w:val="center"/>
        <w:rPr>
          <w:rFonts w:ascii="Times New Roman" w:hAnsi="Times New Roman" w:cs="Times New Roman"/>
          <w:sz w:val="28"/>
          <w:szCs w:val="28"/>
          <w:lang w:val="ru-RU"/>
        </w:rPr>
      </w:pPr>
    </w:p>
    <w:p w14:paraId="7D2B92A8" w14:textId="77777777" w:rsidR="005F018D" w:rsidRDefault="005F018D" w:rsidP="005F018D">
      <w:pPr>
        <w:spacing w:after="0" w:line="240" w:lineRule="auto"/>
        <w:jc w:val="center"/>
        <w:rPr>
          <w:rFonts w:ascii="Times New Roman" w:hAnsi="Times New Roman" w:cs="Times New Roman"/>
          <w:sz w:val="28"/>
          <w:szCs w:val="28"/>
          <w:lang w:val="ru-RU"/>
        </w:rPr>
      </w:pPr>
    </w:p>
    <w:p w14:paraId="01BBD4E5" w14:textId="77777777" w:rsidR="005F018D" w:rsidRDefault="005F018D" w:rsidP="005F018D">
      <w:pPr>
        <w:spacing w:after="0" w:line="240" w:lineRule="auto"/>
        <w:jc w:val="center"/>
        <w:rPr>
          <w:rFonts w:ascii="Times New Roman" w:hAnsi="Times New Roman" w:cs="Times New Roman"/>
          <w:sz w:val="28"/>
          <w:szCs w:val="28"/>
          <w:lang w:val="ru-RU"/>
        </w:rPr>
      </w:pPr>
    </w:p>
    <w:p w14:paraId="28748972" w14:textId="77777777" w:rsidR="005F018D" w:rsidRDefault="005F018D" w:rsidP="005F018D">
      <w:pPr>
        <w:spacing w:after="0" w:line="240" w:lineRule="auto"/>
        <w:jc w:val="center"/>
        <w:rPr>
          <w:rFonts w:ascii="Times New Roman" w:hAnsi="Times New Roman" w:cs="Times New Roman"/>
          <w:sz w:val="28"/>
          <w:szCs w:val="28"/>
          <w:lang w:val="ru-RU"/>
        </w:rPr>
      </w:pPr>
    </w:p>
    <w:p w14:paraId="17099ED2" w14:textId="67B38EB3" w:rsidR="005F018D" w:rsidRDefault="005F018D" w:rsidP="005F018D">
      <w:pPr>
        <w:spacing w:after="0" w:line="240" w:lineRule="auto"/>
        <w:jc w:val="center"/>
        <w:rPr>
          <w:rFonts w:ascii="Times New Roman" w:hAnsi="Times New Roman" w:cs="Times New Roman"/>
          <w:b/>
          <w:bCs/>
          <w:sz w:val="28"/>
          <w:szCs w:val="28"/>
          <w:lang w:val="ru-RU"/>
        </w:rPr>
      </w:pPr>
      <w:r>
        <w:rPr>
          <w:rFonts w:ascii="Times New Roman" w:hAnsi="Times New Roman" w:cs="Times New Roman"/>
          <w:sz w:val="28"/>
          <w:szCs w:val="28"/>
          <w:lang w:val="ru-RU"/>
        </w:rPr>
        <w:t>Минск 202</w:t>
      </w:r>
      <w:r>
        <w:rPr>
          <w:rFonts w:ascii="Times New Roman" w:hAnsi="Times New Roman" w:cs="Times New Roman"/>
          <w:sz w:val="28"/>
          <w:szCs w:val="28"/>
          <w:lang w:val="ru-RU"/>
        </w:rPr>
        <w:t>4</w:t>
      </w:r>
    </w:p>
    <w:p w14:paraId="671E9F53" w14:textId="77777777" w:rsidR="005F018D" w:rsidRDefault="005F018D" w:rsidP="005F018D">
      <w:pPr>
        <w:spacing w:after="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lastRenderedPageBreak/>
        <w:t>Цель:</w:t>
      </w:r>
      <w:r>
        <w:rPr>
          <w:rFonts w:ascii="Times New Roman" w:eastAsia="Times New Roman" w:hAnsi="Times New Roman" w:cs="Times New Roman"/>
          <w:color w:val="000000"/>
          <w:sz w:val="28"/>
          <w:szCs w:val="28"/>
          <w:lang w:val="ru-RU"/>
        </w:rPr>
        <w:t xml:space="preserve"> </w:t>
      </w:r>
      <w:r>
        <w:rPr>
          <w:rFonts w:ascii="Times New Roman" w:hAnsi="Times New Roman" w:cs="Times New Roman"/>
          <w:sz w:val="28"/>
          <w:lang w:val="ru-RU"/>
        </w:rPr>
        <w:t>изучение стеганографического метода встраивания / извлечения тайной информации с использованием электронного файла-контейнера на основе преобразования наименее значащих битов (НЗБ), приобретение практических навыков программной реализации данного метода.</w:t>
      </w:r>
    </w:p>
    <w:p w14:paraId="1CD32678" w14:textId="77777777" w:rsidR="005F018D" w:rsidRDefault="005F018D" w:rsidP="005F018D">
      <w:pPr>
        <w:spacing w:before="120" w:after="12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Теоретические сведения</w:t>
      </w:r>
    </w:p>
    <w:p w14:paraId="6B7791F9" w14:textId="77777777" w:rsidR="005F018D" w:rsidRDefault="005F018D" w:rsidP="005F018D">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b/>
          <w:sz w:val="28"/>
          <w:lang w:val="ru-RU"/>
        </w:rPr>
        <w:t>Стеганографическая система</w:t>
      </w:r>
      <w:r>
        <w:rPr>
          <w:rFonts w:ascii="Times New Roman" w:hAnsi="Times New Roman" w:cs="Times New Roman"/>
          <w:sz w:val="28"/>
          <w:lang w:val="ru-RU"/>
        </w:rPr>
        <w:t xml:space="preserve"> – совокупность средств и методов, которые используются для формирования скрытого канала передачи (или хранения) информации. 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стеганографию от криптографии: в первом случае тайной является сам факт наличия канала (передачи информации).</w:t>
      </w:r>
    </w:p>
    <w:p w14:paraId="6527E921" w14:textId="77777777" w:rsidR="005F018D" w:rsidRDefault="005F018D" w:rsidP="005F018D">
      <w:pPr>
        <w:spacing w:before="120" w:after="120" w:line="240" w:lineRule="auto"/>
        <w:ind w:firstLine="720"/>
        <w:jc w:val="both"/>
        <w:rPr>
          <w:rFonts w:ascii="Times New Roman" w:hAnsi="Times New Roman" w:cs="Times New Roman"/>
          <w:b/>
          <w:sz w:val="28"/>
          <w:lang w:val="ru-RU"/>
        </w:rPr>
      </w:pPr>
      <w:r>
        <w:rPr>
          <w:rFonts w:ascii="Times New Roman" w:hAnsi="Times New Roman" w:cs="Times New Roman"/>
          <w:b/>
          <w:sz w:val="28"/>
          <w:lang w:val="ru-RU"/>
        </w:rPr>
        <w:t>Основные компоненты стеганосистемы:</w:t>
      </w:r>
    </w:p>
    <w:p w14:paraId="47277194" w14:textId="77777777" w:rsidR="005F018D" w:rsidRDefault="005F018D" w:rsidP="005F018D">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1. </w:t>
      </w:r>
      <w:r>
        <w:rPr>
          <w:rFonts w:ascii="Times New Roman" w:hAnsi="Times New Roman" w:cs="Times New Roman"/>
          <w:b/>
          <w:sz w:val="28"/>
          <w:lang w:val="ru-RU"/>
        </w:rPr>
        <w:t>Контейнер</w:t>
      </w:r>
      <w:r>
        <w:rPr>
          <w:rFonts w:ascii="Times New Roman" w:hAnsi="Times New Roman" w:cs="Times New Roman"/>
          <w:sz w:val="28"/>
          <w:lang w:val="ru-RU"/>
        </w:rPr>
        <w:t xml:space="preserve">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14:paraId="4F3D0565" w14:textId="77777777" w:rsidR="005F018D" w:rsidRDefault="005F018D" w:rsidP="005F018D">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2. </w:t>
      </w:r>
      <w:r>
        <w:rPr>
          <w:rFonts w:ascii="Times New Roman" w:hAnsi="Times New Roman" w:cs="Times New Roman"/>
          <w:b/>
          <w:sz w:val="28"/>
          <w:lang w:val="ru-RU"/>
        </w:rPr>
        <w:t>Тайное сообщение</w:t>
      </w:r>
      <w:r>
        <w:rPr>
          <w:rFonts w:ascii="Times New Roman" w:hAnsi="Times New Roman" w:cs="Times New Roman"/>
          <w:sz w:val="28"/>
          <w:lang w:val="ru-RU"/>
        </w:rPr>
        <w:t xml:space="preserve"> М, осаждаемое в контейнер для передачи или хранения;</w:t>
      </w:r>
    </w:p>
    <w:p w14:paraId="7304CA3B" w14:textId="77777777" w:rsidR="005F018D" w:rsidRDefault="005F018D" w:rsidP="005F018D">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3. </w:t>
      </w:r>
      <w:r>
        <w:rPr>
          <w:rFonts w:ascii="Times New Roman" w:hAnsi="Times New Roman" w:cs="Times New Roman"/>
          <w:b/>
          <w:sz w:val="28"/>
          <w:lang w:val="ru-RU"/>
        </w:rPr>
        <w:t>Ключи</w:t>
      </w:r>
      <w:r>
        <w:rPr>
          <w:rFonts w:ascii="Times New Roman" w:hAnsi="Times New Roman" w:cs="Times New Roman"/>
          <w:sz w:val="28"/>
          <w:lang w:val="ru-RU"/>
        </w:rPr>
        <w:t xml:space="preserve">, или ключевая информация, </w:t>
      </w:r>
      <w:r>
        <w:rPr>
          <w:rFonts w:ascii="Times New Roman" w:hAnsi="Times New Roman" w:cs="Times New Roman"/>
          <w:sz w:val="28"/>
        </w:rPr>
        <w:t>K</w:t>
      </w:r>
      <w:r>
        <w:rPr>
          <w:rFonts w:ascii="Times New Roman" w:hAnsi="Times New Roman" w:cs="Times New Roman"/>
          <w:sz w:val="28"/>
          <w:lang w:val="ru-RU"/>
        </w:rPr>
        <w:t xml:space="preserve"> системы, выполняющие ту же функцию, что и криптографические ключи; ключей может быть несколько, в соответствии с этим современные стеганосистемы характеризуют как многоключевые: один ключ отождествляется с методом встраивания/извлечения тайной информации, другой – с выбором элементов (например, битов) контейнера для его модификации при осаждении тайной информации, третий – для предварительного (перед встраиванием) преобразования тайной информации;</w:t>
      </w:r>
    </w:p>
    <w:p w14:paraId="19CF31C5" w14:textId="77777777" w:rsidR="005F018D" w:rsidRDefault="005F018D" w:rsidP="005F018D">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4. </w:t>
      </w:r>
      <w:r>
        <w:rPr>
          <w:rFonts w:ascii="Times New Roman" w:hAnsi="Times New Roman" w:cs="Times New Roman"/>
          <w:b/>
          <w:sz w:val="28"/>
          <w:lang w:val="ru-RU"/>
        </w:rPr>
        <w:t>Контейнер со встроенным сообщением</w:t>
      </w:r>
      <w:r>
        <w:rPr>
          <w:rFonts w:ascii="Times New Roman" w:hAnsi="Times New Roman" w:cs="Times New Roman"/>
          <w:sz w:val="28"/>
          <w:lang w:val="ru-RU"/>
        </w:rPr>
        <w:t xml:space="preserve">, или </w:t>
      </w:r>
      <w:r>
        <w:rPr>
          <w:rFonts w:ascii="Times New Roman" w:hAnsi="Times New Roman" w:cs="Times New Roman"/>
          <w:b/>
          <w:sz w:val="28"/>
          <w:lang w:val="ru-RU"/>
        </w:rPr>
        <w:t>стеганоконтейнер</w:t>
      </w:r>
      <w:r>
        <w:rPr>
          <w:rFonts w:ascii="Times New Roman" w:hAnsi="Times New Roman" w:cs="Times New Roman"/>
          <w:sz w:val="28"/>
          <w:lang w:val="ru-RU"/>
        </w:rPr>
        <w:t xml:space="preserve">, </w:t>
      </w:r>
      <w:r>
        <w:rPr>
          <w:rFonts w:ascii="Times New Roman" w:hAnsi="Times New Roman" w:cs="Times New Roman"/>
          <w:sz w:val="28"/>
        </w:rPr>
        <w:t>S</w:t>
      </w:r>
      <w:r>
        <w:rPr>
          <w:rFonts w:ascii="Times New Roman" w:hAnsi="Times New Roman" w:cs="Times New Roman"/>
          <w:sz w:val="28"/>
          <w:lang w:val="ru-RU"/>
        </w:rPr>
        <w:t>, который передается по открытому каналу, также являющемуся важным компонентом анализируемой системы; стеганоконтейнер будем именовать также стеганосообщением.</w:t>
      </w:r>
    </w:p>
    <w:p w14:paraId="3CB5219E" w14:textId="77777777" w:rsidR="005F018D" w:rsidRDefault="005F018D" w:rsidP="005F018D">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В зависимости от формата документа-контейнера компьютерную стеганографию разделяют на классы:</w:t>
      </w:r>
    </w:p>
    <w:p w14:paraId="0BD77614" w14:textId="77777777" w:rsidR="005F018D" w:rsidRDefault="005F018D" w:rsidP="005F018D">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Аудиостеганография</w:t>
      </w:r>
      <w:r>
        <w:rPr>
          <w:rFonts w:ascii="Times New Roman" w:hAnsi="Times New Roman" w:cs="Times New Roman"/>
          <w:sz w:val="28"/>
        </w:rPr>
        <w:t>;</w:t>
      </w:r>
    </w:p>
    <w:p w14:paraId="63D9A246" w14:textId="77777777" w:rsidR="005F018D" w:rsidRDefault="005F018D" w:rsidP="005F018D">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Видеостеганография</w:t>
      </w:r>
      <w:r>
        <w:rPr>
          <w:rFonts w:ascii="Times New Roman" w:hAnsi="Times New Roman" w:cs="Times New Roman"/>
          <w:sz w:val="28"/>
        </w:rPr>
        <w:t>;</w:t>
      </w:r>
    </w:p>
    <w:p w14:paraId="2F333C6F" w14:textId="77777777" w:rsidR="005F018D" w:rsidRDefault="005F018D" w:rsidP="005F018D">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Графическая стеганография</w:t>
      </w:r>
      <w:r>
        <w:rPr>
          <w:rFonts w:ascii="Times New Roman" w:hAnsi="Times New Roman" w:cs="Times New Roman"/>
          <w:sz w:val="28"/>
        </w:rPr>
        <w:t>;</w:t>
      </w:r>
    </w:p>
    <w:p w14:paraId="5BA24278" w14:textId="77777777" w:rsidR="005F018D" w:rsidRDefault="005F018D" w:rsidP="005F018D">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Текстовая стеганография.</w:t>
      </w:r>
    </w:p>
    <w:p w14:paraId="7ADCCEC1" w14:textId="77777777" w:rsidR="005F018D" w:rsidRDefault="005F018D" w:rsidP="005F018D">
      <w:pPr>
        <w:spacing w:before="240" w:after="120" w:line="240" w:lineRule="auto"/>
        <w:ind w:left="720"/>
        <w:jc w:val="both"/>
        <w:rPr>
          <w:rFonts w:ascii="Times New Roman" w:hAnsi="Times New Roman" w:cs="Times New Roman"/>
          <w:b/>
          <w:sz w:val="28"/>
          <w:lang w:val="ru-RU"/>
        </w:rPr>
      </w:pPr>
      <w:r>
        <w:rPr>
          <w:rFonts w:ascii="Times New Roman" w:hAnsi="Times New Roman" w:cs="Times New Roman"/>
          <w:b/>
          <w:sz w:val="28"/>
          <w:lang w:val="ru-RU"/>
        </w:rPr>
        <w:t>Метод наименее значимых битов (НЗБ)</w:t>
      </w:r>
    </w:p>
    <w:p w14:paraId="03F4C82A" w14:textId="77777777" w:rsidR="005F018D" w:rsidRDefault="005F018D" w:rsidP="005F018D">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Например, если в качестве контейнера используется </w:t>
      </w:r>
      <w:r>
        <w:rPr>
          <w:rFonts w:ascii="Times New Roman" w:hAnsi="Times New Roman" w:cs="Times New Roman"/>
          <w:sz w:val="28"/>
          <w:lang w:val="ru-RU"/>
        </w:rPr>
        <w:lastRenderedPageBreak/>
        <w:t xml:space="preserve">изображение, каждый его пиксель колируется тремя байтами, представляющими цвета </w:t>
      </w:r>
      <w:r>
        <w:rPr>
          <w:rFonts w:ascii="Times New Roman" w:hAnsi="Times New Roman" w:cs="Times New Roman"/>
          <w:sz w:val="28"/>
        </w:rPr>
        <w:t>RGB</w:t>
      </w:r>
      <w:r>
        <w:rPr>
          <w:rFonts w:ascii="Times New Roman" w:hAnsi="Times New Roman" w:cs="Times New Roman"/>
          <w:sz w:val="28"/>
          <w:lang w:val="ru-RU"/>
        </w:rPr>
        <w:t>-модели. Так как младшие биты этих байтов крайне слабы влияют на итоговый цвет пикселя, в них можно записать скрываемую информацию. Стоит отметить, что в таком случае с вероятность 50% значение исходного бита и бита сообщения могут совпадать, что ещё сильнее сглаживает изменение цвета пикселя. Данный метод может также применяться для видео и аудиофайлов.</w:t>
      </w:r>
    </w:p>
    <w:p w14:paraId="60AFA515" w14:textId="77777777" w:rsidR="005F018D" w:rsidRDefault="005F018D" w:rsidP="005F018D">
      <w:pPr>
        <w:spacing w:before="240" w:after="12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Практическая часть</w:t>
      </w:r>
    </w:p>
    <w:p w14:paraId="4D5D0ED0" w14:textId="77777777" w:rsidR="005F018D" w:rsidRDefault="005F018D" w:rsidP="005F018D">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разработки стеганографического приложения, позволяющего скрывать сообщения в изображениях и аудиофайлах методом НЗБ был использован язык программирования </w:t>
      </w:r>
      <w:r>
        <w:rPr>
          <w:rFonts w:ascii="Times New Roman" w:hAnsi="Times New Roman" w:cs="Times New Roman"/>
          <w:sz w:val="28"/>
          <w:szCs w:val="28"/>
        </w:rPr>
        <w:t>Python</w:t>
      </w:r>
      <w:r>
        <w:rPr>
          <w:rFonts w:ascii="Times New Roman" w:hAnsi="Times New Roman" w:cs="Times New Roman"/>
          <w:sz w:val="28"/>
          <w:szCs w:val="28"/>
          <w:lang w:val="ru-RU"/>
        </w:rPr>
        <w:t xml:space="preserve"> с дополнительными модулями </w:t>
      </w:r>
      <w:r>
        <w:rPr>
          <w:rFonts w:ascii="Times New Roman" w:hAnsi="Times New Roman" w:cs="Times New Roman"/>
          <w:sz w:val="28"/>
          <w:szCs w:val="28"/>
        </w:rPr>
        <w:t>Pillow</w:t>
      </w:r>
      <w:r>
        <w:rPr>
          <w:rFonts w:ascii="Times New Roman" w:hAnsi="Times New Roman" w:cs="Times New Roman"/>
          <w:sz w:val="28"/>
          <w:szCs w:val="28"/>
          <w:lang w:val="ru-RU"/>
        </w:rPr>
        <w:t xml:space="preserve"> (для работы с изображениями) и </w:t>
      </w:r>
      <w:r>
        <w:rPr>
          <w:rFonts w:ascii="Times New Roman" w:hAnsi="Times New Roman" w:cs="Times New Roman"/>
          <w:sz w:val="28"/>
          <w:szCs w:val="28"/>
        </w:rPr>
        <w:t>wave</w:t>
      </w:r>
      <w:r>
        <w:rPr>
          <w:rFonts w:ascii="Times New Roman" w:hAnsi="Times New Roman" w:cs="Times New Roman"/>
          <w:sz w:val="28"/>
          <w:szCs w:val="28"/>
          <w:lang w:val="ru-RU"/>
        </w:rPr>
        <w:t xml:space="preserve"> (для работы с аудиофайлами в формате </w:t>
      </w:r>
      <w:r>
        <w:rPr>
          <w:rFonts w:ascii="Times New Roman" w:hAnsi="Times New Roman" w:cs="Times New Roman"/>
          <w:sz w:val="28"/>
          <w:szCs w:val="28"/>
        </w:rPr>
        <w:t>wav</w:t>
      </w:r>
      <w:r>
        <w:rPr>
          <w:rFonts w:ascii="Times New Roman" w:hAnsi="Times New Roman" w:cs="Times New Roman"/>
          <w:sz w:val="28"/>
          <w:szCs w:val="28"/>
          <w:lang w:val="ru-RU"/>
        </w:rPr>
        <w:t>).</w:t>
      </w:r>
    </w:p>
    <w:p w14:paraId="060E28E4" w14:textId="77777777" w:rsidR="005F018D" w:rsidRDefault="005F018D" w:rsidP="005F018D">
      <w:pPr>
        <w:spacing w:before="120" w:after="120" w:line="240" w:lineRule="auto"/>
        <w:jc w:val="both"/>
        <w:rPr>
          <w:rFonts w:ascii="Times New Roman" w:hAnsi="Times New Roman" w:cs="Times New Roman"/>
          <w:sz w:val="28"/>
          <w:szCs w:val="28"/>
        </w:rPr>
      </w:pPr>
      <w:r>
        <w:rPr>
          <w:rFonts w:ascii="Times New Roman" w:hAnsi="Times New Roman" w:cs="Times New Roman"/>
          <w:sz w:val="28"/>
          <w:szCs w:val="28"/>
          <w:lang w:val="ru-RU"/>
        </w:rPr>
        <w:tab/>
        <w:t>Для начала рассмотрим результат скрытия информации в изображении. Исходное изображение представлено на рисунке 1.1.</w:t>
      </w:r>
    </w:p>
    <w:p w14:paraId="684378CF" w14:textId="4EF0B64D" w:rsidR="005F018D" w:rsidRDefault="005F018D" w:rsidP="005F018D">
      <w:pPr>
        <w:spacing w:before="120" w:after="12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445E46" wp14:editId="28CCAC0A">
            <wp:extent cx="3209925" cy="3209925"/>
            <wp:effectExtent l="0" t="0" r="9525" b="9525"/>
            <wp:docPr id="122691369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9925" cy="3209925"/>
                    </a:xfrm>
                    <a:prstGeom prst="rect">
                      <a:avLst/>
                    </a:prstGeom>
                    <a:noFill/>
                    <a:ln>
                      <a:noFill/>
                    </a:ln>
                  </pic:spPr>
                </pic:pic>
              </a:graphicData>
            </a:graphic>
          </wp:inline>
        </w:drawing>
      </w:r>
    </w:p>
    <w:p w14:paraId="7F7E9010" w14:textId="77777777" w:rsidR="005F018D" w:rsidRDefault="005F018D" w:rsidP="005F018D">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 Исходное изображение</w:t>
      </w:r>
    </w:p>
    <w:p w14:paraId="3569A11C" w14:textId="77777777" w:rsidR="005F018D" w:rsidRDefault="005F018D" w:rsidP="005F018D">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Для скрытия был взять транслитерированный отрывок из отчёта по 10 лабораторной работе. Каждый восьмой бит пиксельного канала изображения заменяется на бит сообщения. Изображение со скрытым сообщением представлено на рисунке 1.2. Визуальный анализ показал, что человеческий глаз не может определить различия между пустым контейнером и контейнером с сообщением.</w:t>
      </w:r>
    </w:p>
    <w:p w14:paraId="30568D35" w14:textId="3BA26585" w:rsidR="005F018D" w:rsidRDefault="005F018D" w:rsidP="005F018D">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14:anchorId="70E14286" wp14:editId="6F661E39">
            <wp:extent cx="3286125" cy="3267075"/>
            <wp:effectExtent l="0" t="0" r="9525" b="9525"/>
            <wp:docPr id="6630525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6125" cy="3267075"/>
                    </a:xfrm>
                    <a:prstGeom prst="rect">
                      <a:avLst/>
                    </a:prstGeom>
                    <a:noFill/>
                    <a:ln>
                      <a:noFill/>
                    </a:ln>
                  </pic:spPr>
                </pic:pic>
              </a:graphicData>
            </a:graphic>
          </wp:inline>
        </w:drawing>
      </w:r>
    </w:p>
    <w:p w14:paraId="03740286" w14:textId="77777777" w:rsidR="005F018D" w:rsidRDefault="005F018D" w:rsidP="005F018D">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Изображение со скрытым сообщением</w:t>
      </w:r>
    </w:p>
    <w:p w14:paraId="1491811C" w14:textId="4EDB6325" w:rsidR="005F018D" w:rsidRDefault="005F018D" w:rsidP="005F018D">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14:anchorId="0CC1F723" wp14:editId="40B3DABD">
            <wp:extent cx="5940425" cy="928370"/>
            <wp:effectExtent l="0" t="0" r="3175" b="5080"/>
            <wp:docPr id="14479012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928370"/>
                    </a:xfrm>
                    <a:prstGeom prst="rect">
                      <a:avLst/>
                    </a:prstGeom>
                    <a:noFill/>
                    <a:ln>
                      <a:noFill/>
                    </a:ln>
                  </pic:spPr>
                </pic:pic>
              </a:graphicData>
            </a:graphic>
          </wp:inline>
        </w:drawing>
      </w:r>
    </w:p>
    <w:p w14:paraId="2D12CC04" w14:textId="77777777" w:rsidR="005F018D" w:rsidRDefault="005F018D" w:rsidP="005F018D">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 Отрывок декодированного сообщения</w:t>
      </w:r>
    </w:p>
    <w:p w14:paraId="45297BD0" w14:textId="77777777" w:rsidR="005F018D" w:rsidRDefault="005F018D" w:rsidP="005F018D">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При скрытии сообщения в аудиофайле (разработанное приложение используется файлы в формате </w:t>
      </w:r>
      <w:r>
        <w:rPr>
          <w:rFonts w:ascii="Times New Roman" w:hAnsi="Times New Roman" w:cs="Times New Roman"/>
          <w:sz w:val="28"/>
          <w:szCs w:val="28"/>
        </w:rPr>
        <w:t>wav</w:t>
      </w:r>
      <w:r>
        <w:rPr>
          <w:rFonts w:ascii="Times New Roman" w:hAnsi="Times New Roman" w:cs="Times New Roman"/>
          <w:sz w:val="28"/>
          <w:szCs w:val="28"/>
          <w:lang w:val="ru-RU"/>
        </w:rPr>
        <w:t xml:space="preserve">), последний разбивается на сегменты по 8 байт. Каждый последний бит сегмента заменяется на бит сообщения. При этом при прослушивании аудиофайла с сообщением слышны высокочастотные шумы. Для просмотра звуковых дорожек контейнеров можно воспользоваться программой </w:t>
      </w:r>
      <w:r>
        <w:rPr>
          <w:rFonts w:ascii="Times New Roman" w:hAnsi="Times New Roman" w:cs="Times New Roman"/>
          <w:sz w:val="28"/>
          <w:szCs w:val="28"/>
        </w:rPr>
        <w:t>Audacity</w:t>
      </w:r>
      <w:r>
        <w:rPr>
          <w:rFonts w:ascii="Times New Roman" w:hAnsi="Times New Roman" w:cs="Times New Roman"/>
          <w:sz w:val="28"/>
          <w:szCs w:val="28"/>
          <w:lang w:val="ru-RU"/>
        </w:rPr>
        <w:t>. Звуковые дорожки аудиофайлов представлены на рисунке 1.4.</w:t>
      </w:r>
    </w:p>
    <w:p w14:paraId="637FA38A" w14:textId="4BB41195" w:rsidR="005F018D" w:rsidRDefault="005F018D" w:rsidP="005F018D">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14:anchorId="0832A5DA" wp14:editId="43C7311E">
            <wp:extent cx="5940425" cy="2439670"/>
            <wp:effectExtent l="0" t="0" r="3175" b="0"/>
            <wp:docPr id="1317569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439670"/>
                    </a:xfrm>
                    <a:prstGeom prst="rect">
                      <a:avLst/>
                    </a:prstGeom>
                    <a:noFill/>
                    <a:ln>
                      <a:noFill/>
                    </a:ln>
                  </pic:spPr>
                </pic:pic>
              </a:graphicData>
            </a:graphic>
          </wp:inline>
        </w:drawing>
      </w:r>
    </w:p>
    <w:p w14:paraId="32B1E230" w14:textId="77777777" w:rsidR="005F018D" w:rsidRDefault="005F018D" w:rsidP="005F018D">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1.4 – Звуковые дорожки контейнеров</w:t>
      </w:r>
    </w:p>
    <w:p w14:paraId="6D3F2B58" w14:textId="1AB7A629" w:rsidR="005F018D" w:rsidRDefault="005F018D" w:rsidP="005F018D">
      <w:pPr>
        <w:spacing w:before="120" w:after="120" w:line="240" w:lineRule="auto"/>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14:anchorId="1A114F26" wp14:editId="0BA381CF">
            <wp:extent cx="5940425" cy="911225"/>
            <wp:effectExtent l="0" t="0" r="3175" b="3175"/>
            <wp:docPr id="10892006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11225"/>
                    </a:xfrm>
                    <a:prstGeom prst="rect">
                      <a:avLst/>
                    </a:prstGeom>
                    <a:noFill/>
                    <a:ln>
                      <a:noFill/>
                    </a:ln>
                  </pic:spPr>
                </pic:pic>
              </a:graphicData>
            </a:graphic>
          </wp:inline>
        </w:drawing>
      </w:r>
    </w:p>
    <w:p w14:paraId="2B6EBBFE" w14:textId="77777777" w:rsidR="005F018D" w:rsidRDefault="005F018D" w:rsidP="005F018D">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 – Фрагмент декодированного сообщения из аудиофайла</w:t>
      </w:r>
    </w:p>
    <w:p w14:paraId="6940E364" w14:textId="60EEF0F5" w:rsidR="00CE588D" w:rsidRPr="005F018D" w:rsidRDefault="005F018D" w:rsidP="005F018D">
      <w:pPr>
        <w:spacing w:before="240" w:after="240" w:line="240" w:lineRule="auto"/>
        <w:ind w:firstLine="677"/>
        <w:jc w:val="both"/>
        <w:rPr>
          <w:rFonts w:ascii="Times New Roman" w:hAnsi="Times New Roman" w:cs="Times New Roman"/>
          <w:sz w:val="28"/>
          <w:lang w:val="ru-RU"/>
        </w:rPr>
      </w:pPr>
      <w:r>
        <w:rPr>
          <w:rFonts w:ascii="Times New Roman" w:hAnsi="Times New Roman" w:cs="Times New Roman"/>
          <w:b/>
          <w:sz w:val="28"/>
          <w:lang w:val="ru-RU"/>
        </w:rPr>
        <w:t>Вывод:</w:t>
      </w:r>
      <w:r>
        <w:rPr>
          <w:rFonts w:ascii="Times New Roman" w:hAnsi="Times New Roman" w:cs="Times New Roman"/>
          <w:sz w:val="28"/>
          <w:lang w:val="ru-RU"/>
        </w:rPr>
        <w:t xml:space="preserve"> В ходе лабораторной работы было разработано приложение, позволяющее скрывать сообщения с помощью метода преобразования наименее значащих битов в изображениях и аудиофайлах.</w:t>
      </w:r>
    </w:p>
    <w:sectPr w:rsidR="00CE588D" w:rsidRPr="005F018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F87022"/>
    <w:multiLevelType w:val="hybridMultilevel"/>
    <w:tmpl w:val="30768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7364545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88D"/>
    <w:rsid w:val="001A7BAE"/>
    <w:rsid w:val="005F018D"/>
    <w:rsid w:val="008D04EB"/>
    <w:rsid w:val="009D3641"/>
    <w:rsid w:val="00A032A9"/>
    <w:rsid w:val="00CE588D"/>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7B8F1"/>
  <w15:chartTrackingRefBased/>
  <w15:docId w15:val="{CAA8B1E8-E3B7-4563-92BE-7E04EEB09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18D"/>
    <w:pPr>
      <w:spacing w:line="254" w:lineRule="auto"/>
    </w:pPr>
    <w:rPr>
      <w:kern w:val="0"/>
      <w:lang w:val="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018D"/>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5F01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05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686</Words>
  <Characters>3912</Characters>
  <Application>Microsoft Office Word</Application>
  <DocSecurity>0</DocSecurity>
  <Lines>32</Lines>
  <Paragraphs>9</Paragraphs>
  <ScaleCrop>false</ScaleCrop>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2024-05-18T18:16:00Z</dcterms:created>
  <dcterms:modified xsi:type="dcterms:W3CDTF">2024-05-18T18:17:00Z</dcterms:modified>
</cp:coreProperties>
</file>