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after="160"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spacing w:after="160"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«НАЦИОНАЛЬНЫЙ ИССЛЕДОВАТЕЛЬСКИЙ УНИВЕРСИТЕТ ИТМО»</w:t>
      </w:r>
    </w:p>
    <w:p w14:paraId="04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05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06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07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08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09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0A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0B000000">
      <w:pPr>
        <w:spacing w:after="160"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 5</w:t>
      </w:r>
    </w:p>
    <w:p w14:paraId="0C000000">
      <w:pPr>
        <w:spacing w:after="160"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«Сортировка»</w:t>
      </w:r>
    </w:p>
    <w:p w14:paraId="0D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0E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0F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10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11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12000000">
      <w:pPr>
        <w:spacing w:after="160"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работу</w:t>
      </w:r>
    </w:p>
    <w:p w14:paraId="13000000">
      <w:pPr>
        <w:spacing w:after="160"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Феоктистов Виктор</w:t>
      </w:r>
    </w:p>
    <w:p w14:paraId="14000000">
      <w:pPr>
        <w:spacing w:after="160"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Академическая группа C3100</w:t>
      </w:r>
    </w:p>
    <w:p w14:paraId="15000000">
      <w:pPr>
        <w:spacing w:after="160"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Принято</w:t>
      </w:r>
    </w:p>
    <w:p w14:paraId="16000000">
      <w:pPr>
        <w:spacing w:after="160" w:line="276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Ментор Вершинин Владислав Константинович</w:t>
      </w:r>
    </w:p>
    <w:p w14:paraId="17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18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19000000">
      <w:pPr>
        <w:spacing w:after="160" w:line="276" w:lineRule="auto"/>
        <w:ind/>
        <w:rPr>
          <w:rFonts w:ascii="Times New Roman" w:hAnsi="Times New Roman"/>
          <w:sz w:val="28"/>
        </w:rPr>
      </w:pPr>
    </w:p>
    <w:p w14:paraId="1A000000">
      <w:pPr>
        <w:spacing w:after="160"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1B000000">
      <w:pPr>
        <w:spacing w:after="160"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2024</w:t>
      </w:r>
    </w:p>
    <w:p w14:paraId="1C000000">
      <w:pPr>
        <w:spacing w:after="160" w:line="276" w:lineRule="auto"/>
        <w:ind/>
        <w:jc w:val="center"/>
        <w:rPr>
          <w:rFonts w:ascii="Times New Roman" w:hAnsi="Times New Roman"/>
          <w:sz w:val="28"/>
        </w:rPr>
      </w:pPr>
    </w:p>
    <w:p w14:paraId="1D000000">
      <w:pPr>
        <w:spacing w:after="160" w:line="276" w:lineRule="auto"/>
        <w:ind/>
        <w:jc w:val="center"/>
        <w:rPr>
          <w:rFonts w:ascii="Times New Roman" w:hAnsi="Times New Roman"/>
          <w:sz w:val="28"/>
        </w:rPr>
      </w:pPr>
    </w:p>
    <w:p w14:paraId="1E000000">
      <w:pPr>
        <w:spacing w:after="160" w:line="276" w:lineRule="auto"/>
        <w:ind/>
        <w:jc w:val="center"/>
        <w:rPr>
          <w:rFonts w:ascii="Times New Roman" w:hAnsi="Times New Roman"/>
          <w:sz w:val="28"/>
        </w:rPr>
      </w:pPr>
    </w:p>
    <w:p w14:paraId="1F000000">
      <w:pPr>
        <w:numPr>
          <w:ilvl w:val="0"/>
          <w:numId w:val="1"/>
        </w:numPr>
        <w:spacing w:line="360" w:lineRule="auto"/>
        <w:ind w:hanging="360" w:left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</w:t>
      </w:r>
    </w:p>
    <w:p w14:paraId="20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Цель: реализовать три алгоритма сортировок соответствующие следующим требованиям: </w:t>
      </w:r>
    </w:p>
    <w:p w14:paraId="21000000">
      <w:pPr>
        <w:numPr>
          <w:ilvl w:val="0"/>
          <w:numId w:val="2"/>
        </w:numPr>
        <w:spacing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 сортировки с лучшей сложностью - O(N^2), Пространственная сложность - O(1);</w:t>
      </w:r>
    </w:p>
    <w:p w14:paraId="22000000">
      <w:pPr>
        <w:numPr>
          <w:ilvl w:val="0"/>
          <w:numId w:val="2"/>
        </w:numPr>
        <w:spacing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 сортировки со средней до O(N^2), Пространственная сложность - до O(N);</w:t>
      </w:r>
    </w:p>
    <w:p w14:paraId="23000000">
      <w:pPr>
        <w:numPr>
          <w:ilvl w:val="0"/>
          <w:numId w:val="2"/>
        </w:numPr>
        <w:spacing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 сортировки, со средней сложностью O(N*k), Пространственная сложность - до O(N*k), где k &lt;&lt; N (значительно меньше N).</w:t>
      </w:r>
    </w:p>
    <w:p w14:paraId="24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Задачи:</w:t>
      </w:r>
    </w:p>
    <w:p w14:paraId="25000000">
      <w:pPr>
        <w:numPr>
          <w:ilvl w:val="0"/>
          <w:numId w:val="3"/>
        </w:numPr>
        <w:spacing w:line="360" w:lineRule="auto"/>
        <w:ind w:hanging="360"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алгоритм Шейкерной сортировки;</w:t>
      </w:r>
    </w:p>
    <w:p w14:paraId="26000000">
      <w:pPr>
        <w:numPr>
          <w:ilvl w:val="0"/>
          <w:numId w:val="3"/>
        </w:numPr>
        <w:spacing w:line="360" w:lineRule="auto"/>
        <w:ind w:hanging="360" w:left="720"/>
        <w:jc w:val="both"/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</w:rPr>
        <w:t>Реализовать алгоритм Блинной сортировки;</w:t>
      </w:r>
    </w:p>
    <w:p w14:paraId="27000000">
      <w:pPr>
        <w:numPr>
          <w:ilvl w:val="0"/>
          <w:numId w:val="3"/>
        </w:numPr>
        <w:spacing w:line="360" w:lineRule="auto"/>
        <w:ind w:hanging="360" w:left="720"/>
        <w:jc w:val="both"/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</w:rPr>
        <w:t>Реализовать алгоритм Timsort;</w:t>
      </w:r>
    </w:p>
    <w:p w14:paraId="28000000">
      <w:pPr>
        <w:numPr>
          <w:ilvl w:val="0"/>
          <w:numId w:val="3"/>
        </w:numPr>
        <w:spacing w:line="360" w:lineRule="auto"/>
        <w:ind w:hanging="360" w:left="720"/>
        <w:jc w:val="both"/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</w:rPr>
        <w:t>Выполнить тесты;</w:t>
      </w:r>
    </w:p>
    <w:p w14:paraId="29000000">
      <w:pPr>
        <w:numPr>
          <w:ilvl w:val="0"/>
          <w:numId w:val="3"/>
        </w:numPr>
        <w:spacing w:line="360" w:lineRule="auto"/>
        <w:ind w:hanging="360" w:left="720"/>
        <w:jc w:val="both"/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</w:rPr>
        <w:t>Отладить ошибки;</w:t>
      </w:r>
    </w:p>
    <w:p w14:paraId="2A000000">
      <w:pPr>
        <w:numPr>
          <w:ilvl w:val="0"/>
          <w:numId w:val="3"/>
        </w:numPr>
        <w:spacing w:line="360" w:lineRule="auto"/>
        <w:ind w:hanging="360" w:left="720"/>
        <w:jc w:val="both"/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</w:rPr>
        <w:t>Реализовать линейный график работы алгоритмов;</w:t>
      </w:r>
    </w:p>
    <w:p w14:paraId="2B000000">
      <w:pPr>
        <w:numPr>
          <w:ilvl w:val="0"/>
          <w:numId w:val="3"/>
        </w:numPr>
        <w:spacing w:line="360" w:lineRule="auto"/>
        <w:ind w:hanging="360" w:left="720"/>
        <w:jc w:val="both"/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</w:rPr>
        <w:t>Реализовать box plot для каждого алгоритма.</w:t>
      </w:r>
    </w:p>
    <w:p w14:paraId="2C000000">
      <w:pPr>
        <w:numPr>
          <w:ilvl w:val="0"/>
          <w:numId w:val="1"/>
        </w:numPr>
        <w:spacing w:line="360" w:lineRule="auto"/>
        <w:ind w:hanging="360" w:left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Теоретическая подготовка</w:t>
      </w:r>
    </w:p>
    <w:p w14:paraId="2D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Шейкерная сортировка является разновидностью пузырьковой сортировки. Отличие заключается в том, что массив рассматривается как слева  направо, так и справа налево. Также ограничиваются границы просмотра в двух краях массива. Худшее время: O(n^2), среднее время: O(n^2), лучшее время: O(n^2).</w:t>
      </w:r>
    </w:p>
    <w:p w14:paraId="2E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Основная идея сортировки расческой в том, чтобы первоначально использовать достаточно большое расстояние между сравниваемыми элементами и по мере упорядочивания массива уменьшать это расстояние вплоть до минимального. Первоначальный разрыв между сравниваемыми элементами лучше брать с учётом специальной величины, называемой фактором уменьшения, который может быть, например, 1.25. Сначала расстояние между элементами максимально, то есть равно размеру массива минус один. Затем, пройдя массив с этим шагом, необходимо поделить шаг на фактор уменьшения и пройти по списку вновь. Так продолжается до тех пор, пока разность индексов не достигнет единицы. В этом случае сравниваются соседние элементы как и в сортировке пузырьком, но такая итерация одна. Худшее время: O(n^2), среднее время: Ω(N^2/2^p), лучшее время: O(nlogn).</w:t>
      </w:r>
    </w:p>
    <w:p w14:paraId="2F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Timsort - гибридный алгоритм сортировки. Гибридный, потому что сочетает сортировку вставками и сортировку слиянием. Худшее время: O(nlogn), среднее время: O(nlogn), лучшее время: O(n).</w:t>
      </w:r>
    </w:p>
    <w:p w14:paraId="30000000">
      <w:pPr>
        <w:numPr>
          <w:ilvl w:val="0"/>
          <w:numId w:val="1"/>
        </w:numPr>
        <w:spacing w:line="360" w:lineRule="auto"/>
        <w:ind w:hanging="360" w:left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</w:t>
      </w:r>
    </w:p>
    <w:p w14:paraId="31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шейкерной сортировки сортировки используется два цикла for, перебирающие массив с разных сторон. Переменные left и right определяют границы перебора. Обмен элементов производится с помощью функции swap (приложение A).</w:t>
      </w:r>
    </w:p>
    <w:p w14:paraId="32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Сортировка расчёской обменивает элементы на определенном расстоянии. Шаг вычисляется с помощью специального коэффициента 1,25 на который сначала делится длина массива, после предыдущий шаг (приложение B).</w:t>
      </w:r>
    </w:p>
    <w:p w14:paraId="33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timsort реализован алгоритм сортировки слиянием и алгоритм сортировки вставками. Массив разбивается на меньшие массивы длиной 32 (оптимальная рассчитанная длина). Каждый новый массив сортируется вставками, после чего эти куски объединяют с помощью алгоритма слияния (приложение C).</w:t>
      </w:r>
    </w:p>
    <w:p w14:paraId="34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Экспериментальная часть</w:t>
      </w:r>
    </w:p>
    <w:p w14:paraId="35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оценки эффективности алгоритма было рассчитано время для работы алгоритмов, для массивов от 1000 до 50000 с шагом в 1000. Результат представлен на изображении №1.</w:t>
      </w:r>
    </w:p>
    <w:p w14:paraId="36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000" cy="36703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940000" cy="3670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Изображение №1 - График работы алгоритмов</w:t>
      </w:r>
    </w:p>
    <w:p w14:paraId="3800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анализа времени работы алгоритмов были созданы box plot для 1e4 и 1e5 элементов. Результат представлен на изображении №2, №3.</w:t>
      </w:r>
    </w:p>
    <w:p w14:paraId="3900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3667125" cy="3676198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rcRect b="13743" l="0" r="0" t="16022"/>
                    <a:stretch/>
                  </pic:blipFill>
                  <pic:spPr>
                    <a:xfrm flipH="false" flipV="false" rot="0">
                      <a:ext cx="3667125" cy="36761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</w:p>
    <w:p w14:paraId="3B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Изображение №2 - Время алгоритмов для 1e4 элементов</w:t>
      </w:r>
    </w:p>
    <w:p w14:paraId="3C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429125" cy="443302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rcRect b="14213" l="0" r="0" t="15851"/>
                    <a:stretch/>
                  </pic:blipFill>
                  <pic:spPr>
                    <a:xfrm flipH="false" flipV="false" rot="0">
                      <a:ext cx="4429125" cy="44330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Изображение №3 - Время алгоритмов для 1e5 элементов</w:t>
      </w:r>
    </w:p>
    <w:p w14:paraId="3E000000">
      <w:pPr>
        <w:spacing w:line="36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Графики показали, что самым эффективным алгоритмом является timsort, самым неэффективным - шейкерная сортировка.</w:t>
      </w:r>
    </w:p>
    <w:p w14:paraId="3F000000">
      <w:pPr>
        <w:spacing w:line="360" w:lineRule="auto"/>
        <w:ind w:firstLine="0" w:left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Заключение</w:t>
      </w:r>
    </w:p>
    <w:p w14:paraId="40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выполнения работы мною был реализованы три  алгоритма сортировки. Цель работы была достигнута путём реализации задач. В качестве дальнейших исследований можно предложить оптимизацию алгоритма с точки зрения уменьшения затрат использования памяти, а также найти возможность более раннего завершения алгоритмов.</w:t>
      </w:r>
    </w:p>
    <w:p w14:paraId="41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br w:type="page"/>
      </w:r>
    </w:p>
    <w:p w14:paraId="42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A</w:t>
      </w:r>
    </w:p>
    <w:p w14:paraId="43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shake.cpp</w:t>
      </w:r>
    </w:p>
    <w:p w14:paraId="44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3600" cy="3171967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rcRect b="44865" l="0" r="0" t="0"/>
                    <a:stretch/>
                  </pic:blipFill>
                  <pic:spPr>
                    <a:xfrm flipH="false" flipV="false" rot="0">
                      <a:ext cx="5943600" cy="31719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spacing w:line="360" w:lineRule="auto"/>
        <w:ind w:firstLine="709" w:left="0"/>
        <w:rPr>
          <w:rFonts w:ascii="Times New Roman" w:hAnsi="Times New Roman"/>
          <w:sz w:val="28"/>
        </w:rPr>
      </w:pPr>
    </w:p>
    <w:p w14:paraId="46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3600" cy="5542687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5943600" cy="554268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000" cy="388620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5940000" cy="3886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B</w:t>
      </w:r>
    </w:p>
    <w:p w14:paraId="49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comb.cpp</w:t>
      </w:r>
    </w:p>
    <w:p w14:paraId="4A000000">
      <w:pPr>
        <w:spacing w:line="360" w:lineRule="auto"/>
        <w:ind w:firstLine="70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000" cy="332740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5940000" cy="332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000000">
      <w:pPr>
        <w:spacing w:line="360" w:lineRule="auto"/>
        <w:ind w:firstLine="709" w:left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667375" cy="802005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5667375" cy="80200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5940000" cy="3911600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5940000" cy="391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>
      <w:pPr>
        <w:spacing w:line="360" w:lineRule="auto"/>
        <w:ind w:firstLine="709" w:left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C</w:t>
      </w:r>
    </w:p>
    <w:p w14:paraId="4D000000">
      <w:pPr>
        <w:spacing w:line="360" w:lineRule="auto"/>
        <w:ind w:firstLine="709" w:left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timsort.cpp</w:t>
      </w:r>
    </w:p>
    <w:p w14:paraId="4E000000">
      <w:pPr>
        <w:spacing w:line="360" w:lineRule="auto"/>
        <w:ind w:firstLine="709" w:left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000" cy="483870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5940000" cy="4838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F000000">
      <w:pPr>
        <w:spacing w:line="360" w:lineRule="auto"/>
        <w:ind w:firstLine="709" w:left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000" cy="651510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5940000" cy="6515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0000000">
      <w:pPr>
        <w:spacing w:line="360" w:lineRule="auto"/>
        <w:ind w:firstLine="709" w:left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000" cy="5753100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5940000" cy="5753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pPr>
        <w:spacing w:line="360" w:lineRule="auto"/>
        <w:ind w:firstLine="709" w:left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35980" cy="3276600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5935980" cy="3276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000000"/>
    <w:sectPr>
      <w:headerReference r:id="rId1" w:type="default"/>
      <w:pgSz w:h="16838" w:orient="portrait" w:w="11906"/>
      <w:pgMar w:bottom="0" w:footer="720" w:header="720" w:left="1701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069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789"/>
      </w:pPr>
      <w:rPr>
        <w:u w:val="none"/>
      </w:rPr>
    </w:lvl>
    <w:lvl w:ilvl="2">
      <w:start w:val="1"/>
      <w:numFmt w:val="lowerRoman"/>
      <w:lvlText w:val="%3."/>
      <w:lvlJc w:val="right"/>
      <w:pPr>
        <w:ind w:hanging="180" w:left="2509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3229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949"/>
      </w:pPr>
      <w:rPr>
        <w:u w:val="none"/>
      </w:rPr>
    </w:lvl>
    <w:lvl w:ilvl="5">
      <w:start w:val="1"/>
      <w:numFmt w:val="lowerRoman"/>
      <w:lvlText w:val="%6."/>
      <w:lvlJc w:val="right"/>
      <w:pPr>
        <w:ind w:hanging="180" w:left="4669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389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6109"/>
      </w:pPr>
      <w:rPr>
        <w:u w:val="none"/>
      </w:rPr>
    </w:lvl>
    <w:lvl w:ilvl="8">
      <w:start w:val="1"/>
      <w:numFmt w:val="lowerRoman"/>
      <w:lvlText w:val="%9."/>
      <w:lvlJc w:val="right"/>
      <w:pPr>
        <w:ind w:hanging="180" w:left="6829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8_ch" w:type="character">
    <w:name w:val="Title"/>
    <w:basedOn w:val="Style_1_ch"/>
    <w:link w:val="Style_18"/>
    <w:rPr>
      <w:sz w:val="5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19_ch" w:type="character">
    <w:name w:val="heading 4"/>
    <w:basedOn w:val="Style_1_ch"/>
    <w:link w:val="Style_19"/>
    <w:rPr>
      <w:color w:val="666666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0_ch" w:type="character">
    <w:name w:val="heading 2"/>
    <w:basedOn w:val="Style_1_ch"/>
    <w:link w:val="Style_20"/>
    <w:rPr>
      <w:b w:val="0"/>
      <w:sz w:val="32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1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1" Target="numbering.xml" Type="http://schemas.openxmlformats.org/officeDocument/2006/relationships/numbering"/>
  <Relationship Id="rId13" Target="media/12.png" Type="http://schemas.openxmlformats.org/officeDocument/2006/relationships/image"/>
  <Relationship Id="rId11" Target="media/10.png" Type="http://schemas.openxmlformats.org/officeDocument/2006/relationships/image"/>
  <Relationship Id="rId18" Target="stylesWithEffects.xml" Type="http://schemas.microsoft.com/office/2007/relationships/stylesWithEffects"/>
  <Relationship Id="rId17" Target="styles.xml" Type="http://schemas.openxmlformats.org/officeDocument/2006/relationships/styles"/>
  <Relationship Id="rId10" Target="media/9.png" Type="http://schemas.openxmlformats.org/officeDocument/2006/relationships/image"/>
  <Relationship Id="rId15" Target="fontTable.xml" Type="http://schemas.openxmlformats.org/officeDocument/2006/relationships/fontTable"/>
  <Relationship Id="rId9" Target="media/8.png" Type="http://schemas.openxmlformats.org/officeDocument/2006/relationships/image"/>
  <Relationship Id="rId20" Target="theme/theme1.xml" Type="http://schemas.openxmlformats.org/officeDocument/2006/relationships/theme"/>
  <Relationship Id="rId19" Target="webSettings.xml" Type="http://schemas.openxmlformats.org/officeDocument/2006/relationships/webSettings"/>
  <Relationship Id="rId8" Target="media/7.png" Type="http://schemas.openxmlformats.org/officeDocument/2006/relationships/image"/>
  <Relationship Id="rId7" Target="media/6.png" Type="http://schemas.openxmlformats.org/officeDocument/2006/relationships/image"/>
  <Relationship Id="rId14" Target="media/13.png" Type="http://schemas.openxmlformats.org/officeDocument/2006/relationships/image"/>
  <Relationship Id="rId6" Target="media/5.png" Type="http://schemas.openxmlformats.org/officeDocument/2006/relationships/image"/>
  <Relationship Id="rId5" Target="media/4.png" Type="http://schemas.openxmlformats.org/officeDocument/2006/relationships/image"/>
  <Relationship Id="rId4" Target="media/3.png" Type="http://schemas.openxmlformats.org/officeDocument/2006/relationships/image"/>
  <Relationship Id="rId16" Target="settings.xml" Type="http://schemas.openxmlformats.org/officeDocument/2006/relationships/settings"/>
  <Relationship Id="rId12" Target="media/11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2024-12-23T11:23:39Z</dcterms:modified>
</cp:coreProperties>
</file>