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EB8AD" w14:textId="77777777" w:rsidR="009A6940" w:rsidRPr="002A671E" w:rsidRDefault="009A6940" w:rsidP="009A6940">
      <w:pPr>
        <w:pStyle w:val="Titre"/>
      </w:pPr>
      <w:r w:rsidRPr="002A671E">
        <w:t xml:space="preserve">TD N°2 : algorithmes, choix, entrées/sorties </w:t>
      </w:r>
    </w:p>
    <w:p w14:paraId="692F91F2" w14:textId="77777777" w:rsidR="009A6940" w:rsidRDefault="009A6940" w:rsidP="009A6940">
      <w:pPr>
        <w:ind w:left="360"/>
        <w:rPr>
          <w:rFonts w:asciiTheme="minorHAnsi" w:hAnsiTheme="minorHAnsi"/>
          <w:b/>
          <w:bCs/>
        </w:rPr>
      </w:pPr>
    </w:p>
    <w:p w14:paraId="60FEED98" w14:textId="77777777" w:rsidR="009A6940" w:rsidRPr="002A671E" w:rsidRDefault="009A6940" w:rsidP="009A6940">
      <w:pPr>
        <w:numPr>
          <w:ilvl w:val="0"/>
          <w:numId w:val="4"/>
        </w:numPr>
        <w:rPr>
          <w:rFonts w:asciiTheme="minorHAnsi" w:hAnsiTheme="minorHAnsi"/>
          <w:b/>
          <w:bCs/>
        </w:rPr>
      </w:pPr>
      <w:r w:rsidRPr="002A671E">
        <w:rPr>
          <w:rFonts w:asciiTheme="minorHAnsi" w:hAnsiTheme="minorHAnsi"/>
          <w:b/>
          <w:bCs/>
        </w:rPr>
        <w:t>Calcul de remise</w:t>
      </w:r>
    </w:p>
    <w:p w14:paraId="2EEDC3A6" w14:textId="77777777" w:rsidR="009A6940" w:rsidRPr="002A671E" w:rsidRDefault="009A6940" w:rsidP="009A6940">
      <w:pPr>
        <w:spacing w:before="120"/>
        <w:ind w:left="357"/>
        <w:rPr>
          <w:sz w:val="22"/>
          <w:szCs w:val="22"/>
        </w:rPr>
      </w:pPr>
      <w:r w:rsidRPr="002A671E">
        <w:rPr>
          <w:sz w:val="22"/>
          <w:szCs w:val="22"/>
        </w:rPr>
        <w:t xml:space="preserve">Écrire un </w:t>
      </w:r>
      <w:r>
        <w:rPr>
          <w:sz w:val="22"/>
          <w:szCs w:val="22"/>
        </w:rPr>
        <w:t>algorithme</w:t>
      </w:r>
      <w:r w:rsidRPr="002A671E">
        <w:rPr>
          <w:sz w:val="22"/>
          <w:szCs w:val="22"/>
        </w:rPr>
        <w:t xml:space="preserve"> qui détermine un montant net à partir d’un montant brut (entré par l’utilisateur) en appliquant une remise de :</w:t>
      </w:r>
    </w:p>
    <w:p w14:paraId="72779291" w14:textId="77777777" w:rsidR="009A6940" w:rsidRPr="002A671E" w:rsidRDefault="009A6940" w:rsidP="009A6940">
      <w:pPr>
        <w:numPr>
          <w:ilvl w:val="0"/>
          <w:numId w:val="2"/>
        </w:numPr>
        <w:tabs>
          <w:tab w:val="clear" w:pos="1428"/>
          <w:tab w:val="num" w:pos="1080"/>
        </w:tabs>
        <w:ind w:left="1080"/>
        <w:rPr>
          <w:sz w:val="22"/>
          <w:szCs w:val="22"/>
        </w:rPr>
      </w:pPr>
      <w:r w:rsidRPr="002A671E">
        <w:rPr>
          <w:sz w:val="22"/>
          <w:szCs w:val="22"/>
        </w:rPr>
        <w:t xml:space="preserve">  5% si le montant brut est compris entre 200 et 500 €</w:t>
      </w:r>
    </w:p>
    <w:p w14:paraId="703EA7A7" w14:textId="77777777" w:rsidR="009A6940" w:rsidRPr="002A671E" w:rsidRDefault="009A6940" w:rsidP="009A6940">
      <w:pPr>
        <w:numPr>
          <w:ilvl w:val="0"/>
          <w:numId w:val="2"/>
        </w:numPr>
        <w:tabs>
          <w:tab w:val="clear" w:pos="1428"/>
          <w:tab w:val="num" w:pos="1080"/>
        </w:tabs>
        <w:ind w:left="1080"/>
        <w:rPr>
          <w:sz w:val="22"/>
          <w:szCs w:val="22"/>
        </w:rPr>
      </w:pPr>
      <w:r w:rsidRPr="002A671E">
        <w:rPr>
          <w:sz w:val="22"/>
          <w:szCs w:val="22"/>
        </w:rPr>
        <w:t>10% si le montant brut est supérieur à 500 €</w:t>
      </w:r>
    </w:p>
    <w:p w14:paraId="2EB2AFEC" w14:textId="77777777" w:rsidR="009A6940" w:rsidRDefault="009A6940" w:rsidP="009A6940"/>
    <w:p w14:paraId="1813CD20" w14:textId="77777777" w:rsidR="009A6940" w:rsidRPr="00F569BA" w:rsidRDefault="009A6940" w:rsidP="009A6940"/>
    <w:p w14:paraId="4AB0F6AD" w14:textId="77777777" w:rsidR="009A6940" w:rsidRPr="002A671E" w:rsidRDefault="009A6940" w:rsidP="009A6940">
      <w:pPr>
        <w:numPr>
          <w:ilvl w:val="0"/>
          <w:numId w:val="4"/>
        </w:numPr>
        <w:rPr>
          <w:rFonts w:asciiTheme="minorHAnsi" w:hAnsiTheme="minorHAnsi"/>
          <w:b/>
          <w:bCs/>
        </w:rPr>
      </w:pPr>
      <w:r w:rsidRPr="002A671E">
        <w:rPr>
          <w:rFonts w:asciiTheme="minorHAnsi" w:hAnsiTheme="minorHAnsi"/>
          <w:b/>
          <w:bCs/>
        </w:rPr>
        <w:t xml:space="preserve">Tarif d’entrée dans un musée </w:t>
      </w:r>
    </w:p>
    <w:p w14:paraId="01F43194" w14:textId="77777777" w:rsidR="009A6940" w:rsidRDefault="009A6940" w:rsidP="009A6940">
      <w:pPr>
        <w:spacing w:before="120"/>
        <w:ind w:left="357"/>
        <w:jc w:val="both"/>
        <w:rPr>
          <w:sz w:val="22"/>
          <w:szCs w:val="22"/>
        </w:rPr>
      </w:pPr>
      <w:r w:rsidRPr="00304CDE">
        <w:rPr>
          <w:sz w:val="22"/>
          <w:szCs w:val="22"/>
        </w:rPr>
        <w:t xml:space="preserve">Écrire un </w:t>
      </w:r>
      <w:r>
        <w:rPr>
          <w:sz w:val="22"/>
          <w:szCs w:val="22"/>
        </w:rPr>
        <w:t>algorithme</w:t>
      </w:r>
      <w:r w:rsidRPr="00304CDE">
        <w:rPr>
          <w:sz w:val="22"/>
          <w:szCs w:val="22"/>
        </w:rPr>
        <w:t xml:space="preserve"> </w:t>
      </w:r>
      <w:r>
        <w:rPr>
          <w:sz w:val="22"/>
          <w:szCs w:val="22"/>
        </w:rPr>
        <w:t>permettant</w:t>
      </w:r>
      <w:r w:rsidRPr="00304CDE">
        <w:rPr>
          <w:sz w:val="22"/>
          <w:szCs w:val="22"/>
        </w:rPr>
        <w:t xml:space="preserve"> au guichetier d’un musée de calculer le tarif d’entrée</w:t>
      </w:r>
      <w:r>
        <w:rPr>
          <w:sz w:val="22"/>
          <w:szCs w:val="22"/>
        </w:rPr>
        <w:t xml:space="preserve"> dans le musée</w:t>
      </w:r>
      <w:r w:rsidRPr="00304CDE">
        <w:rPr>
          <w:sz w:val="22"/>
          <w:szCs w:val="22"/>
        </w:rPr>
        <w:t>. Le programme demander</w:t>
      </w:r>
      <w:r>
        <w:rPr>
          <w:sz w:val="22"/>
          <w:szCs w:val="22"/>
        </w:rPr>
        <w:t>a</w:t>
      </w:r>
      <w:r w:rsidRPr="00304CDE">
        <w:rPr>
          <w:sz w:val="22"/>
          <w:szCs w:val="22"/>
        </w:rPr>
        <w:t xml:space="preserve"> au guichetier le prix d’entrée de base (selon l’exposition visitée), l’âge du visiteur et si ce visiteur possède une carte d’étudiant ou de chômeur. Ensuite, selon ces données, le programme pourra calculer une réduction éventuelle. </w:t>
      </w:r>
    </w:p>
    <w:p w14:paraId="101EAF5E" w14:textId="77777777" w:rsidR="009A6940" w:rsidRDefault="009A6940" w:rsidP="009A6940">
      <w:pPr>
        <w:spacing w:before="120"/>
        <w:ind w:left="357"/>
        <w:jc w:val="both"/>
        <w:rPr>
          <w:sz w:val="22"/>
          <w:szCs w:val="22"/>
        </w:rPr>
      </w:pPr>
      <w:r w:rsidRPr="00304CDE">
        <w:rPr>
          <w:sz w:val="22"/>
          <w:szCs w:val="22"/>
        </w:rPr>
        <w:t>Les réductions  possibles s</w:t>
      </w:r>
      <w:r>
        <w:rPr>
          <w:sz w:val="22"/>
          <w:szCs w:val="22"/>
        </w:rPr>
        <w:t>er</w:t>
      </w:r>
      <w:r w:rsidRPr="00304CDE">
        <w:rPr>
          <w:sz w:val="22"/>
          <w:szCs w:val="22"/>
        </w:rPr>
        <w:t xml:space="preserve">ont calculées de la façon suivante : </w:t>
      </w:r>
    </w:p>
    <w:p w14:paraId="043A7043" w14:textId="77777777" w:rsidR="009A6940" w:rsidRPr="00304CDE" w:rsidRDefault="009A6940" w:rsidP="009A6940">
      <w:pPr>
        <w:numPr>
          <w:ilvl w:val="0"/>
          <w:numId w:val="3"/>
        </w:numPr>
        <w:spacing w:before="120"/>
        <w:ind w:left="1071" w:hanging="357"/>
        <w:jc w:val="both"/>
        <w:rPr>
          <w:sz w:val="20"/>
          <w:szCs w:val="20"/>
        </w:rPr>
      </w:pPr>
      <w:r w:rsidRPr="00304CDE">
        <w:rPr>
          <w:sz w:val="20"/>
          <w:szCs w:val="20"/>
        </w:rPr>
        <w:t xml:space="preserve">si le visiteur a moins de 18 ans, l’entrée est gratuite ; </w:t>
      </w:r>
    </w:p>
    <w:p w14:paraId="50F16CEA" w14:textId="77777777" w:rsidR="009A6940" w:rsidRPr="00304CDE" w:rsidRDefault="009A6940" w:rsidP="009A6940">
      <w:pPr>
        <w:numPr>
          <w:ilvl w:val="0"/>
          <w:numId w:val="3"/>
        </w:numPr>
        <w:ind w:left="1071" w:hanging="357"/>
        <w:jc w:val="both"/>
        <w:rPr>
          <w:sz w:val="20"/>
          <w:szCs w:val="20"/>
        </w:rPr>
      </w:pPr>
      <w:r w:rsidRPr="00304CDE">
        <w:rPr>
          <w:sz w:val="20"/>
          <w:szCs w:val="20"/>
        </w:rPr>
        <w:t xml:space="preserve">si le visiteur a entre 18 et 25 ans, et s’il est étudiant, il a une réduction de 50%, mais s’il n’est pas étudiant la réduction </w:t>
      </w:r>
      <w:r>
        <w:rPr>
          <w:sz w:val="20"/>
          <w:szCs w:val="20"/>
        </w:rPr>
        <w:t>n’est</w:t>
      </w:r>
      <w:r w:rsidRPr="00304CDE">
        <w:rPr>
          <w:sz w:val="20"/>
          <w:szCs w:val="20"/>
        </w:rPr>
        <w:t xml:space="preserve"> que de 30%, </w:t>
      </w:r>
    </w:p>
    <w:p w14:paraId="58EC3E26" w14:textId="77777777" w:rsidR="009A6940" w:rsidRPr="00304CDE" w:rsidRDefault="009A6940" w:rsidP="009A6940">
      <w:pPr>
        <w:numPr>
          <w:ilvl w:val="0"/>
          <w:numId w:val="3"/>
        </w:numPr>
        <w:ind w:left="1071" w:hanging="357"/>
        <w:jc w:val="both"/>
        <w:rPr>
          <w:sz w:val="20"/>
          <w:szCs w:val="20"/>
        </w:rPr>
      </w:pPr>
      <w:r w:rsidRPr="00304CDE">
        <w:rPr>
          <w:sz w:val="20"/>
          <w:szCs w:val="20"/>
        </w:rPr>
        <w:t>si le visiteur a plus de 25 ans, mais est quand même étudiant</w:t>
      </w:r>
      <w:r>
        <w:rPr>
          <w:sz w:val="20"/>
          <w:szCs w:val="20"/>
        </w:rPr>
        <w:t>,</w:t>
      </w:r>
      <w:r w:rsidRPr="00304CDE">
        <w:rPr>
          <w:sz w:val="20"/>
          <w:szCs w:val="20"/>
        </w:rPr>
        <w:t xml:space="preserve"> alors il </w:t>
      </w:r>
      <w:r>
        <w:rPr>
          <w:sz w:val="20"/>
          <w:szCs w:val="20"/>
        </w:rPr>
        <w:t>a</w:t>
      </w:r>
      <w:r w:rsidRPr="00304CDE">
        <w:rPr>
          <w:sz w:val="20"/>
          <w:szCs w:val="20"/>
        </w:rPr>
        <w:t xml:space="preserve"> une réduction de 30% ; </w:t>
      </w:r>
    </w:p>
    <w:p w14:paraId="7A191C48" w14:textId="77777777" w:rsidR="009A6940" w:rsidRPr="00304CDE" w:rsidRDefault="009A6940" w:rsidP="009A6940">
      <w:pPr>
        <w:numPr>
          <w:ilvl w:val="0"/>
          <w:numId w:val="3"/>
        </w:numPr>
        <w:ind w:left="1071" w:hanging="357"/>
        <w:jc w:val="both"/>
        <w:rPr>
          <w:sz w:val="20"/>
          <w:szCs w:val="20"/>
        </w:rPr>
      </w:pPr>
      <w:r>
        <w:rPr>
          <w:sz w:val="20"/>
          <w:szCs w:val="20"/>
        </w:rPr>
        <w:t>si le visiteur a plus de 60 ans, il paie</w:t>
      </w:r>
      <w:r w:rsidRPr="00304CDE">
        <w:rPr>
          <w:sz w:val="20"/>
          <w:szCs w:val="20"/>
        </w:rPr>
        <w:t xml:space="preserve"> demi-tarif ;</w:t>
      </w:r>
    </w:p>
    <w:p w14:paraId="305EE640" w14:textId="77777777" w:rsidR="009A6940" w:rsidRPr="00304CDE" w:rsidRDefault="009A6940" w:rsidP="009A6940">
      <w:pPr>
        <w:numPr>
          <w:ilvl w:val="0"/>
          <w:numId w:val="3"/>
        </w:numPr>
        <w:ind w:left="1071" w:hanging="357"/>
        <w:jc w:val="both"/>
        <w:rPr>
          <w:sz w:val="20"/>
          <w:szCs w:val="20"/>
        </w:rPr>
      </w:pPr>
      <w:r w:rsidRPr="00304CDE">
        <w:rPr>
          <w:sz w:val="20"/>
          <w:szCs w:val="20"/>
        </w:rPr>
        <w:t xml:space="preserve">si le visiteur est chômeur, la visite </w:t>
      </w:r>
      <w:r>
        <w:rPr>
          <w:sz w:val="20"/>
          <w:szCs w:val="20"/>
        </w:rPr>
        <w:t>est</w:t>
      </w:r>
      <w:r w:rsidRPr="00304CDE">
        <w:rPr>
          <w:sz w:val="20"/>
          <w:szCs w:val="20"/>
        </w:rPr>
        <w:t xml:space="preserve"> gratuite. </w:t>
      </w:r>
    </w:p>
    <w:p w14:paraId="43B3F4E6" w14:textId="77777777" w:rsidR="009A6940" w:rsidRDefault="009A6940" w:rsidP="009A6940">
      <w:pPr>
        <w:spacing w:before="120"/>
        <w:ind w:left="357"/>
        <w:jc w:val="both"/>
        <w:rPr>
          <w:sz w:val="22"/>
          <w:szCs w:val="22"/>
        </w:rPr>
      </w:pPr>
      <w:r w:rsidRPr="00304CDE">
        <w:rPr>
          <w:sz w:val="22"/>
          <w:szCs w:val="22"/>
        </w:rPr>
        <w:t>Attention, il n’est pas possible de cumuler les réductions.</w:t>
      </w:r>
    </w:p>
    <w:p w14:paraId="69C6F89D" w14:textId="77777777" w:rsidR="009A6940" w:rsidRDefault="009A6940" w:rsidP="009A6940">
      <w:pPr>
        <w:spacing w:before="120"/>
        <w:jc w:val="both"/>
        <w:rPr>
          <w:sz w:val="22"/>
          <w:szCs w:val="22"/>
        </w:rPr>
      </w:pPr>
    </w:p>
    <w:p w14:paraId="113C8FCE" w14:textId="77777777" w:rsidR="009A6940" w:rsidRDefault="009A6940" w:rsidP="009A6940">
      <w:pPr>
        <w:spacing w:before="120"/>
        <w:jc w:val="both"/>
        <w:rPr>
          <w:sz w:val="22"/>
          <w:szCs w:val="22"/>
        </w:rPr>
      </w:pPr>
    </w:p>
    <w:p w14:paraId="5B659379" w14:textId="77777777" w:rsidR="009A6940" w:rsidRPr="00E47CD6" w:rsidRDefault="009A6940" w:rsidP="009A6940">
      <w:pPr>
        <w:numPr>
          <w:ilvl w:val="0"/>
          <w:numId w:val="4"/>
        </w:numPr>
        <w:rPr>
          <w:rFonts w:asciiTheme="minorHAnsi" w:hAnsiTheme="minorHAnsi"/>
          <w:b/>
          <w:bCs/>
        </w:rPr>
      </w:pPr>
      <w:r w:rsidRPr="00E47CD6">
        <w:rPr>
          <w:rFonts w:asciiTheme="minorHAnsi" w:hAnsiTheme="minorHAnsi"/>
          <w:b/>
          <w:bCs/>
        </w:rPr>
        <w:t>Simplification</w:t>
      </w:r>
    </w:p>
    <w:p w14:paraId="62D7674A" w14:textId="77777777" w:rsidR="009A6940" w:rsidRDefault="009A6940" w:rsidP="009A6940">
      <w:pPr>
        <w:spacing w:before="120"/>
        <w:ind w:left="357"/>
        <w:jc w:val="both"/>
        <w:rPr>
          <w:sz w:val="22"/>
          <w:szCs w:val="22"/>
        </w:rPr>
      </w:pPr>
      <w:r w:rsidRPr="002A671E">
        <w:rPr>
          <w:sz w:val="22"/>
          <w:szCs w:val="22"/>
        </w:rPr>
        <w:t>On trouve, dans un programme python, l’instruction suivante dans laquelle les variables a, b et c sont   booléennes et la variable x est entière :</w:t>
      </w:r>
    </w:p>
    <w:p w14:paraId="7CA27605" w14:textId="77777777" w:rsidR="009A6940" w:rsidRPr="002A671E" w:rsidRDefault="009A6940" w:rsidP="009A6940">
      <w:pPr>
        <w:ind w:left="360"/>
        <w:jc w:val="both"/>
        <w:rPr>
          <w:sz w:val="22"/>
          <w:szCs w:val="22"/>
        </w:rPr>
      </w:pPr>
    </w:p>
    <w:p w14:paraId="7F968C7B" w14:textId="77777777" w:rsidR="009A6940" w:rsidRPr="00AF3190" w:rsidRDefault="009A6940" w:rsidP="009A6940">
      <w:pPr>
        <w:ind w:left="1416"/>
        <w:jc w:val="both"/>
        <w:rPr>
          <w:rFonts w:ascii="Courier" w:hAnsi="Courier"/>
          <w:sz w:val="20"/>
        </w:rPr>
      </w:pPr>
      <w:r w:rsidRPr="00AF3190">
        <w:rPr>
          <w:rFonts w:ascii="Courier" w:hAnsi="Courier"/>
          <w:sz w:val="20"/>
        </w:rPr>
        <w:t>if a :</w:t>
      </w:r>
    </w:p>
    <w:p w14:paraId="4D9855D3"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if  not  b:</w:t>
      </w:r>
    </w:p>
    <w:p w14:paraId="68216554"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if  not a:</w:t>
      </w:r>
    </w:p>
    <w:p w14:paraId="64393403"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x = 0</w:t>
      </w:r>
    </w:p>
    <w:p w14:paraId="018D3188"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w:t>
      </w:r>
      <w:proofErr w:type="spellStart"/>
      <w:r w:rsidRPr="00AF3190">
        <w:rPr>
          <w:rFonts w:ascii="Courier" w:hAnsi="Courier"/>
          <w:sz w:val="20"/>
        </w:rPr>
        <w:t>elif</w:t>
      </w:r>
      <w:proofErr w:type="spellEnd"/>
      <w:r w:rsidRPr="00AF3190">
        <w:rPr>
          <w:rFonts w:ascii="Courier" w:hAnsi="Courier"/>
          <w:sz w:val="20"/>
        </w:rPr>
        <w:t xml:space="preserve">  c:</w:t>
      </w:r>
    </w:p>
    <w:p w14:paraId="20B1EB1A"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x = 1</w:t>
      </w:r>
    </w:p>
    <w:p w14:paraId="6494FCDE"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w:t>
      </w:r>
      <w:proofErr w:type="spellStart"/>
      <w:r w:rsidRPr="00AF3190">
        <w:rPr>
          <w:rFonts w:ascii="Courier" w:hAnsi="Courier"/>
          <w:sz w:val="20"/>
        </w:rPr>
        <w:t>else</w:t>
      </w:r>
      <w:proofErr w:type="spellEnd"/>
      <w:r w:rsidRPr="00AF3190">
        <w:rPr>
          <w:rFonts w:ascii="Courier" w:hAnsi="Courier"/>
          <w:sz w:val="20"/>
        </w:rPr>
        <w:t>:</w:t>
      </w:r>
    </w:p>
    <w:p w14:paraId="42B5AD5F"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x = 0</w:t>
      </w:r>
    </w:p>
    <w:p w14:paraId="4EC8FA11"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w:t>
      </w:r>
      <w:proofErr w:type="spellStart"/>
      <w:r w:rsidRPr="00AF3190">
        <w:rPr>
          <w:rFonts w:ascii="Courier" w:hAnsi="Courier"/>
          <w:sz w:val="20"/>
        </w:rPr>
        <w:t>elif</w:t>
      </w:r>
      <w:proofErr w:type="spellEnd"/>
      <w:r w:rsidRPr="00AF3190">
        <w:rPr>
          <w:rFonts w:ascii="Courier" w:hAnsi="Courier"/>
          <w:sz w:val="20"/>
        </w:rPr>
        <w:t xml:space="preserve">  not  b:</w:t>
      </w:r>
    </w:p>
    <w:p w14:paraId="0F2E2EE0"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x = 1</w:t>
      </w:r>
    </w:p>
    <w:p w14:paraId="79C912E6"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w:t>
      </w:r>
      <w:proofErr w:type="spellStart"/>
      <w:r w:rsidRPr="00AF3190">
        <w:rPr>
          <w:rFonts w:ascii="Courier" w:hAnsi="Courier"/>
          <w:sz w:val="20"/>
        </w:rPr>
        <w:t>elif</w:t>
      </w:r>
      <w:proofErr w:type="spellEnd"/>
      <w:r w:rsidRPr="00AF3190">
        <w:rPr>
          <w:rFonts w:ascii="Courier" w:hAnsi="Courier"/>
          <w:sz w:val="20"/>
        </w:rPr>
        <w:t xml:space="preserve">  not c:</w:t>
      </w:r>
    </w:p>
    <w:p w14:paraId="31E7055B"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x = 0</w:t>
      </w:r>
    </w:p>
    <w:p w14:paraId="06C53B05"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w:t>
      </w:r>
      <w:proofErr w:type="spellStart"/>
      <w:r w:rsidRPr="00AF3190">
        <w:rPr>
          <w:rFonts w:ascii="Courier" w:hAnsi="Courier"/>
          <w:sz w:val="20"/>
        </w:rPr>
        <w:t>else</w:t>
      </w:r>
      <w:proofErr w:type="spellEnd"/>
      <w:r w:rsidRPr="00AF3190">
        <w:rPr>
          <w:rFonts w:ascii="Courier" w:hAnsi="Courier"/>
          <w:sz w:val="20"/>
        </w:rPr>
        <w:t>:</w:t>
      </w:r>
    </w:p>
    <w:p w14:paraId="5775E2D1"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x = 1</w:t>
      </w:r>
    </w:p>
    <w:p w14:paraId="608B4803" w14:textId="77777777" w:rsidR="009A6940" w:rsidRPr="00AF3190" w:rsidRDefault="009A6940" w:rsidP="009A6940">
      <w:pPr>
        <w:ind w:left="1416"/>
        <w:jc w:val="both"/>
        <w:rPr>
          <w:rFonts w:ascii="Courier" w:hAnsi="Courier"/>
          <w:sz w:val="20"/>
        </w:rPr>
      </w:pPr>
      <w:proofErr w:type="spellStart"/>
      <w:r w:rsidRPr="00AF3190">
        <w:rPr>
          <w:rFonts w:ascii="Courier" w:hAnsi="Courier"/>
          <w:sz w:val="20"/>
        </w:rPr>
        <w:t>elif</w:t>
      </w:r>
      <w:proofErr w:type="spellEnd"/>
      <w:r w:rsidRPr="00AF3190">
        <w:rPr>
          <w:rFonts w:ascii="Courier" w:hAnsi="Courier"/>
          <w:sz w:val="20"/>
        </w:rPr>
        <w:t xml:space="preserve">  c:</w:t>
      </w:r>
    </w:p>
    <w:p w14:paraId="5A567DFE" w14:textId="77777777" w:rsidR="009A6940" w:rsidRPr="00AF3190" w:rsidRDefault="009A6940" w:rsidP="009A6940">
      <w:pPr>
        <w:ind w:left="1416"/>
        <w:jc w:val="both"/>
        <w:rPr>
          <w:rFonts w:ascii="Courier" w:hAnsi="Courier"/>
          <w:sz w:val="20"/>
        </w:rPr>
      </w:pPr>
      <w:r w:rsidRPr="00AF3190">
        <w:rPr>
          <w:rFonts w:ascii="Courier" w:hAnsi="Courier"/>
          <w:sz w:val="20"/>
        </w:rPr>
        <w:t xml:space="preserve">    x =1</w:t>
      </w:r>
    </w:p>
    <w:p w14:paraId="432C707C" w14:textId="77777777" w:rsidR="009A6940" w:rsidRPr="00AF3190" w:rsidRDefault="009A6940" w:rsidP="009A6940">
      <w:pPr>
        <w:ind w:left="1416"/>
        <w:jc w:val="both"/>
        <w:rPr>
          <w:rFonts w:ascii="Courier" w:hAnsi="Courier"/>
          <w:sz w:val="20"/>
        </w:rPr>
      </w:pPr>
      <w:proofErr w:type="spellStart"/>
      <w:r w:rsidRPr="00AF3190">
        <w:rPr>
          <w:rFonts w:ascii="Courier" w:hAnsi="Courier"/>
          <w:sz w:val="20"/>
        </w:rPr>
        <w:t>else</w:t>
      </w:r>
      <w:proofErr w:type="spellEnd"/>
      <w:r w:rsidRPr="00AF3190">
        <w:rPr>
          <w:rFonts w:ascii="Courier" w:hAnsi="Courier"/>
          <w:sz w:val="20"/>
        </w:rPr>
        <w:t>:</w:t>
      </w:r>
    </w:p>
    <w:p w14:paraId="1AE41E84" w14:textId="77777777" w:rsidR="009A6940" w:rsidRDefault="009A6940" w:rsidP="009A6940">
      <w:pPr>
        <w:ind w:left="1416"/>
        <w:jc w:val="both"/>
        <w:rPr>
          <w:lang w:val="en-GB"/>
        </w:rPr>
      </w:pPr>
      <w:r w:rsidRPr="00AF3190">
        <w:rPr>
          <w:rFonts w:ascii="Courier" w:hAnsi="Courier"/>
          <w:sz w:val="20"/>
        </w:rPr>
        <w:t xml:space="preserve">    x = 0 </w:t>
      </w:r>
      <w:r>
        <w:rPr>
          <w:lang w:val="en-GB"/>
        </w:rPr>
        <w:t xml:space="preserve">    </w:t>
      </w:r>
    </w:p>
    <w:p w14:paraId="3C735CC9" w14:textId="77777777" w:rsidR="009A6940" w:rsidRPr="004E11AB" w:rsidRDefault="009A6940" w:rsidP="009A6940">
      <w:pPr>
        <w:ind w:left="1416"/>
        <w:jc w:val="both"/>
        <w:rPr>
          <w:lang w:val="en-GB"/>
        </w:rPr>
      </w:pPr>
    </w:p>
    <w:p w14:paraId="30BB52A7" w14:textId="77777777" w:rsidR="009A6940" w:rsidRPr="002A671E" w:rsidRDefault="009A6940" w:rsidP="009A6940">
      <w:pPr>
        <w:ind w:left="568" w:hanging="284"/>
        <w:jc w:val="both"/>
        <w:rPr>
          <w:sz w:val="22"/>
          <w:szCs w:val="22"/>
        </w:rPr>
      </w:pPr>
      <w:r w:rsidRPr="002A671E">
        <w:rPr>
          <w:sz w:val="22"/>
          <w:szCs w:val="22"/>
        </w:rPr>
        <w:t>Essayer de simplifier cette instruction.</w:t>
      </w:r>
    </w:p>
    <w:p w14:paraId="1D5E9D06" w14:textId="77777777" w:rsidR="009A6940" w:rsidRPr="002A671E" w:rsidRDefault="009A6940" w:rsidP="009A6940">
      <w:pPr>
        <w:spacing w:before="120"/>
        <w:jc w:val="both"/>
        <w:rPr>
          <w:sz w:val="22"/>
          <w:szCs w:val="22"/>
        </w:rPr>
      </w:pPr>
    </w:p>
    <w:p w14:paraId="51BAA62D" w14:textId="77777777" w:rsidR="009A6940" w:rsidRPr="00E47CD6" w:rsidRDefault="009A6940" w:rsidP="009A6940">
      <w:pPr>
        <w:numPr>
          <w:ilvl w:val="0"/>
          <w:numId w:val="4"/>
        </w:numPr>
        <w:rPr>
          <w:rFonts w:ascii="Arial Unicode MS" w:eastAsia="Arial Unicode MS" w:hAnsi="Arial Unicode MS" w:cs="Arial Unicode MS"/>
          <w:b/>
          <w:bCs/>
          <w:sz w:val="22"/>
          <w:szCs w:val="22"/>
        </w:rPr>
      </w:pPr>
      <w:r w:rsidRPr="00E47CD6">
        <w:rPr>
          <w:b/>
          <w:bCs/>
          <w:sz w:val="22"/>
          <w:szCs w:val="22"/>
        </w:rPr>
        <w:lastRenderedPageBreak/>
        <w:t>Année bissextile</w:t>
      </w:r>
    </w:p>
    <w:p w14:paraId="0085F2A1" w14:textId="77777777" w:rsidR="009A6940" w:rsidRPr="002A671E" w:rsidRDefault="009A6940" w:rsidP="009A6940">
      <w:pPr>
        <w:spacing w:before="120"/>
        <w:ind w:left="357"/>
        <w:rPr>
          <w:rFonts w:ascii="Arial Unicode MS" w:eastAsia="Arial Unicode MS" w:hAnsi="Arial Unicode MS" w:cs="Arial Unicode MS"/>
          <w:sz w:val="22"/>
          <w:szCs w:val="22"/>
        </w:rPr>
      </w:pPr>
      <w:r w:rsidRPr="002A671E">
        <w:rPr>
          <w:sz w:val="22"/>
          <w:szCs w:val="22"/>
        </w:rPr>
        <w:t>Écrire un algorithme permettant de déterminer si une année est bissextile ou non. On rappelle que :</w:t>
      </w:r>
    </w:p>
    <w:p w14:paraId="2DB9BBA5" w14:textId="77777777" w:rsidR="009A6940" w:rsidRPr="002A671E" w:rsidRDefault="009A6940" w:rsidP="009A6940">
      <w:pPr>
        <w:numPr>
          <w:ilvl w:val="0"/>
          <w:numId w:val="1"/>
        </w:numPr>
        <w:spacing w:before="120"/>
        <w:ind w:left="1077" w:hanging="357"/>
        <w:rPr>
          <w:sz w:val="22"/>
          <w:szCs w:val="22"/>
        </w:rPr>
      </w:pPr>
      <w:r w:rsidRPr="002A671E">
        <w:rPr>
          <w:sz w:val="22"/>
          <w:szCs w:val="22"/>
        </w:rPr>
        <w:t>Les années bissextiles sont divisibles par 4</w:t>
      </w:r>
      <w:r>
        <w:rPr>
          <w:sz w:val="22"/>
          <w:szCs w:val="22"/>
        </w:rPr>
        <w:t>,</w:t>
      </w:r>
    </w:p>
    <w:p w14:paraId="4960626A" w14:textId="77777777" w:rsidR="009A6940" w:rsidRPr="002A671E" w:rsidRDefault="009A6940" w:rsidP="009A6940">
      <w:pPr>
        <w:numPr>
          <w:ilvl w:val="0"/>
          <w:numId w:val="1"/>
        </w:numPr>
        <w:spacing w:before="100" w:beforeAutospacing="1" w:after="100" w:afterAutospacing="1"/>
        <w:rPr>
          <w:sz w:val="22"/>
          <w:szCs w:val="22"/>
        </w:rPr>
      </w:pPr>
      <w:r w:rsidRPr="002A671E">
        <w:rPr>
          <w:sz w:val="22"/>
          <w:szCs w:val="22"/>
        </w:rPr>
        <w:t>Toutefois, les années divisibles par 100 ne sont pas bissextiles</w:t>
      </w:r>
      <w:r>
        <w:rPr>
          <w:sz w:val="22"/>
          <w:szCs w:val="22"/>
        </w:rPr>
        <w:t>,</w:t>
      </w:r>
    </w:p>
    <w:p w14:paraId="11AC47B4" w14:textId="77777777" w:rsidR="009A6940" w:rsidRPr="002A671E" w:rsidRDefault="009A6940" w:rsidP="009A6940">
      <w:pPr>
        <w:numPr>
          <w:ilvl w:val="0"/>
          <w:numId w:val="1"/>
        </w:numPr>
        <w:spacing w:before="100" w:beforeAutospacing="1" w:after="100" w:afterAutospacing="1"/>
        <w:rPr>
          <w:sz w:val="22"/>
          <w:szCs w:val="22"/>
        </w:rPr>
      </w:pPr>
      <w:r w:rsidRPr="002A671E">
        <w:rPr>
          <w:sz w:val="22"/>
          <w:szCs w:val="22"/>
        </w:rPr>
        <w:t>A l'exception des années divisibles par 400 qui, elles, le sont.</w:t>
      </w:r>
    </w:p>
    <w:p w14:paraId="19476F41" w14:textId="77777777" w:rsidR="009A6940" w:rsidRPr="002A671E" w:rsidRDefault="009A6940" w:rsidP="009A6940">
      <w:pPr>
        <w:spacing w:before="100" w:beforeAutospacing="1" w:after="100" w:afterAutospacing="1"/>
        <w:rPr>
          <w:sz w:val="22"/>
          <w:szCs w:val="22"/>
        </w:rPr>
      </w:pPr>
      <w:r w:rsidRPr="002A671E">
        <w:rPr>
          <w:sz w:val="22"/>
          <w:szCs w:val="22"/>
        </w:rPr>
        <w:t>On cherchera à résumer ces conditions en une seule expression booléenne</w:t>
      </w:r>
      <w:r>
        <w:rPr>
          <w:sz w:val="22"/>
          <w:szCs w:val="22"/>
        </w:rPr>
        <w:t>.</w:t>
      </w:r>
    </w:p>
    <w:p w14:paraId="6483C031" w14:textId="77777777" w:rsidR="009A6940" w:rsidRDefault="009A6940" w:rsidP="009A6940">
      <w:pPr>
        <w:spacing w:before="120"/>
        <w:jc w:val="both"/>
      </w:pPr>
    </w:p>
    <w:p w14:paraId="2D70FEC1" w14:textId="77777777" w:rsidR="009A6940" w:rsidRDefault="009A6940" w:rsidP="009A6940">
      <w:pPr>
        <w:spacing w:before="120"/>
        <w:jc w:val="both"/>
      </w:pPr>
    </w:p>
    <w:p w14:paraId="62E9FB9E" w14:textId="77777777" w:rsidR="009A6940" w:rsidRDefault="009A6940" w:rsidP="009A6940">
      <w:pPr>
        <w:pStyle w:val="Titre"/>
      </w:pPr>
      <w:r w:rsidRPr="00FD0A52">
        <w:t>TP</w:t>
      </w:r>
      <w:r>
        <w:t> N°2 :  programmation python</w:t>
      </w:r>
    </w:p>
    <w:p w14:paraId="4566BD81" w14:textId="77777777" w:rsidR="009A6940" w:rsidRPr="002A671E" w:rsidRDefault="009A6940" w:rsidP="009A6940">
      <w:pPr>
        <w:pStyle w:val="Paragraphedeliste"/>
        <w:numPr>
          <w:ilvl w:val="0"/>
          <w:numId w:val="5"/>
        </w:numPr>
        <w:jc w:val="both"/>
        <w:rPr>
          <w:sz w:val="22"/>
          <w:szCs w:val="22"/>
        </w:rPr>
      </w:pPr>
      <w:r w:rsidRPr="002A671E">
        <w:rPr>
          <w:sz w:val="22"/>
          <w:szCs w:val="22"/>
        </w:rPr>
        <w:t xml:space="preserve">Vérifier le résultat de la question 3 </w:t>
      </w:r>
    </w:p>
    <w:p w14:paraId="1180E74A" w14:textId="77777777" w:rsidR="009A6940" w:rsidRPr="002A671E" w:rsidRDefault="009A6940" w:rsidP="009A6940">
      <w:pPr>
        <w:pStyle w:val="Paragraphedeliste"/>
        <w:numPr>
          <w:ilvl w:val="0"/>
          <w:numId w:val="5"/>
        </w:numPr>
        <w:spacing w:before="120"/>
        <w:jc w:val="both"/>
        <w:rPr>
          <w:sz w:val="22"/>
          <w:szCs w:val="22"/>
        </w:rPr>
      </w:pPr>
      <w:r w:rsidRPr="002A671E">
        <w:rPr>
          <w:sz w:val="22"/>
          <w:szCs w:val="22"/>
        </w:rPr>
        <w:t xml:space="preserve">Programmer l’algorithme de la question 4 </w:t>
      </w:r>
    </w:p>
    <w:p w14:paraId="1B5F09E6" w14:textId="77777777" w:rsidR="00E322B7" w:rsidRDefault="009A6940"/>
    <w:sectPr w:rsidR="00E322B7" w:rsidSect="009320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B7DCA"/>
    <w:multiLevelType w:val="hybridMultilevel"/>
    <w:tmpl w:val="0A6A0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D9508D"/>
    <w:multiLevelType w:val="hybridMultilevel"/>
    <w:tmpl w:val="42C4D6E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4BDE4E75"/>
    <w:multiLevelType w:val="hybridMultilevel"/>
    <w:tmpl w:val="EDBCE0CC"/>
    <w:lvl w:ilvl="0" w:tplc="040C0001">
      <w:start w:val="1"/>
      <w:numFmt w:val="bullet"/>
      <w:lvlText w:val=""/>
      <w:lvlJc w:val="left"/>
      <w:pPr>
        <w:tabs>
          <w:tab w:val="num" w:pos="1428"/>
        </w:tabs>
        <w:ind w:left="1428" w:hanging="360"/>
      </w:pPr>
      <w:rPr>
        <w:rFonts w:ascii="Symbol" w:hAnsi="Symbol" w:hint="default"/>
      </w:rPr>
    </w:lvl>
    <w:lvl w:ilvl="1" w:tplc="83D8809C">
      <w:numFmt w:val="bullet"/>
      <w:lvlText w:val="-"/>
      <w:lvlJc w:val="left"/>
      <w:pPr>
        <w:tabs>
          <w:tab w:val="num" w:pos="2148"/>
        </w:tabs>
        <w:ind w:left="2148" w:hanging="360"/>
      </w:pPr>
      <w:rPr>
        <w:rFonts w:ascii="Times New Roman" w:eastAsia="Times New Roman" w:hAnsi="Times New Roman" w:cs="Times New Roman"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77915622"/>
    <w:multiLevelType w:val="hybridMultilevel"/>
    <w:tmpl w:val="42C4D6E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C103F4B"/>
    <w:multiLevelType w:val="hybridMultilevel"/>
    <w:tmpl w:val="A0E61F1E"/>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40"/>
    <w:rsid w:val="003F294F"/>
    <w:rsid w:val="005547EC"/>
    <w:rsid w:val="00932071"/>
    <w:rsid w:val="009A6940"/>
    <w:rsid w:val="00A155F2"/>
    <w:rsid w:val="00AF3838"/>
    <w:rsid w:val="00B27B07"/>
    <w:rsid w:val="00BB57FB"/>
    <w:rsid w:val="00CC2FC5"/>
    <w:rsid w:val="00CD452A"/>
    <w:rsid w:val="00FF0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B56E33F"/>
  <w15:chartTrackingRefBased/>
  <w15:docId w15:val="{F4F92AAB-3C03-3647-BBD6-6B89F56E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940"/>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9A6940"/>
    <w:pPr>
      <w:pBdr>
        <w:top w:val="double" w:sz="6" w:space="1" w:color="auto"/>
        <w:left w:val="double" w:sz="6" w:space="1" w:color="auto"/>
        <w:bottom w:val="double" w:sz="6" w:space="1" w:color="auto"/>
        <w:right w:val="double" w:sz="6" w:space="1" w:color="auto"/>
      </w:pBdr>
      <w:spacing w:after="360"/>
      <w:jc w:val="center"/>
    </w:pPr>
    <w:rPr>
      <w:rFonts w:asciiTheme="minorHAnsi" w:hAnsiTheme="minorHAnsi"/>
      <w:b/>
      <w:sz w:val="32"/>
      <w:szCs w:val="32"/>
    </w:rPr>
  </w:style>
  <w:style w:type="character" w:customStyle="1" w:styleId="TitreCar">
    <w:name w:val="Titre Car"/>
    <w:basedOn w:val="Policepardfaut"/>
    <w:link w:val="Titre"/>
    <w:rsid w:val="009A6940"/>
    <w:rPr>
      <w:rFonts w:eastAsia="Times New Roman" w:cs="Times New Roman"/>
      <w:b/>
      <w:sz w:val="32"/>
      <w:szCs w:val="32"/>
      <w:lang w:eastAsia="fr-FR"/>
    </w:rPr>
  </w:style>
  <w:style w:type="paragraph" w:styleId="Paragraphedeliste">
    <w:name w:val="List Paragraph"/>
    <w:basedOn w:val="Normal"/>
    <w:uiPriority w:val="34"/>
    <w:qFormat/>
    <w:rsid w:val="009A6940"/>
    <w:pPr>
      <w:ind w:left="720"/>
      <w:contextualSpacing/>
    </w:pPr>
    <w:rPr>
      <w:rFonts w:ascii="Calibri" w:eastAsia="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1835</Characters>
  <Application>Microsoft Office Word</Application>
  <DocSecurity>0</DocSecurity>
  <Lines>15</Lines>
  <Paragraphs>4</Paragraphs>
  <ScaleCrop>false</ScaleCrop>
  <Company>UTC</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Lenne</dc:creator>
  <cp:keywords/>
  <dc:description/>
  <cp:lastModifiedBy>Dominique Lenne</cp:lastModifiedBy>
  <cp:revision>1</cp:revision>
  <dcterms:created xsi:type="dcterms:W3CDTF">2021-01-29T17:08:00Z</dcterms:created>
  <dcterms:modified xsi:type="dcterms:W3CDTF">2021-01-29T17:08:00Z</dcterms:modified>
</cp:coreProperties>
</file>