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81" w:type="dxa"/>
        <w:tblLook w:val="04A0" w:firstRow="1" w:lastRow="0" w:firstColumn="1" w:lastColumn="0" w:noHBand="0" w:noVBand="1"/>
      </w:tblPr>
      <w:tblGrid>
        <w:gridCol w:w="1980"/>
        <w:gridCol w:w="3407"/>
        <w:gridCol w:w="373"/>
        <w:gridCol w:w="3780"/>
        <w:gridCol w:w="1941"/>
      </w:tblGrid>
      <w:tr w:rsidR="00CF0369" w:rsidTr="00CF0369">
        <w:trPr>
          <w:trHeight w:val="1558"/>
        </w:trPr>
        <w:tc>
          <w:tcPr>
            <w:tcW w:w="1980" w:type="dxa"/>
            <w:tcBorders>
              <w:top w:val="nil"/>
              <w:left w:val="nil"/>
              <w:bottom w:val="single" w:sz="4" w:space="0" w:color="auto"/>
              <w:right w:val="nil"/>
            </w:tcBorders>
            <w:shd w:val="clear" w:color="auto" w:fill="auto"/>
          </w:tcPr>
          <w:p w:rsidR="00A82DE2" w:rsidRDefault="00A82DE2">
            <w:r>
              <w:rPr>
                <w:noProof/>
              </w:rPr>
              <w:drawing>
                <wp:inline distT="0" distB="0" distL="0" distR="0">
                  <wp:extent cx="1009816" cy="1013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5700" cy="1039826"/>
                          </a:xfrm>
                          <a:prstGeom prst="rect">
                            <a:avLst/>
                          </a:prstGeom>
                        </pic:spPr>
                      </pic:pic>
                    </a:graphicData>
                  </a:graphic>
                </wp:inline>
              </w:drawing>
            </w:r>
          </w:p>
        </w:tc>
        <w:tc>
          <w:tcPr>
            <w:tcW w:w="7560" w:type="dxa"/>
            <w:gridSpan w:val="3"/>
            <w:tcBorders>
              <w:top w:val="nil"/>
              <w:left w:val="nil"/>
              <w:bottom w:val="single" w:sz="4" w:space="0" w:color="auto"/>
              <w:right w:val="nil"/>
            </w:tcBorders>
          </w:tcPr>
          <w:p w:rsidR="00A82DE2" w:rsidRPr="00AC0B1B" w:rsidRDefault="00AC0B1B" w:rsidP="00AC0B1B">
            <w:pPr>
              <w:jc w:val="center"/>
              <w:rPr>
                <w:rFonts w:ascii="Times New Roman" w:hAnsi="Times New Roman" w:cs="Times New Roman"/>
                <w:b/>
                <w:bCs/>
                <w:color w:val="4472C4" w:themeColor="accent1"/>
                <w:sz w:val="26"/>
                <w:szCs w:val="26"/>
              </w:rPr>
            </w:pPr>
            <w:r w:rsidRPr="00AC0B1B">
              <w:rPr>
                <w:rFonts w:ascii="Times New Roman" w:hAnsi="Times New Roman" w:cs="Times New Roman"/>
                <w:b/>
                <w:bCs/>
                <w:color w:val="4472C4" w:themeColor="accent1"/>
                <w:sz w:val="26"/>
                <w:szCs w:val="26"/>
              </w:rPr>
              <w:t>ĐẠI HỌC SƯ PHẠM KỸ THUẬT THÀNH PHỐ HỒ CHÍ MINH</w:t>
            </w:r>
          </w:p>
          <w:p w:rsidR="00AC0B1B" w:rsidRPr="00AC0B1B" w:rsidRDefault="00AC0B1B" w:rsidP="00AC0B1B">
            <w:pPr>
              <w:jc w:val="center"/>
              <w:rPr>
                <w:rFonts w:ascii="Times New Roman" w:hAnsi="Times New Roman" w:cs="Times New Roman"/>
                <w:b/>
                <w:bCs/>
                <w:sz w:val="26"/>
                <w:szCs w:val="26"/>
              </w:rPr>
            </w:pPr>
            <w:r w:rsidRPr="00AC0B1B">
              <w:rPr>
                <w:rFonts w:ascii="Times New Roman" w:hAnsi="Times New Roman" w:cs="Times New Roman"/>
                <w:b/>
                <w:bCs/>
                <w:sz w:val="26"/>
                <w:szCs w:val="26"/>
              </w:rPr>
              <w:t>KHOA ĐIỆN - ĐIỆN TỬ</w:t>
            </w:r>
          </w:p>
          <w:p w:rsidR="00AC0B1B" w:rsidRPr="00AC0B1B" w:rsidRDefault="00AC0B1B" w:rsidP="00AC0B1B">
            <w:pPr>
              <w:jc w:val="center"/>
              <w:rPr>
                <w:rFonts w:ascii="Times New Roman" w:hAnsi="Times New Roman" w:cs="Times New Roman"/>
                <w:b/>
                <w:bCs/>
                <w:sz w:val="26"/>
                <w:szCs w:val="26"/>
              </w:rPr>
            </w:pPr>
            <w:r w:rsidRPr="00AC0B1B">
              <w:rPr>
                <w:rFonts w:ascii="Times New Roman" w:hAnsi="Times New Roman" w:cs="Times New Roman"/>
                <w:b/>
                <w:bCs/>
                <w:sz w:val="26"/>
                <w:szCs w:val="26"/>
              </w:rPr>
              <w:t>BỘ MÔN KỸ THUẬT MÁY TÍNH – VIỄN THÔNG</w:t>
            </w:r>
          </w:p>
        </w:tc>
        <w:tc>
          <w:tcPr>
            <w:tcW w:w="1941" w:type="dxa"/>
            <w:tcBorders>
              <w:top w:val="nil"/>
              <w:left w:val="nil"/>
              <w:bottom w:val="nil"/>
              <w:right w:val="nil"/>
            </w:tcBorders>
          </w:tcPr>
          <w:p w:rsidR="00A82DE2" w:rsidRDefault="00A82DE2" w:rsidP="00A82DE2">
            <w:pPr>
              <w:jc w:val="right"/>
            </w:pPr>
            <w:r>
              <w:rPr>
                <w:noProof/>
              </w:rPr>
              <w:drawing>
                <wp:inline distT="0" distB="0" distL="0" distR="0">
                  <wp:extent cx="1015764" cy="1012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6)_L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4406" cy="1050832"/>
                          </a:xfrm>
                          <a:prstGeom prst="rect">
                            <a:avLst/>
                          </a:prstGeom>
                        </pic:spPr>
                      </pic:pic>
                    </a:graphicData>
                  </a:graphic>
                </wp:inline>
              </w:drawing>
            </w:r>
          </w:p>
        </w:tc>
      </w:tr>
      <w:tr w:rsidR="00AC69F0" w:rsidTr="00CF0369">
        <w:trPr>
          <w:trHeight w:hRule="exact" w:val="1578"/>
        </w:trPr>
        <w:tc>
          <w:tcPr>
            <w:tcW w:w="11481" w:type="dxa"/>
            <w:gridSpan w:val="5"/>
            <w:tcBorders>
              <w:top w:val="single" w:sz="4" w:space="0" w:color="auto"/>
            </w:tcBorders>
            <w:shd w:val="clear" w:color="auto" w:fill="FFFFCC"/>
          </w:tcPr>
          <w:p w:rsidR="00AC0B1B" w:rsidRPr="00CF0369" w:rsidRDefault="00AC0B1B" w:rsidP="000A42E8">
            <w:pPr>
              <w:spacing w:before="120" w:beforeAutospacing="0" w:after="0" w:afterAutospacing="0" w:line="240" w:lineRule="auto"/>
              <w:jc w:val="center"/>
              <w:rPr>
                <w:rFonts w:ascii="Times New Roman" w:hAnsi="Times New Roman" w:cs="Times New Roman"/>
                <w:b/>
                <w:color w:val="FF0000"/>
                <w:sz w:val="36"/>
                <w:szCs w:val="36"/>
              </w:rPr>
            </w:pPr>
            <w:r w:rsidRPr="00CF0369">
              <w:rPr>
                <w:rFonts w:ascii="Times New Roman" w:hAnsi="Times New Roman" w:cs="Times New Roman"/>
                <w:b/>
                <w:color w:val="FF0000"/>
                <w:sz w:val="36"/>
                <w:szCs w:val="36"/>
              </w:rPr>
              <w:t>XÂY DỰNG HỆ THỐNG ĐIỀU KHIỂN VÀ QUẢN LÝ DỮ LIỆU CHO MÁY CHIẾT RÓT SỬ DỤNG ARM CORTEX M3</w:t>
            </w:r>
          </w:p>
          <w:p w:rsidR="00AC0B1B" w:rsidRDefault="00AC0B1B" w:rsidP="0067518F">
            <w:pPr>
              <w:spacing w:beforeAutospacing="0" w:after="0" w:afterAutospacing="0" w:line="360" w:lineRule="auto"/>
            </w:pPr>
            <w:bookmarkStart w:id="0" w:name="_GoBack"/>
            <w:bookmarkEnd w:id="0"/>
          </w:p>
        </w:tc>
      </w:tr>
      <w:tr w:rsidR="00AC69F0" w:rsidTr="00D33E15">
        <w:trPr>
          <w:trHeight w:hRule="exact" w:val="2180"/>
        </w:trPr>
        <w:tc>
          <w:tcPr>
            <w:tcW w:w="11481" w:type="dxa"/>
            <w:gridSpan w:val="5"/>
            <w:shd w:val="clear" w:color="auto" w:fill="F9F1D3"/>
          </w:tcPr>
          <w:p w:rsidR="00AC69F0" w:rsidRPr="00D33E15" w:rsidRDefault="00DC6A8C" w:rsidP="000A42E8">
            <w:pPr>
              <w:spacing w:before="120" w:beforeAutospacing="0" w:after="0" w:afterAutospacing="0" w:line="240" w:lineRule="auto"/>
              <w:jc w:val="center"/>
              <w:rPr>
                <w:rFonts w:ascii="Times New Roman" w:hAnsi="Times New Roman" w:cs="Times New Roman"/>
                <w:color w:val="2F5496" w:themeColor="accent1" w:themeShade="BF"/>
              </w:rPr>
            </w:pPr>
            <w:r w:rsidRPr="00D33E15">
              <w:rPr>
                <w:rFonts w:ascii="Times New Roman" w:hAnsi="Times New Roman" w:cs="Times New Roman"/>
                <w:color w:val="2F5496" w:themeColor="accent1" w:themeShade="BF"/>
              </w:rPr>
              <w:t>TÓM TẮT</w:t>
            </w:r>
          </w:p>
          <w:p w:rsidR="006C4F17" w:rsidRPr="006C4F17" w:rsidRDefault="006C4F17" w:rsidP="000A42E8">
            <w:pPr>
              <w:spacing w:beforeAutospacing="0" w:after="0" w:afterAutospacing="0" w:line="240" w:lineRule="auto"/>
              <w:rPr>
                <w:rFonts w:ascii="Times New Roman" w:hAnsi="Times New Roman" w:cs="Times New Roman"/>
              </w:rPr>
            </w:pPr>
            <w:r w:rsidRPr="006C4F17">
              <w:rPr>
                <w:rFonts w:ascii="Times New Roman" w:hAnsi="Times New Roman" w:cs="Times New Roman"/>
              </w:rPr>
              <w:t>Trong luận văn này, nhóm tác giả đã nghiên cứu xây dựng và thiết kế hệ thống điều khiển và quản lý dữ liệu máy chiết rót sử dụng vi điều khiển STM32F103C8T6 lõi ARM Cortex M3. Bảng mạch điều khiển có hai chế độ hoạt động chính là: thủ công và tự động. Ngoài ra, nó còn có thêm lựa chọn cài đặt offset bù sai số và lựa chọn kiểu cảm biến lưu lượng. Bảng mạch điều khiển có khả năng hoạt động tốt, chính xác và tương thích với nhiều loại cảm biến lưu lượng. Sản phẩm có sử dụng màn hình LCD để hiển thị các thông tin tương ứng với các chương trình và chế độ hoạt động, giúp người dùng dễ dàng thao tác và sử dụng. Bên cạnh đó, tác giả còn thiết kế thêm ứng dụng quản lí viết bằng C# kết nối với bảng mạch điều khiển thông qua bluetooth để có thể lưu trữ thông tin và xuất ra file excel.</w:t>
            </w:r>
          </w:p>
          <w:p w:rsidR="006C4F17" w:rsidRPr="006C4F17" w:rsidRDefault="006C4F17" w:rsidP="006C4F17">
            <w:pPr>
              <w:rPr>
                <w:rFonts w:ascii="Times New Roman" w:hAnsi="Times New Roman" w:cs="Times New Roman"/>
              </w:rPr>
            </w:pPr>
          </w:p>
        </w:tc>
      </w:tr>
      <w:tr w:rsidR="00AC69F0" w:rsidTr="00D33E15">
        <w:tc>
          <w:tcPr>
            <w:tcW w:w="11481" w:type="dxa"/>
            <w:gridSpan w:val="5"/>
            <w:shd w:val="clear" w:color="auto" w:fill="F9F1D3"/>
          </w:tcPr>
          <w:p w:rsidR="006C4F17" w:rsidRPr="00D33E15" w:rsidRDefault="00DC6A8C" w:rsidP="000A42E8">
            <w:pPr>
              <w:spacing w:before="120" w:beforeAutospacing="0" w:after="0" w:afterAutospacing="0" w:line="240" w:lineRule="auto"/>
              <w:jc w:val="center"/>
              <w:rPr>
                <w:rFonts w:ascii="Times New Roman" w:hAnsi="Times New Roman" w:cs="Times New Roman"/>
                <w:color w:val="2F5496" w:themeColor="accent1" w:themeShade="BF"/>
              </w:rPr>
            </w:pPr>
            <w:r w:rsidRPr="00D33E15">
              <w:rPr>
                <w:rFonts w:ascii="Times New Roman" w:hAnsi="Times New Roman" w:cs="Times New Roman"/>
                <w:color w:val="2F5496" w:themeColor="accent1" w:themeShade="BF"/>
              </w:rPr>
              <w:t>GIỚI THIỆU</w:t>
            </w:r>
          </w:p>
          <w:p w:rsidR="00DA6A95" w:rsidRPr="00DA6A95" w:rsidRDefault="00DA6A95" w:rsidP="000A42E8">
            <w:pPr>
              <w:spacing w:beforeAutospacing="0" w:after="0" w:afterAutospacing="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Hiện nay, trên thị trường nội địa Việt Nam đã xuất hiện nhiều loại máy chiết rót khác nhau </w:t>
            </w:r>
            <w:r w:rsidR="00714FFA">
              <w:rPr>
                <w:rFonts w:ascii="Times New Roman" w:hAnsi="Times New Roman" w:cs="Times New Roman"/>
                <w:color w:val="000000" w:themeColor="text1"/>
              </w:rPr>
              <w:t xml:space="preserve">hầu hết đề có </w:t>
            </w:r>
            <w:r>
              <w:rPr>
                <w:rFonts w:ascii="Times New Roman" w:hAnsi="Times New Roman" w:cs="Times New Roman"/>
                <w:color w:val="000000" w:themeColor="text1"/>
              </w:rPr>
              <w:t xml:space="preserve">xuất xứ từ nước ngoài, trong nước chưa có hoặc rất ít </w:t>
            </w:r>
            <w:r w:rsidR="00714FFA">
              <w:rPr>
                <w:rFonts w:ascii="Times New Roman" w:hAnsi="Times New Roman" w:cs="Times New Roman"/>
                <w:color w:val="000000" w:themeColor="text1"/>
              </w:rPr>
              <w:t xml:space="preserve">cơ sở tự sản xuất ra máy chiết rót này, do đó khiến cho giá thành sản phẩm nhập về khá cao. Chính vì vậy, thị trường Việt Nam rất cần có cho mình một sản phẩm của riêng mình, đảm bảo được tính chính xác, hoạt động ổn định, đầy đủ các chức năng giống như các máy chiết rót khác hiện có và hơn thế nữa. </w:t>
            </w:r>
          </w:p>
        </w:tc>
      </w:tr>
      <w:tr w:rsidR="00CF0369" w:rsidTr="00D33E15">
        <w:tc>
          <w:tcPr>
            <w:tcW w:w="5387" w:type="dxa"/>
            <w:gridSpan w:val="2"/>
            <w:shd w:val="clear" w:color="auto" w:fill="FFFFFF" w:themeFill="background1"/>
          </w:tcPr>
          <w:p w:rsidR="00DC6A8C" w:rsidRPr="00556AFF" w:rsidRDefault="00DC6A8C" w:rsidP="000A42E8">
            <w:pPr>
              <w:spacing w:before="120" w:beforeAutospacing="0" w:after="0" w:afterAutospacing="0" w:line="240" w:lineRule="auto"/>
              <w:jc w:val="center"/>
              <w:rPr>
                <w:rFonts w:ascii="Times New Roman" w:hAnsi="Times New Roman" w:cs="Times New Roman"/>
                <w:color w:val="2E74B5" w:themeColor="accent5" w:themeShade="BF"/>
                <w:sz w:val="20"/>
                <w:szCs w:val="20"/>
              </w:rPr>
            </w:pPr>
            <w:r w:rsidRPr="00556AFF">
              <w:rPr>
                <w:rFonts w:ascii="Times New Roman" w:hAnsi="Times New Roman" w:cs="Times New Roman"/>
                <w:color w:val="2E74B5" w:themeColor="accent5" w:themeShade="BF"/>
                <w:sz w:val="20"/>
                <w:szCs w:val="20"/>
              </w:rPr>
              <w:t>MÔ HÌNH HỆ THỐNG VÀ PHƯƠNG PHÁP NGHIÊN CỨU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1"/>
            </w:tblGrid>
            <w:tr w:rsidR="00556AFF" w:rsidTr="00556AFF">
              <w:trPr>
                <w:trHeight w:hRule="exact" w:val="2491"/>
              </w:trPr>
              <w:tc>
                <w:tcPr>
                  <w:tcW w:w="5582" w:type="dxa"/>
                </w:tcPr>
                <w:p w:rsidR="00556AFF" w:rsidRPr="009D6E5E" w:rsidRDefault="005239D1" w:rsidP="00556AFF">
                  <w:pPr>
                    <w:spacing w:beforeAutospacing="0" w:after="0" w:afterAutospacing="0" w:line="240" w:lineRule="auto"/>
                    <w:jc w:val="center"/>
                  </w:pPr>
                  <w:r w:rsidRPr="005239D1">
                    <w:rPr>
                      <w:noProof/>
                    </w:rPr>
                    <w:drawing>
                      <wp:inline distT="0" distB="0" distL="0" distR="0" wp14:anchorId="495418A5" wp14:editId="3A42584B">
                        <wp:extent cx="2838615" cy="1432373"/>
                        <wp:effectExtent l="0" t="0" r="0" b="0"/>
                        <wp:docPr id="6" name="Picture 2">
                          <a:extLst xmlns:a="http://schemas.openxmlformats.org/drawingml/2006/main">
                            <a:ext uri="{FF2B5EF4-FFF2-40B4-BE49-F238E27FC236}">
                              <a16:creationId xmlns:a16="http://schemas.microsoft.com/office/drawing/2014/main" id="{F3887486-3E47-4061-935C-3940D6FC4D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3887486-3E47-4061-935C-3940D6FC4DAF}"/>
                                    </a:ext>
                                  </a:extLst>
                                </pic:cNvPr>
                                <pic:cNvPicPr>
                                  <a:picLocks noChangeAspect="1"/>
                                </pic:cNvPicPr>
                              </pic:nvPicPr>
                              <pic:blipFill>
                                <a:blip r:embed="rId7"/>
                                <a:stretch>
                                  <a:fillRect/>
                                </a:stretch>
                              </pic:blipFill>
                              <pic:spPr>
                                <a:xfrm>
                                  <a:off x="0" y="0"/>
                                  <a:ext cx="2875991" cy="1451233"/>
                                </a:xfrm>
                                <a:prstGeom prst="rect">
                                  <a:avLst/>
                                </a:prstGeom>
                              </pic:spPr>
                            </pic:pic>
                          </a:graphicData>
                        </a:graphic>
                      </wp:inline>
                    </w:drawing>
                  </w:r>
                </w:p>
                <w:p w:rsidR="00556AFF" w:rsidRPr="009D6E5E" w:rsidRDefault="00556AFF" w:rsidP="00556AFF">
                  <w:pPr>
                    <w:spacing w:beforeAutospacing="0" w:after="0" w:afterAutospacing="0" w:line="240" w:lineRule="auto"/>
                    <w:jc w:val="center"/>
                    <w:rPr>
                      <w:rFonts w:ascii="Times New Roman" w:hAnsi="Times New Roman" w:cs="Times New Roman"/>
                    </w:rPr>
                  </w:pPr>
                  <w:r w:rsidRPr="00CF0369">
                    <w:rPr>
                      <w:rFonts w:ascii="Times New Roman" w:hAnsi="Times New Roman" w:cs="Times New Roman"/>
                    </w:rPr>
                    <w:t>Hình 1: Sơ đồ tổng quan hệ thống</w:t>
                  </w:r>
                </w:p>
              </w:tc>
            </w:tr>
            <w:tr w:rsidR="00D33E15" w:rsidTr="00D33E15">
              <w:trPr>
                <w:trHeight w:val="1126"/>
              </w:trPr>
              <w:tc>
                <w:tcPr>
                  <w:tcW w:w="5582" w:type="dxa"/>
                  <w:shd w:val="clear" w:color="auto" w:fill="FFFFFF" w:themeFill="background1"/>
                </w:tcPr>
                <w:p w:rsidR="00556AFF" w:rsidRDefault="00556AFF" w:rsidP="00F43772">
                  <w:pPr>
                    <w:spacing w:before="120" w:beforeAutospacing="0" w:after="0" w:afterAutospacing="0" w:line="240" w:lineRule="auto"/>
                    <w:rPr>
                      <w:rFonts w:ascii="Times New Roman" w:hAnsi="Times New Roman" w:cs="Times New Roman"/>
                    </w:rPr>
                  </w:pPr>
                  <w:r w:rsidRPr="009D6E5E">
                    <w:rPr>
                      <w:rFonts w:ascii="Times New Roman" w:hAnsi="Times New Roman" w:cs="Times New Roman"/>
                    </w:rPr>
                    <w:t>Mạch điều khiển thu thập số liệu từ cảm biến lưu lượng để đo thể tích chất lỏng, từ đó đồng thời điều khiển bơm bật hay tắt</w:t>
                  </w:r>
                  <w:r>
                    <w:rPr>
                      <w:rFonts w:ascii="Times New Roman" w:hAnsi="Times New Roman" w:cs="Times New Roman"/>
                    </w:rPr>
                    <w:t xml:space="preserve"> phụ thuộc vào các chế độ khác nhau</w:t>
                  </w:r>
                  <w:r w:rsidRPr="009D6E5E">
                    <w:rPr>
                      <w:rFonts w:ascii="Times New Roman" w:hAnsi="Times New Roman" w:cs="Times New Roman"/>
                    </w:rPr>
                    <w:t>.</w:t>
                  </w:r>
                </w:p>
                <w:p w:rsidR="009D6E5E" w:rsidRPr="009D6E5E" w:rsidRDefault="009D6E5E" w:rsidP="00F43772">
                  <w:pPr>
                    <w:spacing w:before="120" w:beforeAutospacing="0" w:after="0" w:afterAutospacing="0" w:line="240" w:lineRule="auto"/>
                    <w:rPr>
                      <w:rFonts w:ascii="Times New Roman" w:hAnsi="Times New Roman" w:cs="Times New Roman"/>
                    </w:rPr>
                  </w:pPr>
                  <w:r w:rsidRPr="009D6E5E">
                    <w:rPr>
                      <w:rFonts w:ascii="Times New Roman" w:hAnsi="Times New Roman" w:cs="Times New Roman"/>
                    </w:rPr>
                    <w:t>Mọi dữ liệu liên quan đến thể tích rót, tốc độ bơm, số lần rót được gửi qua máy tính thông qua kết nối Bluetooth để lưu trữ và quản lý nhờ ứng dụng quản lý có chức năng xuất file excel</w:t>
                  </w:r>
                  <w:r>
                    <w:rPr>
                      <w:rFonts w:ascii="Times New Roman" w:hAnsi="Times New Roman" w:cs="Times New Roman"/>
                    </w:rPr>
                    <w:t>.</w:t>
                  </w:r>
                </w:p>
              </w:tc>
            </w:tr>
          </w:tbl>
          <w:p w:rsidR="00DC6A8C" w:rsidRPr="00DC6A8C" w:rsidRDefault="00DC6A8C" w:rsidP="00DC6A8C">
            <w:pPr>
              <w:spacing w:beforeAutospacing="0" w:after="0" w:afterAutospacing="0" w:line="240" w:lineRule="auto"/>
              <w:jc w:val="left"/>
              <w:rPr>
                <w:rFonts w:ascii="Times New Roman" w:hAnsi="Times New Roman" w:cs="Times New Roman"/>
              </w:rPr>
            </w:pPr>
          </w:p>
        </w:tc>
        <w:tc>
          <w:tcPr>
            <w:tcW w:w="6094" w:type="dxa"/>
            <w:gridSpan w:val="3"/>
            <w:shd w:val="clear" w:color="auto" w:fill="FFFFFF" w:themeFill="background1"/>
          </w:tcPr>
          <w:p w:rsidR="00DC6A8C" w:rsidRDefault="00DC6A8C" w:rsidP="000A42E8">
            <w:pPr>
              <w:spacing w:before="120" w:beforeAutospacing="0" w:after="0" w:afterAutospacing="0" w:line="240" w:lineRule="auto"/>
              <w:jc w:val="center"/>
              <w:rPr>
                <w:rFonts w:ascii="Times New Roman" w:hAnsi="Times New Roman" w:cs="Times New Roman"/>
                <w:color w:val="2E74B5" w:themeColor="accent5" w:themeShade="BF"/>
              </w:rPr>
            </w:pPr>
            <w:r w:rsidRPr="00DC6A8C">
              <w:rPr>
                <w:rFonts w:ascii="Times New Roman" w:hAnsi="Times New Roman" w:cs="Times New Roman"/>
                <w:color w:val="2E74B5" w:themeColor="accent5" w:themeShade="BF"/>
              </w:rPr>
              <w:t>KẾT QUẢ</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3426"/>
            </w:tblGrid>
            <w:tr w:rsidR="00556AFF" w:rsidTr="00D4677D">
              <w:trPr>
                <w:trHeight w:hRule="exact" w:val="2478"/>
              </w:trPr>
              <w:tc>
                <w:tcPr>
                  <w:tcW w:w="2723" w:type="dxa"/>
                </w:tcPr>
                <w:p w:rsidR="00B01B4E" w:rsidRDefault="00B01B4E" w:rsidP="00556AFF">
                  <w:pPr>
                    <w:spacing w:before="120" w:beforeAutospacing="0" w:after="0" w:afterAutospacing="0" w:line="240" w:lineRule="auto"/>
                    <w:ind w:left="-76" w:right="-103"/>
                    <w:jc w:val="center"/>
                    <w:rPr>
                      <w:rFonts w:ascii="Times New Roman" w:hAnsi="Times New Roman" w:cs="Times New Roman"/>
                      <w:color w:val="2E74B5" w:themeColor="accent5" w:themeShade="BF"/>
                    </w:rPr>
                  </w:pPr>
                  <w:r>
                    <w:rPr>
                      <w:noProof/>
                    </w:rPr>
                    <w:drawing>
                      <wp:inline distT="0" distB="0" distL="0" distR="0" wp14:anchorId="61F1D073" wp14:editId="14D6BB33">
                        <wp:extent cx="1454328" cy="109727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0694" cy="1147351"/>
                                </a:xfrm>
                                <a:prstGeom prst="rect">
                                  <a:avLst/>
                                </a:prstGeom>
                                <a:noFill/>
                                <a:ln>
                                  <a:noFill/>
                                </a:ln>
                              </pic:spPr>
                            </pic:pic>
                          </a:graphicData>
                        </a:graphic>
                      </wp:inline>
                    </w:drawing>
                  </w:r>
                </w:p>
                <w:p w:rsidR="00B01B4E" w:rsidRPr="00CF0369" w:rsidRDefault="00B01B4E" w:rsidP="00CF0369">
                  <w:pPr>
                    <w:spacing w:beforeAutospacing="0" w:after="0" w:afterAutospacing="0" w:line="240" w:lineRule="auto"/>
                    <w:jc w:val="center"/>
                    <w:rPr>
                      <w:rFonts w:ascii="Times New Roman" w:hAnsi="Times New Roman" w:cs="Times New Roman"/>
                    </w:rPr>
                  </w:pPr>
                  <w:r w:rsidRPr="00CF0369">
                    <w:rPr>
                      <w:rFonts w:ascii="Times New Roman" w:hAnsi="Times New Roman" w:cs="Times New Roman"/>
                    </w:rPr>
                    <w:t>Hình 2: Sản phẩm</w:t>
                  </w:r>
                </w:p>
                <w:p w:rsidR="00B01B4E" w:rsidRPr="00CF0369" w:rsidRDefault="00B01B4E" w:rsidP="00D33E15">
                  <w:pPr>
                    <w:spacing w:beforeAutospacing="0" w:after="0" w:afterAutospacing="0" w:line="240" w:lineRule="auto"/>
                    <w:ind w:left="345"/>
                    <w:jc w:val="left"/>
                    <w:rPr>
                      <w:rFonts w:ascii="Times New Roman" w:hAnsi="Times New Roman" w:cs="Times New Roman"/>
                    </w:rPr>
                  </w:pPr>
                  <w:r w:rsidRPr="00CF0369">
                    <w:rPr>
                      <w:rFonts w:ascii="Times New Roman" w:hAnsi="Times New Roman" w:cs="Times New Roman"/>
                    </w:rPr>
                    <w:t>hoàn thiện</w:t>
                  </w:r>
                </w:p>
                <w:p w:rsidR="00B01B4E" w:rsidRDefault="00B01B4E" w:rsidP="000A42E8">
                  <w:pPr>
                    <w:spacing w:before="120" w:beforeAutospacing="0" w:after="0" w:afterAutospacing="0" w:line="240" w:lineRule="auto"/>
                    <w:jc w:val="center"/>
                    <w:rPr>
                      <w:rFonts w:ascii="Times New Roman" w:hAnsi="Times New Roman" w:cs="Times New Roman"/>
                      <w:color w:val="2E74B5" w:themeColor="accent5" w:themeShade="BF"/>
                    </w:rPr>
                  </w:pPr>
                </w:p>
              </w:tc>
              <w:tc>
                <w:tcPr>
                  <w:tcW w:w="2724" w:type="dxa"/>
                </w:tcPr>
                <w:p w:rsidR="00CF0369" w:rsidRPr="00BB1F5A" w:rsidRDefault="00CF0369" w:rsidP="00CF0369">
                  <w:pPr>
                    <w:keepNext/>
                    <w:spacing w:before="120" w:beforeAutospacing="0" w:after="0" w:afterAutospacing="0" w:line="360" w:lineRule="auto"/>
                    <w:jc w:val="center"/>
                    <w:rPr>
                      <w:rFonts w:ascii="Times New Roman" w:hAnsi="Times New Roman" w:cs="Times New Roman"/>
                    </w:rPr>
                  </w:pPr>
                  <w:r w:rsidRPr="00BB1F5A">
                    <w:rPr>
                      <w:rFonts w:ascii="Times New Roman" w:hAnsi="Times New Roman" w:cs="Times New Roman"/>
                      <w:noProof/>
                    </w:rPr>
                    <w:drawing>
                      <wp:inline distT="0" distB="0" distL="0" distR="0" wp14:anchorId="0F338619" wp14:editId="46AC3371">
                        <wp:extent cx="2034310" cy="1097280"/>
                        <wp:effectExtent l="0" t="0" r="4445"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1510" cy="1182072"/>
                                </a:xfrm>
                                <a:prstGeom prst="rect">
                                  <a:avLst/>
                                </a:prstGeom>
                                <a:noFill/>
                                <a:ln>
                                  <a:noFill/>
                                </a:ln>
                              </pic:spPr>
                            </pic:pic>
                          </a:graphicData>
                        </a:graphic>
                      </wp:inline>
                    </w:drawing>
                  </w:r>
                </w:p>
                <w:p w:rsidR="00CF0369" w:rsidRPr="00BB1F5A" w:rsidRDefault="00CF0369" w:rsidP="00CF0369">
                  <w:pPr>
                    <w:pStyle w:val="Caption"/>
                    <w:spacing w:before="0" w:line="240" w:lineRule="auto"/>
                    <w:jc w:val="center"/>
                    <w:rPr>
                      <w:rFonts w:cs="Times New Roman"/>
                      <w:sz w:val="22"/>
                      <w:szCs w:val="22"/>
                    </w:rPr>
                  </w:pPr>
                  <w:bookmarkStart w:id="1" w:name="_Toc10732311"/>
                  <w:r w:rsidRPr="00CF0369">
                    <w:rPr>
                      <w:rFonts w:cs="Times New Roman"/>
                      <w:b w:val="0"/>
                      <w:bCs/>
                      <w:sz w:val="22"/>
                      <w:szCs w:val="22"/>
                    </w:rPr>
                    <w:t>Hình 3</w:t>
                  </w:r>
                  <w:r w:rsidRPr="00BB1F5A">
                    <w:rPr>
                      <w:rFonts w:cs="Times New Roman"/>
                      <w:sz w:val="22"/>
                      <w:szCs w:val="22"/>
                    </w:rPr>
                    <w:t xml:space="preserve">: </w:t>
                  </w:r>
                  <w:r w:rsidRPr="00BB1F5A">
                    <w:rPr>
                      <w:rFonts w:cs="Times New Roman"/>
                      <w:b w:val="0"/>
                      <w:bCs/>
                      <w:sz w:val="22"/>
                      <w:szCs w:val="22"/>
                    </w:rPr>
                    <w:t>Giao diện ứng dụng quản lý</w:t>
                  </w:r>
                  <w:bookmarkEnd w:id="1"/>
                </w:p>
                <w:p w:rsidR="00B01B4E" w:rsidRDefault="00B01B4E" w:rsidP="000A42E8">
                  <w:pPr>
                    <w:spacing w:before="120" w:beforeAutospacing="0" w:after="0" w:afterAutospacing="0" w:line="240" w:lineRule="auto"/>
                    <w:jc w:val="center"/>
                    <w:rPr>
                      <w:rFonts w:ascii="Times New Roman" w:hAnsi="Times New Roman" w:cs="Times New Roman"/>
                      <w:color w:val="2E74B5" w:themeColor="accent5" w:themeShade="BF"/>
                    </w:rPr>
                  </w:pPr>
                </w:p>
              </w:tc>
            </w:tr>
          </w:tbl>
          <w:p w:rsidR="00B01B4E" w:rsidRPr="00556AFF" w:rsidRDefault="00556AFF" w:rsidP="00556AFF">
            <w:pPr>
              <w:spacing w:before="120" w:beforeAutospacing="0" w:after="0" w:afterAutospacing="0" w:line="240" w:lineRule="auto"/>
              <w:jc w:val="left"/>
              <w:rPr>
                <w:rFonts w:ascii="Times New Roman" w:hAnsi="Times New Roman" w:cs="Times New Roman"/>
              </w:rPr>
            </w:pPr>
            <w:r w:rsidRPr="00556AFF">
              <w:rPr>
                <w:rFonts w:ascii="Times New Roman" w:hAnsi="Times New Roman" w:cs="Times New Roman"/>
              </w:rPr>
              <w:t>Mô hình máy chiết rót có tính thẩm mỹ cao, hoạt động chính xác, ổn định. Giao diện ứng dụng quản lý dễ sử dụng.</w:t>
            </w:r>
          </w:p>
          <w:p w:rsidR="00B01B4E" w:rsidRPr="00556AFF" w:rsidRDefault="00556AFF" w:rsidP="00F10CDE">
            <w:pPr>
              <w:spacing w:beforeAutospacing="0" w:after="0" w:afterAutospacing="0" w:line="240" w:lineRule="auto"/>
              <w:ind w:left="-106" w:firstLine="886"/>
              <w:jc w:val="left"/>
              <w:rPr>
                <w:rFonts w:ascii="Times New Roman" w:hAnsi="Times New Roman" w:cs="Times New Roman"/>
              </w:rPr>
            </w:pPr>
            <w:r w:rsidRPr="00556AFF">
              <w:rPr>
                <w:rFonts w:ascii="Times New Roman" w:hAnsi="Times New Roman" w:cs="Times New Roman"/>
              </w:rPr>
              <w:t>Bảng 1: Dữ liệu chiết rót được xuất ra file excel</w:t>
            </w:r>
          </w:p>
          <w:p w:rsidR="00B01B4E" w:rsidRPr="00DC6A8C" w:rsidRDefault="00B01B4E" w:rsidP="00B01B4E">
            <w:pPr>
              <w:spacing w:beforeAutospacing="0" w:after="0" w:afterAutospacing="0" w:line="240" w:lineRule="auto"/>
              <w:jc w:val="center"/>
              <w:rPr>
                <w:rFonts w:ascii="Times New Roman" w:hAnsi="Times New Roman" w:cs="Times New Roman"/>
                <w:color w:val="2E74B5" w:themeColor="accent5" w:themeShade="BF"/>
              </w:rPr>
            </w:pPr>
            <w:r>
              <w:rPr>
                <w:noProof/>
              </w:rPr>
              <w:drawing>
                <wp:inline distT="0" distB="0" distL="0" distR="0">
                  <wp:extent cx="2711302" cy="763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2090" cy="817659"/>
                          </a:xfrm>
                          <a:prstGeom prst="rect">
                            <a:avLst/>
                          </a:prstGeom>
                          <a:noFill/>
                          <a:ln>
                            <a:noFill/>
                          </a:ln>
                        </pic:spPr>
                      </pic:pic>
                    </a:graphicData>
                  </a:graphic>
                </wp:inline>
              </w:drawing>
            </w:r>
          </w:p>
        </w:tc>
      </w:tr>
      <w:tr w:rsidR="00CB6467" w:rsidTr="00D33E15">
        <w:tc>
          <w:tcPr>
            <w:tcW w:w="11481" w:type="dxa"/>
            <w:gridSpan w:val="5"/>
            <w:shd w:val="clear" w:color="auto" w:fill="F9F1D3"/>
          </w:tcPr>
          <w:p w:rsidR="00CB6467" w:rsidRDefault="00CB6467" w:rsidP="00DC6A8C">
            <w:pPr>
              <w:spacing w:beforeAutospacing="0" w:after="0" w:afterAutospacing="0" w:line="240" w:lineRule="auto"/>
              <w:jc w:val="center"/>
              <w:rPr>
                <w:rFonts w:ascii="Times New Roman" w:hAnsi="Times New Roman" w:cs="Times New Roman"/>
                <w:color w:val="2E74B5" w:themeColor="accent5" w:themeShade="BF"/>
              </w:rPr>
            </w:pPr>
            <w:r>
              <w:rPr>
                <w:rFonts w:ascii="Times New Roman" w:hAnsi="Times New Roman" w:cs="Times New Roman"/>
                <w:color w:val="2E74B5" w:themeColor="accent5" w:themeShade="BF"/>
              </w:rPr>
              <w:t>KẾT LUẬN</w:t>
            </w:r>
          </w:p>
          <w:p w:rsidR="00CB6467" w:rsidRPr="00DC6A8C" w:rsidRDefault="00CB6467" w:rsidP="000A42E8">
            <w:pPr>
              <w:spacing w:beforeAutospacing="0" w:after="0" w:afterAutospacing="0" w:line="240" w:lineRule="auto"/>
              <w:rPr>
                <w:rFonts w:ascii="Times New Roman" w:hAnsi="Times New Roman" w:cs="Times New Roman"/>
                <w:color w:val="2E74B5" w:themeColor="accent5" w:themeShade="BF"/>
              </w:rPr>
            </w:pPr>
            <w:r w:rsidRPr="000A42E8">
              <w:rPr>
                <w:rFonts w:ascii="Times New Roman" w:hAnsi="Times New Roman" w:cs="Times New Roman"/>
                <w:color w:val="000000" w:themeColor="text1"/>
              </w:rPr>
              <w:t xml:space="preserve">Xây dựng hệ thống điều khiển và quản lý dữ liệu cho máy chiết rót là đề tài đáp ứng, giải quyết được các tiêu chí về chi phí, công sức, tính thực tiễn </w:t>
            </w:r>
            <w:r w:rsidR="000A42E8" w:rsidRPr="000A42E8">
              <w:rPr>
                <w:rFonts w:ascii="Times New Roman" w:hAnsi="Times New Roman" w:cs="Times New Roman"/>
                <w:color w:val="000000" w:themeColor="text1"/>
              </w:rPr>
              <w:t xml:space="preserve">ứng dụng </w:t>
            </w:r>
            <w:r w:rsidRPr="000A42E8">
              <w:rPr>
                <w:rFonts w:ascii="Times New Roman" w:hAnsi="Times New Roman" w:cs="Times New Roman"/>
                <w:color w:val="000000" w:themeColor="text1"/>
              </w:rPr>
              <w:t>trong việc chiết rót các sản phẩm dung dịch lỏng. Trong đề tài này, người thực hiện đã thiết kế</w:t>
            </w:r>
            <w:r w:rsidR="000A42E8" w:rsidRPr="000A42E8">
              <w:rPr>
                <w:rFonts w:ascii="Times New Roman" w:hAnsi="Times New Roman" w:cs="Times New Roman"/>
                <w:color w:val="000000" w:themeColor="text1"/>
              </w:rPr>
              <w:t xml:space="preserve"> được hệ thống điều khiển cho máy chiết rót</w:t>
            </w:r>
            <w:r w:rsidR="006129A1">
              <w:rPr>
                <w:rFonts w:ascii="Times New Roman" w:hAnsi="Times New Roman" w:cs="Times New Roman"/>
                <w:color w:val="000000" w:themeColor="text1"/>
              </w:rPr>
              <w:t xml:space="preserve"> hoàn chỉnh</w:t>
            </w:r>
            <w:r w:rsidR="000A42E8" w:rsidRPr="000A42E8">
              <w:rPr>
                <w:rFonts w:ascii="Times New Roman" w:hAnsi="Times New Roman" w:cs="Times New Roman"/>
                <w:color w:val="000000" w:themeColor="text1"/>
              </w:rPr>
              <w:t xml:space="preserve"> với hai chế độ hoạt động chính là tự động và thủ công có độ chính xác cao, hoạt động tương đối ổn định</w:t>
            </w:r>
            <w:r w:rsidR="006129A1">
              <w:rPr>
                <w:rFonts w:ascii="Times New Roman" w:hAnsi="Times New Roman" w:cs="Times New Roman"/>
                <w:color w:val="000000" w:themeColor="text1"/>
              </w:rPr>
              <w:t>, sản phẩm tương thích được với nhiều loại cảm biến lưu lượng</w:t>
            </w:r>
            <w:r w:rsidR="000A42E8" w:rsidRPr="000A42E8">
              <w:rPr>
                <w:rFonts w:ascii="Times New Roman" w:hAnsi="Times New Roman" w:cs="Times New Roman"/>
                <w:color w:val="000000" w:themeColor="text1"/>
              </w:rPr>
              <w:t>. Giao diện ứng dụng quản lý đơn giản, thân thiện với người dùng, có đầy đủ các thông số cơ bản và có thể xuất ra được file excel để thuận tiện cho việc lưu trữ và quản lý.</w:t>
            </w:r>
          </w:p>
        </w:tc>
      </w:tr>
      <w:tr w:rsidR="00CF0369" w:rsidTr="00156A69">
        <w:trPr>
          <w:trHeight w:hRule="exact" w:val="1710"/>
        </w:trPr>
        <w:tc>
          <w:tcPr>
            <w:tcW w:w="5760" w:type="dxa"/>
            <w:gridSpan w:val="3"/>
            <w:shd w:val="clear" w:color="auto" w:fill="F9F1D3"/>
          </w:tcPr>
          <w:p w:rsidR="000A42E8" w:rsidRDefault="000A42E8" w:rsidP="00156A69">
            <w:pPr>
              <w:spacing w:beforeAutospacing="0" w:after="0" w:afterAutospacing="0" w:line="240" w:lineRule="auto"/>
              <w:jc w:val="center"/>
              <w:rPr>
                <w:rFonts w:ascii="Times New Roman" w:hAnsi="Times New Roman" w:cs="Times New Roman"/>
                <w:color w:val="2E74B5" w:themeColor="accent5" w:themeShade="BF"/>
              </w:rPr>
            </w:pPr>
            <w:r>
              <w:rPr>
                <w:rFonts w:ascii="Times New Roman" w:hAnsi="Times New Roman" w:cs="Times New Roman"/>
                <w:color w:val="2E74B5" w:themeColor="accent5" w:themeShade="BF"/>
              </w:rPr>
              <w:t>HƯỚNG PHÁT TRIỂN</w:t>
            </w:r>
          </w:p>
          <w:p w:rsidR="006129A1" w:rsidRPr="006129A1" w:rsidRDefault="006129A1" w:rsidP="006129A1">
            <w:pPr>
              <w:spacing w:beforeAutospacing="0" w:after="0" w:afterAutospacing="0" w:line="240" w:lineRule="auto"/>
              <w:rPr>
                <w:rFonts w:ascii="Times New Roman" w:hAnsi="Times New Roman" w:cs="Times New Roman"/>
                <w:color w:val="000000" w:themeColor="text1"/>
              </w:rPr>
            </w:pPr>
            <w:r w:rsidRPr="006129A1">
              <w:rPr>
                <w:rFonts w:ascii="Times New Roman" w:hAnsi="Times New Roman" w:cs="Times New Roman"/>
                <w:color w:val="000000" w:themeColor="text1"/>
              </w:rPr>
              <w:t>Trong tương lai, hệ thống sẽ được phát triển bằng cách mở rộng thêm nhiều số lượng vòi chiết rót cùng một lúc để tiết kiệm thời gian. Phần cứng được mở rộng với các module hỗ trợ kết nối wifi, kết hợp với app tự viết cho điện thoại thông minh có thể quản lý dễ dàng, thuận tiện mọi lúc, mọi nơi.</w:t>
            </w:r>
          </w:p>
          <w:p w:rsidR="000A42E8" w:rsidRDefault="000A42E8" w:rsidP="00DC6A8C">
            <w:pPr>
              <w:spacing w:beforeAutospacing="0" w:after="0" w:afterAutospacing="0" w:line="240" w:lineRule="auto"/>
              <w:jc w:val="center"/>
              <w:rPr>
                <w:rFonts w:ascii="Times New Roman" w:hAnsi="Times New Roman" w:cs="Times New Roman"/>
                <w:color w:val="2E74B5" w:themeColor="accent5" w:themeShade="BF"/>
              </w:rPr>
            </w:pPr>
          </w:p>
        </w:tc>
        <w:tc>
          <w:tcPr>
            <w:tcW w:w="5721" w:type="dxa"/>
            <w:gridSpan w:val="2"/>
            <w:shd w:val="clear" w:color="auto" w:fill="F9F1D3"/>
          </w:tcPr>
          <w:p w:rsidR="000A42E8" w:rsidRDefault="000A42E8" w:rsidP="00DC6A8C">
            <w:pPr>
              <w:spacing w:beforeAutospacing="0" w:after="0" w:afterAutospacing="0" w:line="240" w:lineRule="auto"/>
              <w:jc w:val="center"/>
              <w:rPr>
                <w:rFonts w:ascii="Times New Roman" w:hAnsi="Times New Roman" w:cs="Times New Roman"/>
                <w:color w:val="2E74B5" w:themeColor="accent5" w:themeShade="BF"/>
              </w:rPr>
            </w:pPr>
            <w:r>
              <w:rPr>
                <w:rFonts w:ascii="Times New Roman" w:hAnsi="Times New Roman" w:cs="Times New Roman"/>
                <w:color w:val="2E74B5" w:themeColor="accent5" w:themeShade="BF"/>
              </w:rPr>
              <w:t>TÀI LIỆU THAM KHẢO</w:t>
            </w:r>
          </w:p>
          <w:p w:rsidR="00156A69" w:rsidRPr="00156A69" w:rsidRDefault="00156A69" w:rsidP="00156A69">
            <w:pPr>
              <w:spacing w:beforeAutospacing="0" w:after="0" w:afterAutospacing="0" w:line="240" w:lineRule="auto"/>
              <w:jc w:val="left"/>
              <w:rPr>
                <w:rFonts w:ascii="Times New Roman" w:hAnsi="Times New Roman" w:cs="Times New Roman"/>
                <w:color w:val="000000" w:themeColor="text1"/>
                <w:sz w:val="18"/>
                <w:szCs w:val="18"/>
              </w:rPr>
            </w:pPr>
            <w:r w:rsidRPr="00156A69">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w:t>
            </w:r>
            <w:r w:rsidRPr="00156A69">
              <w:rPr>
                <w:rFonts w:ascii="Times New Roman" w:hAnsi="Times New Roman" w:cs="Times New Roman"/>
                <w:color w:val="000000" w:themeColor="text1"/>
                <w:sz w:val="18"/>
                <w:szCs w:val="18"/>
              </w:rPr>
              <w:t>] STMicroelectronics, "STM32F103x8, STM32F103xB," 2015. [Online]. Available: https://www.st.com/resource/en/datasheet/stm32f103c8.pdf. [Accessed 05 06 2019].</w:t>
            </w:r>
          </w:p>
          <w:p w:rsidR="009E6254" w:rsidRDefault="00156A69" w:rsidP="00156A69">
            <w:pPr>
              <w:spacing w:beforeAutospacing="0" w:after="0" w:afterAutospacing="0" w:line="240" w:lineRule="auto"/>
              <w:jc w:val="left"/>
              <w:rPr>
                <w:rFonts w:ascii="Times New Roman" w:hAnsi="Times New Roman" w:cs="Times New Roman"/>
                <w:color w:val="2E74B5" w:themeColor="accent5" w:themeShade="BF"/>
              </w:rPr>
            </w:pPr>
            <w:r w:rsidRPr="00156A69">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2</w:t>
            </w:r>
            <w:r w:rsidRPr="00156A69">
              <w:rPr>
                <w:rFonts w:ascii="Times New Roman" w:hAnsi="Times New Roman" w:cs="Times New Roman"/>
                <w:color w:val="000000" w:themeColor="text1"/>
                <w:sz w:val="18"/>
                <w:szCs w:val="18"/>
              </w:rPr>
              <w:t>] STM32duino, "Blue Pill," 15 03 2019. [Online]. Available: https://wiki.stm32duino.com/index.php?title=Blue_Pill. [Accessed 05 06 2019].</w:t>
            </w:r>
          </w:p>
        </w:tc>
      </w:tr>
    </w:tbl>
    <w:p w:rsidR="00CB6467" w:rsidRDefault="00CB6467" w:rsidP="0067518F">
      <w:pPr>
        <w:spacing w:after="100"/>
      </w:pPr>
    </w:p>
    <w:sectPr w:rsidR="00CB6467" w:rsidSect="00AC0B1B">
      <w:pgSz w:w="12240" w:h="15840"/>
      <w:pgMar w:top="142" w:right="333" w:bottom="142"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9F0"/>
    <w:rsid w:val="000A42E8"/>
    <w:rsid w:val="00156A69"/>
    <w:rsid w:val="001603E5"/>
    <w:rsid w:val="002209CD"/>
    <w:rsid w:val="00352407"/>
    <w:rsid w:val="00392D96"/>
    <w:rsid w:val="00430E1C"/>
    <w:rsid w:val="005239D1"/>
    <w:rsid w:val="00556AFF"/>
    <w:rsid w:val="005F74A5"/>
    <w:rsid w:val="006129A1"/>
    <w:rsid w:val="0067518F"/>
    <w:rsid w:val="006C4F17"/>
    <w:rsid w:val="00714FFA"/>
    <w:rsid w:val="00726DCD"/>
    <w:rsid w:val="00854611"/>
    <w:rsid w:val="00996E03"/>
    <w:rsid w:val="009D6E5E"/>
    <w:rsid w:val="009E6254"/>
    <w:rsid w:val="00A71519"/>
    <w:rsid w:val="00A82DE2"/>
    <w:rsid w:val="00AA2E91"/>
    <w:rsid w:val="00AC0B1B"/>
    <w:rsid w:val="00AC69F0"/>
    <w:rsid w:val="00B01B4E"/>
    <w:rsid w:val="00B46D13"/>
    <w:rsid w:val="00BC2BFD"/>
    <w:rsid w:val="00CB6467"/>
    <w:rsid w:val="00CF0369"/>
    <w:rsid w:val="00D33E15"/>
    <w:rsid w:val="00D4677D"/>
    <w:rsid w:val="00DA6A95"/>
    <w:rsid w:val="00DC6A8C"/>
    <w:rsid w:val="00ED2D4B"/>
    <w:rsid w:val="00F10CDE"/>
    <w:rsid w:val="00F43772"/>
    <w:rsid w:val="00FB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0CE1"/>
  <w15:chartTrackingRefBased/>
  <w15:docId w15:val="{A625E12B-53A9-4B80-BA10-597F28B4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9F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0369"/>
    <w:pPr>
      <w:spacing w:before="120" w:beforeAutospacing="0" w:after="0" w:afterAutospacing="0" w:line="360" w:lineRule="auto"/>
    </w:pPr>
    <w:rPr>
      <w:rFonts w:ascii="Times New Roman" w:hAnsi="Times New Roman"/>
      <w:b/>
      <w:iCs/>
      <w:color w:val="000000" w:themeColor="text1"/>
      <w:sz w:val="26"/>
      <w:szCs w:val="18"/>
    </w:rPr>
  </w:style>
  <w:style w:type="paragraph" w:styleId="Bibliography">
    <w:name w:val="Bibliography"/>
    <w:basedOn w:val="Normal"/>
    <w:next w:val="Normal"/>
    <w:uiPriority w:val="37"/>
    <w:unhideWhenUsed/>
    <w:rsid w:val="009E6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DE5196-66A0-490E-B2CA-CE58ED3F1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Phú-Engineer97 .</dc:creator>
  <cp:keywords/>
  <dc:description/>
  <cp:lastModifiedBy>Phuc Truong Quang</cp:lastModifiedBy>
  <cp:revision>17</cp:revision>
  <dcterms:created xsi:type="dcterms:W3CDTF">2019-06-10T14:59:00Z</dcterms:created>
  <dcterms:modified xsi:type="dcterms:W3CDTF">2020-07-08T02:02:00Z</dcterms:modified>
</cp:coreProperties>
</file>