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67F" w:rsidRPr="00DB4DDC" w:rsidRDefault="002D767F" w:rsidP="002D767F">
      <w:pPr>
        <w:tabs>
          <w:tab w:val="left" w:leader="dot" w:pos="8647"/>
        </w:tabs>
        <w:spacing w:before="120"/>
        <w:rPr>
          <w:b/>
          <w:sz w:val="36"/>
          <w:szCs w:val="36"/>
        </w:rPr>
      </w:pPr>
      <w:r w:rsidRPr="00DB4DDC">
        <w:rPr>
          <w:b/>
          <w:sz w:val="36"/>
          <w:szCs w:val="36"/>
        </w:rPr>
        <w:t>LIỆT KÊ BẢNG</w:t>
      </w:r>
    </w:p>
    <w:p w:rsidR="002D767F" w:rsidRDefault="002D767F" w:rsidP="002D767F">
      <w:pPr>
        <w:tabs>
          <w:tab w:val="left" w:leader="dot" w:pos="8647"/>
        </w:tabs>
        <w:spacing w:before="120"/>
      </w:pPr>
    </w:p>
    <w:p w:rsidR="002D767F" w:rsidRPr="002D767F" w:rsidRDefault="002D767F" w:rsidP="006F5A22">
      <w:pPr>
        <w:tabs>
          <w:tab w:val="right" w:pos="9214"/>
        </w:tabs>
        <w:spacing w:before="120"/>
        <w:rPr>
          <w:b/>
        </w:rPr>
      </w:pPr>
      <w:r w:rsidRPr="002D767F">
        <w:rPr>
          <w:b/>
        </w:rPr>
        <w:t xml:space="preserve">Bảng                                                                                                                    </w:t>
      </w:r>
      <w:r w:rsidR="006F5A22">
        <w:rPr>
          <w:b/>
        </w:rPr>
        <w:tab/>
      </w:r>
      <w:r w:rsidRPr="002D767F">
        <w:rPr>
          <w:b/>
        </w:rPr>
        <w:t>Trang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 xml:space="preserve">Bảng 2.2: Vùng giá trị bộ nhớ </w:t>
      </w:r>
      <w:r w:rsidR="006F5A22">
        <w:t>Ram/bank</w:t>
      </w:r>
      <w:r w:rsidR="006F5A22">
        <w:tab/>
      </w:r>
      <w:r w:rsidR="006F5A22">
        <w:t>14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2.3: Mô tả thanh ghi INTCON……………………………………………….</w:t>
      </w:r>
      <w:r w:rsidR="006F5A22">
        <w:tab/>
      </w:r>
      <w:r>
        <w:t>19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2.4: mô tả thanh ghi PIR1……………………………………………………</w:t>
      </w:r>
      <w:r w:rsidR="006F5A22">
        <w:tab/>
      </w:r>
      <w:r>
        <w:t>20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2.5: Mô tả thanh ghi PIE1……………………………………………………</w:t>
      </w:r>
      <w:r w:rsidR="006F5A22">
        <w:tab/>
      </w:r>
      <w:r>
        <w:t>21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2.6:  Mô tả thanh ghi OPTION………………………………………………</w:t>
      </w:r>
      <w:r w:rsidR="006F5A22">
        <w:tab/>
      </w:r>
      <w:r>
        <w:t>22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2.6:  Mô tả thanh ghi OPTION………………………………………………</w:t>
      </w:r>
      <w:r w:rsidR="006F5A22">
        <w:tab/>
      </w:r>
      <w:r>
        <w:t>25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2.7: Mô tả thanh ghi T1CON………………………………………………...</w:t>
      </w:r>
      <w:r w:rsidR="006F5A22">
        <w:tab/>
      </w:r>
      <w:r>
        <w:t>29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2.8: Mô tả thanh ghi T2CON………………………………………………...</w:t>
      </w:r>
      <w:r w:rsidR="006F5A22">
        <w:tab/>
      </w:r>
      <w:r>
        <w:t>32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2.9: Mô tả thanh ghi CCPCON………………………………………………</w:t>
      </w:r>
      <w:r w:rsidR="006F5A22">
        <w:tab/>
      </w:r>
      <w:r>
        <w:t>39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2.10: Mô tả nội dung bít cờ ngắt…………………………………………….</w:t>
      </w:r>
      <w:r w:rsidR="006F5A22">
        <w:tab/>
      </w:r>
      <w:r>
        <w:t>.40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2.11: Mô tả chức năng bit CCPIE……………………………………………</w:t>
      </w:r>
      <w:r w:rsidR="006F5A22">
        <w:tab/>
      </w:r>
      <w:r>
        <w:t>40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2.12: Mô tả chức năng thanh thi TXSTA……………………………………</w:t>
      </w:r>
      <w:r w:rsidR="006F5A22">
        <w:tab/>
      </w:r>
      <w:r>
        <w:t>51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2.13: Mô tả chức năng thanh ghi RCSTA…………………………………...</w:t>
      </w:r>
      <w:r w:rsidR="006F5A22">
        <w:tab/>
      </w:r>
      <w:r>
        <w:t>52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2.14: Mô tả chức năng của cờ ngắt…………………………………………..</w:t>
      </w:r>
      <w:r w:rsidR="006F5A22">
        <w:tab/>
      </w:r>
      <w:r>
        <w:t>54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2.15: Mô tả chức năng bit cờ ngắt…………………………………………...</w:t>
      </w:r>
      <w:r w:rsidR="006F5A22">
        <w:tab/>
      </w:r>
      <w:r>
        <w:t>54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2.16: Công thức tính tốc độ Baud……………………………………………</w:t>
      </w:r>
      <w:r w:rsidR="006F5A22">
        <w:tab/>
      </w:r>
      <w:r>
        <w:t>55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2.17: Các bước thiết lập bộ truyền bất đồng bộ……………………………</w:t>
      </w:r>
      <w:r w:rsidR="00DB4DDC">
        <w:t>...</w:t>
      </w:r>
      <w:r w:rsidR="006F5A22">
        <w:tab/>
      </w:r>
      <w:r>
        <w:t>60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2.18: Các bước thiết lập bộ nhận bất đồng bộ……………………………….</w:t>
      </w:r>
      <w:r w:rsidR="00DB4DDC">
        <w:t>.</w:t>
      </w:r>
      <w:r w:rsidR="006F5A22">
        <w:tab/>
      </w:r>
      <w:r>
        <w:t>62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2.19 Các bước thiết lập cho bộ truyền MASTER……………………………</w:t>
      </w:r>
      <w:r w:rsidR="00DB4DDC">
        <w:t>.</w:t>
      </w:r>
      <w:r w:rsidR="006F5A22">
        <w:tab/>
      </w:r>
      <w:r>
        <w:t>64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2.20: Các bước cấu hình bộ nhận đồng bộ Master…………………………..</w:t>
      </w:r>
      <w:r w:rsidR="00DB4DDC">
        <w:t>.</w:t>
      </w:r>
      <w:r w:rsidR="006F5A22">
        <w:tab/>
      </w:r>
      <w:r>
        <w:t>66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2.21: Các bước để thiết lập một chế độ truyền đồng bộ SLAVE ……………</w:t>
      </w:r>
      <w:r w:rsidR="006F5A22">
        <w:tab/>
      </w:r>
      <w:r>
        <w:t>67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2.22:  Các bước cấu hình chế độ nhận đồng bộ Slave……………………….</w:t>
      </w:r>
      <w:r w:rsidR="00DB4DDC">
        <w:t>.</w:t>
      </w:r>
      <w:r w:rsidR="006F5A22">
        <w:tab/>
      </w:r>
      <w:r>
        <w:t>69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3.1:</w:t>
      </w:r>
      <w:r w:rsidR="00315481">
        <w:t xml:space="preserve"> Mối quan hệ giữa nhiệt độ và</w:t>
      </w:r>
      <w:r>
        <w:t xml:space="preserve"> lưu </w:t>
      </w:r>
      <w:r w:rsidR="00315481">
        <w:t xml:space="preserve">lượng </w:t>
      </w:r>
      <w:r>
        <w:t>trong bộ nhớ độ phân giải 12bits…</w:t>
      </w:r>
      <w:r w:rsidR="006F5A22">
        <w:tab/>
      </w:r>
      <w:r>
        <w:t>79</w:t>
      </w:r>
    </w:p>
    <w:p w:rsidR="002D767F" w:rsidRDefault="002D767F" w:rsidP="006F5A22">
      <w:pPr>
        <w:tabs>
          <w:tab w:val="right" w:leader="dot" w:pos="9214"/>
        </w:tabs>
        <w:spacing w:before="120"/>
      </w:pPr>
      <w:r>
        <w:t>Bảng 3.2: Giá trị cấu hình tương ứng với từng độ phân giải………………………</w:t>
      </w:r>
      <w:r w:rsidR="00DB4DDC">
        <w:t>..</w:t>
      </w:r>
      <w:r w:rsidR="006F5A22">
        <w:tab/>
      </w:r>
      <w:r>
        <w:t>80</w:t>
      </w:r>
    </w:p>
    <w:p w:rsidR="003D2720" w:rsidRPr="00440D8F" w:rsidRDefault="009D402C" w:rsidP="006F5A22">
      <w:pPr>
        <w:tabs>
          <w:tab w:val="right" w:leader="dot" w:pos="9214"/>
        </w:tabs>
        <w:spacing w:before="120"/>
      </w:pPr>
      <w:r>
        <w:t>Bảng 4.1</w:t>
      </w:r>
      <w:r w:rsidR="002D767F">
        <w:t>: Mô tả chức năng chân của GLCD……………………………………</w:t>
      </w:r>
      <w:r w:rsidR="00DB4DDC">
        <w:t>…</w:t>
      </w:r>
      <w:r w:rsidR="006F5A22">
        <w:tab/>
      </w:r>
      <w:bookmarkStart w:id="0" w:name="_GoBack"/>
      <w:bookmarkEnd w:id="0"/>
      <w:r w:rsidR="002D767F">
        <w:t>109</w:t>
      </w:r>
    </w:p>
    <w:p w:rsidR="005E54D9" w:rsidRPr="00AB32DF" w:rsidRDefault="005E54D9" w:rsidP="005A6346">
      <w:pPr>
        <w:tabs>
          <w:tab w:val="left" w:leader="dot" w:pos="8339"/>
        </w:tabs>
        <w:spacing w:before="20" w:afterLines="20" w:after="48" w:line="22" w:lineRule="atLeast"/>
        <w:rPr>
          <w:u w:val="single"/>
        </w:rPr>
      </w:pPr>
    </w:p>
    <w:sectPr w:rsidR="005E54D9" w:rsidRPr="00AB32DF" w:rsidSect="007149F5">
      <w:headerReference w:type="default" r:id="rId7"/>
      <w:footerReference w:type="even" r:id="rId8"/>
      <w:footerReference w:type="default" r:id="rId9"/>
      <w:pgSz w:w="11907" w:h="16840" w:code="9"/>
      <w:pgMar w:top="1134" w:right="567" w:bottom="1134" w:left="1985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91E" w:rsidRDefault="00EE291E">
      <w:r>
        <w:separator/>
      </w:r>
    </w:p>
  </w:endnote>
  <w:endnote w:type="continuationSeparator" w:id="0">
    <w:p w:rsidR="00EE291E" w:rsidRDefault="00EE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C6" w:rsidRDefault="00734899" w:rsidP="005E54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748C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748C6" w:rsidRDefault="006748C6" w:rsidP="005E54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C1A" w:rsidRDefault="004323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51D27">
      <w:rPr>
        <w:noProof/>
      </w:rPr>
      <w:t>v</w:t>
    </w:r>
    <w:r>
      <w:rPr>
        <w:noProof/>
      </w:rPr>
      <w:fldChar w:fldCharType="end"/>
    </w:r>
  </w:p>
  <w:p w:rsidR="00F62C1A" w:rsidRDefault="00F62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91E" w:rsidRDefault="00EE291E">
      <w:r>
        <w:separator/>
      </w:r>
    </w:p>
  </w:footnote>
  <w:footnote w:type="continuationSeparator" w:id="0">
    <w:p w:rsidR="00EE291E" w:rsidRDefault="00EE2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8C6" w:rsidRDefault="006748C6" w:rsidP="005E54D9">
    <w:pPr>
      <w:pStyle w:val="Header"/>
      <w:tabs>
        <w:tab w:val="clear" w:pos="8640"/>
        <w:tab w:val="right" w:pos="9083"/>
      </w:tabs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D9"/>
    <w:rsid w:val="000001D2"/>
    <w:rsid w:val="00001E5B"/>
    <w:rsid w:val="00007120"/>
    <w:rsid w:val="00011F9E"/>
    <w:rsid w:val="0002085B"/>
    <w:rsid w:val="00023A6F"/>
    <w:rsid w:val="00023F40"/>
    <w:rsid w:val="00025958"/>
    <w:rsid w:val="000303FB"/>
    <w:rsid w:val="00035BF6"/>
    <w:rsid w:val="00037261"/>
    <w:rsid w:val="000409AD"/>
    <w:rsid w:val="00053D7A"/>
    <w:rsid w:val="0005448B"/>
    <w:rsid w:val="00060B13"/>
    <w:rsid w:val="00061CB3"/>
    <w:rsid w:val="00063B47"/>
    <w:rsid w:val="00065E4B"/>
    <w:rsid w:val="000716DB"/>
    <w:rsid w:val="00074818"/>
    <w:rsid w:val="0008009F"/>
    <w:rsid w:val="00092421"/>
    <w:rsid w:val="000A3161"/>
    <w:rsid w:val="000B6EC9"/>
    <w:rsid w:val="000C2E25"/>
    <w:rsid w:val="000C7413"/>
    <w:rsid w:val="000D0DA3"/>
    <w:rsid w:val="000D3871"/>
    <w:rsid w:val="000D42C5"/>
    <w:rsid w:val="000D4890"/>
    <w:rsid w:val="000D6D9A"/>
    <w:rsid w:val="000E3B18"/>
    <w:rsid w:val="000E6A4C"/>
    <w:rsid w:val="000F709A"/>
    <w:rsid w:val="00115AD4"/>
    <w:rsid w:val="00123E76"/>
    <w:rsid w:val="0012569A"/>
    <w:rsid w:val="00130A53"/>
    <w:rsid w:val="001347CD"/>
    <w:rsid w:val="0016494A"/>
    <w:rsid w:val="00166823"/>
    <w:rsid w:val="00167975"/>
    <w:rsid w:val="00172C9F"/>
    <w:rsid w:val="001753BD"/>
    <w:rsid w:val="00175A19"/>
    <w:rsid w:val="00176B6C"/>
    <w:rsid w:val="00181168"/>
    <w:rsid w:val="00186DBB"/>
    <w:rsid w:val="001878C2"/>
    <w:rsid w:val="00190DE5"/>
    <w:rsid w:val="001A4C16"/>
    <w:rsid w:val="001A5215"/>
    <w:rsid w:val="001B047A"/>
    <w:rsid w:val="001C1888"/>
    <w:rsid w:val="001C41E8"/>
    <w:rsid w:val="001C60C8"/>
    <w:rsid w:val="001C7792"/>
    <w:rsid w:val="001E0256"/>
    <w:rsid w:val="001E79D5"/>
    <w:rsid w:val="001F0676"/>
    <w:rsid w:val="00205E33"/>
    <w:rsid w:val="002121EA"/>
    <w:rsid w:val="00220CAE"/>
    <w:rsid w:val="002217F0"/>
    <w:rsid w:val="002230DF"/>
    <w:rsid w:val="002321C0"/>
    <w:rsid w:val="00232FF7"/>
    <w:rsid w:val="0023519D"/>
    <w:rsid w:val="002405DB"/>
    <w:rsid w:val="00245FD3"/>
    <w:rsid w:val="00255718"/>
    <w:rsid w:val="00273F42"/>
    <w:rsid w:val="00286699"/>
    <w:rsid w:val="00287E60"/>
    <w:rsid w:val="0029219E"/>
    <w:rsid w:val="002A62C7"/>
    <w:rsid w:val="002C0887"/>
    <w:rsid w:val="002D35FB"/>
    <w:rsid w:val="002D59D9"/>
    <w:rsid w:val="002D767F"/>
    <w:rsid w:val="002E13CA"/>
    <w:rsid w:val="002E303F"/>
    <w:rsid w:val="002E747D"/>
    <w:rsid w:val="002E7797"/>
    <w:rsid w:val="002E77A7"/>
    <w:rsid w:val="00304B72"/>
    <w:rsid w:val="003064BD"/>
    <w:rsid w:val="00311261"/>
    <w:rsid w:val="00311BC4"/>
    <w:rsid w:val="00315481"/>
    <w:rsid w:val="003204FE"/>
    <w:rsid w:val="00323A39"/>
    <w:rsid w:val="003362EE"/>
    <w:rsid w:val="00341D70"/>
    <w:rsid w:val="00342121"/>
    <w:rsid w:val="0034487E"/>
    <w:rsid w:val="00345388"/>
    <w:rsid w:val="00351D27"/>
    <w:rsid w:val="0035648A"/>
    <w:rsid w:val="00356C7A"/>
    <w:rsid w:val="00357306"/>
    <w:rsid w:val="00360FBB"/>
    <w:rsid w:val="00361004"/>
    <w:rsid w:val="00375556"/>
    <w:rsid w:val="003760AB"/>
    <w:rsid w:val="00376C98"/>
    <w:rsid w:val="003874B6"/>
    <w:rsid w:val="00391620"/>
    <w:rsid w:val="0039663A"/>
    <w:rsid w:val="003A2284"/>
    <w:rsid w:val="003A7240"/>
    <w:rsid w:val="003B00A5"/>
    <w:rsid w:val="003C1A65"/>
    <w:rsid w:val="003C36E5"/>
    <w:rsid w:val="003D0482"/>
    <w:rsid w:val="003D2720"/>
    <w:rsid w:val="003D27BB"/>
    <w:rsid w:val="003E0514"/>
    <w:rsid w:val="003E72FF"/>
    <w:rsid w:val="003F53EE"/>
    <w:rsid w:val="003F5A23"/>
    <w:rsid w:val="004056B3"/>
    <w:rsid w:val="00410A5C"/>
    <w:rsid w:val="00421A94"/>
    <w:rsid w:val="00432377"/>
    <w:rsid w:val="0043350A"/>
    <w:rsid w:val="00437241"/>
    <w:rsid w:val="00440D8F"/>
    <w:rsid w:val="0044283B"/>
    <w:rsid w:val="00442996"/>
    <w:rsid w:val="00462485"/>
    <w:rsid w:val="00464019"/>
    <w:rsid w:val="004908CE"/>
    <w:rsid w:val="00490BC8"/>
    <w:rsid w:val="00491706"/>
    <w:rsid w:val="0049467F"/>
    <w:rsid w:val="004B2582"/>
    <w:rsid w:val="004B4F29"/>
    <w:rsid w:val="004C02CB"/>
    <w:rsid w:val="004C1C22"/>
    <w:rsid w:val="004C6BF9"/>
    <w:rsid w:val="004D0065"/>
    <w:rsid w:val="004E36F8"/>
    <w:rsid w:val="004E5DF0"/>
    <w:rsid w:val="00502BB5"/>
    <w:rsid w:val="005100D4"/>
    <w:rsid w:val="005218D8"/>
    <w:rsid w:val="00530AAC"/>
    <w:rsid w:val="00530CBB"/>
    <w:rsid w:val="00540A16"/>
    <w:rsid w:val="00544961"/>
    <w:rsid w:val="0055108C"/>
    <w:rsid w:val="0055595A"/>
    <w:rsid w:val="00556462"/>
    <w:rsid w:val="00557CA5"/>
    <w:rsid w:val="00561CED"/>
    <w:rsid w:val="00563AA4"/>
    <w:rsid w:val="00575FED"/>
    <w:rsid w:val="005766BB"/>
    <w:rsid w:val="00594DF0"/>
    <w:rsid w:val="005A540A"/>
    <w:rsid w:val="005A6346"/>
    <w:rsid w:val="005C5554"/>
    <w:rsid w:val="005D3E6C"/>
    <w:rsid w:val="005E4328"/>
    <w:rsid w:val="005E476A"/>
    <w:rsid w:val="005E54D9"/>
    <w:rsid w:val="005F5A1F"/>
    <w:rsid w:val="005F73D1"/>
    <w:rsid w:val="005F7426"/>
    <w:rsid w:val="006219DE"/>
    <w:rsid w:val="006229F8"/>
    <w:rsid w:val="00623225"/>
    <w:rsid w:val="00627F21"/>
    <w:rsid w:val="006310B4"/>
    <w:rsid w:val="006351A6"/>
    <w:rsid w:val="00637499"/>
    <w:rsid w:val="00653C3F"/>
    <w:rsid w:val="006627E6"/>
    <w:rsid w:val="00674360"/>
    <w:rsid w:val="006748C6"/>
    <w:rsid w:val="00677E01"/>
    <w:rsid w:val="006931C9"/>
    <w:rsid w:val="006973C4"/>
    <w:rsid w:val="006B296F"/>
    <w:rsid w:val="006C4FB4"/>
    <w:rsid w:val="006C5DC9"/>
    <w:rsid w:val="006D0717"/>
    <w:rsid w:val="006D39D4"/>
    <w:rsid w:val="006D47D8"/>
    <w:rsid w:val="006E1BC9"/>
    <w:rsid w:val="006F1B02"/>
    <w:rsid w:val="006F4D7A"/>
    <w:rsid w:val="006F5A22"/>
    <w:rsid w:val="0070293F"/>
    <w:rsid w:val="00710362"/>
    <w:rsid w:val="007149F5"/>
    <w:rsid w:val="00716389"/>
    <w:rsid w:val="00734899"/>
    <w:rsid w:val="00736C9C"/>
    <w:rsid w:val="0074380B"/>
    <w:rsid w:val="00750D46"/>
    <w:rsid w:val="00754E2B"/>
    <w:rsid w:val="00757FD7"/>
    <w:rsid w:val="0076420D"/>
    <w:rsid w:val="00764A18"/>
    <w:rsid w:val="007664C6"/>
    <w:rsid w:val="00772A78"/>
    <w:rsid w:val="007736CE"/>
    <w:rsid w:val="00782834"/>
    <w:rsid w:val="0078772B"/>
    <w:rsid w:val="007A2434"/>
    <w:rsid w:val="007C72BE"/>
    <w:rsid w:val="007D48DD"/>
    <w:rsid w:val="007E36F4"/>
    <w:rsid w:val="007E7D3C"/>
    <w:rsid w:val="007F1AA1"/>
    <w:rsid w:val="007F35A3"/>
    <w:rsid w:val="007F498D"/>
    <w:rsid w:val="007F5A15"/>
    <w:rsid w:val="0082096F"/>
    <w:rsid w:val="00827E47"/>
    <w:rsid w:val="008327E5"/>
    <w:rsid w:val="00834AE5"/>
    <w:rsid w:val="008424B1"/>
    <w:rsid w:val="00842688"/>
    <w:rsid w:val="00853071"/>
    <w:rsid w:val="008732B0"/>
    <w:rsid w:val="0087679F"/>
    <w:rsid w:val="00877042"/>
    <w:rsid w:val="00894669"/>
    <w:rsid w:val="008A39EC"/>
    <w:rsid w:val="008A5410"/>
    <w:rsid w:val="008B06E0"/>
    <w:rsid w:val="008B140C"/>
    <w:rsid w:val="008B1A10"/>
    <w:rsid w:val="008B2982"/>
    <w:rsid w:val="008C0736"/>
    <w:rsid w:val="008C5DD1"/>
    <w:rsid w:val="008E0BC0"/>
    <w:rsid w:val="008E33D0"/>
    <w:rsid w:val="008E44AF"/>
    <w:rsid w:val="008F0696"/>
    <w:rsid w:val="008F3F77"/>
    <w:rsid w:val="008F5B15"/>
    <w:rsid w:val="0090104E"/>
    <w:rsid w:val="00902F5A"/>
    <w:rsid w:val="00906A69"/>
    <w:rsid w:val="00912CB2"/>
    <w:rsid w:val="00913AEC"/>
    <w:rsid w:val="0091421D"/>
    <w:rsid w:val="00916540"/>
    <w:rsid w:val="009221F4"/>
    <w:rsid w:val="009233B3"/>
    <w:rsid w:val="009570A2"/>
    <w:rsid w:val="00963929"/>
    <w:rsid w:val="00965EA0"/>
    <w:rsid w:val="00977D49"/>
    <w:rsid w:val="00982C96"/>
    <w:rsid w:val="00983F28"/>
    <w:rsid w:val="00990271"/>
    <w:rsid w:val="00993EF1"/>
    <w:rsid w:val="009A34D6"/>
    <w:rsid w:val="009A4622"/>
    <w:rsid w:val="009B027E"/>
    <w:rsid w:val="009B5706"/>
    <w:rsid w:val="009B57D3"/>
    <w:rsid w:val="009C2C5C"/>
    <w:rsid w:val="009C69F4"/>
    <w:rsid w:val="009D1EB9"/>
    <w:rsid w:val="009D402C"/>
    <w:rsid w:val="009F4D9F"/>
    <w:rsid w:val="00A04E4E"/>
    <w:rsid w:val="00A06301"/>
    <w:rsid w:val="00A0631B"/>
    <w:rsid w:val="00A33D48"/>
    <w:rsid w:val="00A4425B"/>
    <w:rsid w:val="00A50D49"/>
    <w:rsid w:val="00A57CEF"/>
    <w:rsid w:val="00A613D6"/>
    <w:rsid w:val="00A66A1C"/>
    <w:rsid w:val="00A672F2"/>
    <w:rsid w:val="00A67EE7"/>
    <w:rsid w:val="00A7142A"/>
    <w:rsid w:val="00A74773"/>
    <w:rsid w:val="00A8211B"/>
    <w:rsid w:val="00A837AB"/>
    <w:rsid w:val="00A8533C"/>
    <w:rsid w:val="00A91525"/>
    <w:rsid w:val="00A92AE2"/>
    <w:rsid w:val="00AA6AB1"/>
    <w:rsid w:val="00AB21F3"/>
    <w:rsid w:val="00AB2B4D"/>
    <w:rsid w:val="00AB32DF"/>
    <w:rsid w:val="00AC25A8"/>
    <w:rsid w:val="00AC347A"/>
    <w:rsid w:val="00AC7065"/>
    <w:rsid w:val="00AD5EAB"/>
    <w:rsid w:val="00AE0D90"/>
    <w:rsid w:val="00AE53FE"/>
    <w:rsid w:val="00AF133B"/>
    <w:rsid w:val="00B00A96"/>
    <w:rsid w:val="00B057ED"/>
    <w:rsid w:val="00B109B4"/>
    <w:rsid w:val="00B136EB"/>
    <w:rsid w:val="00B16D5F"/>
    <w:rsid w:val="00B46320"/>
    <w:rsid w:val="00B547B0"/>
    <w:rsid w:val="00B66A6B"/>
    <w:rsid w:val="00B82BDE"/>
    <w:rsid w:val="00B8366A"/>
    <w:rsid w:val="00B866FE"/>
    <w:rsid w:val="00B873F2"/>
    <w:rsid w:val="00B958C0"/>
    <w:rsid w:val="00BA327C"/>
    <w:rsid w:val="00BB2089"/>
    <w:rsid w:val="00BB62DB"/>
    <w:rsid w:val="00BC26A7"/>
    <w:rsid w:val="00BC5B9A"/>
    <w:rsid w:val="00BD4962"/>
    <w:rsid w:val="00BE4195"/>
    <w:rsid w:val="00BE4BA2"/>
    <w:rsid w:val="00BE61BC"/>
    <w:rsid w:val="00BE66E7"/>
    <w:rsid w:val="00C10A44"/>
    <w:rsid w:val="00C20432"/>
    <w:rsid w:val="00C21AB6"/>
    <w:rsid w:val="00C23DEB"/>
    <w:rsid w:val="00C24CE6"/>
    <w:rsid w:val="00C27EFE"/>
    <w:rsid w:val="00C34552"/>
    <w:rsid w:val="00C37085"/>
    <w:rsid w:val="00C454C6"/>
    <w:rsid w:val="00C53C97"/>
    <w:rsid w:val="00C55085"/>
    <w:rsid w:val="00C6081F"/>
    <w:rsid w:val="00C620B3"/>
    <w:rsid w:val="00C83664"/>
    <w:rsid w:val="00C93471"/>
    <w:rsid w:val="00C93968"/>
    <w:rsid w:val="00C94429"/>
    <w:rsid w:val="00C96D87"/>
    <w:rsid w:val="00CB0C30"/>
    <w:rsid w:val="00CB49AB"/>
    <w:rsid w:val="00CB6CD3"/>
    <w:rsid w:val="00CC2891"/>
    <w:rsid w:val="00CC3907"/>
    <w:rsid w:val="00CC3EB7"/>
    <w:rsid w:val="00CC5468"/>
    <w:rsid w:val="00CC662D"/>
    <w:rsid w:val="00CD16E9"/>
    <w:rsid w:val="00CD1DD0"/>
    <w:rsid w:val="00CD26CE"/>
    <w:rsid w:val="00CE29A0"/>
    <w:rsid w:val="00CE4AFC"/>
    <w:rsid w:val="00D03E2C"/>
    <w:rsid w:val="00D15483"/>
    <w:rsid w:val="00D171E3"/>
    <w:rsid w:val="00D2681B"/>
    <w:rsid w:val="00D3022A"/>
    <w:rsid w:val="00D37A2B"/>
    <w:rsid w:val="00D421E4"/>
    <w:rsid w:val="00D4566C"/>
    <w:rsid w:val="00D47934"/>
    <w:rsid w:val="00D500A6"/>
    <w:rsid w:val="00D613C8"/>
    <w:rsid w:val="00D64D9F"/>
    <w:rsid w:val="00D65772"/>
    <w:rsid w:val="00D71CFA"/>
    <w:rsid w:val="00DB1545"/>
    <w:rsid w:val="00DB2599"/>
    <w:rsid w:val="00DB4DDC"/>
    <w:rsid w:val="00DB57E7"/>
    <w:rsid w:val="00DC2FCB"/>
    <w:rsid w:val="00DC6B5F"/>
    <w:rsid w:val="00DD6D7F"/>
    <w:rsid w:val="00DF4DD0"/>
    <w:rsid w:val="00DF6DD5"/>
    <w:rsid w:val="00DF6F02"/>
    <w:rsid w:val="00DF6FA3"/>
    <w:rsid w:val="00E00C46"/>
    <w:rsid w:val="00E023C1"/>
    <w:rsid w:val="00E102B4"/>
    <w:rsid w:val="00E1163F"/>
    <w:rsid w:val="00E137E4"/>
    <w:rsid w:val="00E13A57"/>
    <w:rsid w:val="00E17BFA"/>
    <w:rsid w:val="00E334DD"/>
    <w:rsid w:val="00E45975"/>
    <w:rsid w:val="00E56077"/>
    <w:rsid w:val="00E61E50"/>
    <w:rsid w:val="00E63526"/>
    <w:rsid w:val="00E65CED"/>
    <w:rsid w:val="00E664ED"/>
    <w:rsid w:val="00E72608"/>
    <w:rsid w:val="00E74F38"/>
    <w:rsid w:val="00E869A0"/>
    <w:rsid w:val="00E94366"/>
    <w:rsid w:val="00E97812"/>
    <w:rsid w:val="00EA1886"/>
    <w:rsid w:val="00ED79CB"/>
    <w:rsid w:val="00EE291E"/>
    <w:rsid w:val="00EF4DB8"/>
    <w:rsid w:val="00F01636"/>
    <w:rsid w:val="00F03B11"/>
    <w:rsid w:val="00F0735C"/>
    <w:rsid w:val="00F1209F"/>
    <w:rsid w:val="00F1650D"/>
    <w:rsid w:val="00F26806"/>
    <w:rsid w:val="00F52C63"/>
    <w:rsid w:val="00F62C1A"/>
    <w:rsid w:val="00F6377E"/>
    <w:rsid w:val="00F64A36"/>
    <w:rsid w:val="00F65E8D"/>
    <w:rsid w:val="00F66B92"/>
    <w:rsid w:val="00F670B6"/>
    <w:rsid w:val="00F82847"/>
    <w:rsid w:val="00F868B9"/>
    <w:rsid w:val="00FA1C1B"/>
    <w:rsid w:val="00FA389A"/>
    <w:rsid w:val="00FA5205"/>
    <w:rsid w:val="00FA5754"/>
    <w:rsid w:val="00FB5534"/>
    <w:rsid w:val="00FC66DC"/>
    <w:rsid w:val="00FD2058"/>
    <w:rsid w:val="00FD2E01"/>
    <w:rsid w:val="00FD5625"/>
    <w:rsid w:val="00FD6028"/>
    <w:rsid w:val="00FF1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1AA5958"/>
  <w15:docId w15:val="{E4B7B104-B1FA-4F86-BC5A-0547B40D9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77E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CC662D"/>
    <w:pPr>
      <w:keepNext/>
      <w:spacing w:before="60" w:after="60"/>
      <w:jc w:val="both"/>
      <w:outlineLvl w:val="0"/>
    </w:pPr>
    <w:rPr>
      <w:rFonts w:ascii="VNI-Times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E54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54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E54D9"/>
  </w:style>
  <w:style w:type="character" w:customStyle="1" w:styleId="Heading1Char">
    <w:name w:val="Heading 1 Char"/>
    <w:link w:val="Heading1"/>
    <w:rsid w:val="00CC662D"/>
    <w:rPr>
      <w:rFonts w:ascii="VNI-Times" w:hAnsi="VNI-Times"/>
      <w:b/>
      <w:sz w:val="28"/>
    </w:rPr>
  </w:style>
  <w:style w:type="paragraph" w:styleId="BodyTextIndent2">
    <w:name w:val="Body Text Indent 2"/>
    <w:basedOn w:val="Normal"/>
    <w:link w:val="BodyTextIndent2Char"/>
    <w:rsid w:val="00CC662D"/>
    <w:pPr>
      <w:ind w:firstLine="567"/>
      <w:jc w:val="both"/>
    </w:pPr>
    <w:rPr>
      <w:rFonts w:ascii="VNI-Times" w:hAnsi="VNI-Times"/>
      <w:i/>
      <w:sz w:val="28"/>
      <w:szCs w:val="20"/>
    </w:rPr>
  </w:style>
  <w:style w:type="character" w:customStyle="1" w:styleId="BodyTextIndent2Char">
    <w:name w:val="Body Text Indent 2 Char"/>
    <w:link w:val="BodyTextIndent2"/>
    <w:rsid w:val="00CC662D"/>
    <w:rPr>
      <w:rFonts w:ascii="VNI-Times" w:hAnsi="VNI-Times"/>
      <w:i/>
      <w:sz w:val="28"/>
    </w:rPr>
  </w:style>
  <w:style w:type="character" w:customStyle="1" w:styleId="apple-style-span">
    <w:name w:val="apple-style-span"/>
    <w:basedOn w:val="DefaultParagraphFont"/>
    <w:rsid w:val="0035648A"/>
  </w:style>
  <w:style w:type="character" w:styleId="Hyperlink">
    <w:name w:val="Hyperlink"/>
    <w:basedOn w:val="DefaultParagraphFont"/>
    <w:uiPriority w:val="99"/>
    <w:unhideWhenUsed/>
    <w:rsid w:val="00F6377E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B5706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62677-3FB0-49C6-8164-2FB220C68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>TNC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creator>USER</dc:creator>
  <cp:lastModifiedBy>ThanhNghia</cp:lastModifiedBy>
  <cp:revision>5</cp:revision>
  <cp:lastPrinted>2010-07-27T05:34:00Z</cp:lastPrinted>
  <dcterms:created xsi:type="dcterms:W3CDTF">2015-07-22T15:42:00Z</dcterms:created>
  <dcterms:modified xsi:type="dcterms:W3CDTF">2018-01-18T14:30:00Z</dcterms:modified>
</cp:coreProperties>
</file>