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A497C" w14:textId="77777777" w:rsidR="00A06A5B" w:rsidRDefault="00A06A5B" w:rsidP="00A06A5B">
      <w:r>
        <w:t>CODIMENTE DEMO ORGANISATION</w:t>
      </w:r>
    </w:p>
    <w:p w14:paraId="4871CD13" w14:textId="77777777" w:rsidR="00A06A5B" w:rsidRDefault="00A06A5B" w:rsidP="00A06A5B"/>
    <w:p w14:paraId="50D52021" w14:textId="77777777" w:rsidR="00A06A5B" w:rsidRDefault="00A06A5B" w:rsidP="00A06A5B">
      <w:r>
        <w:t>PROCUREMENT POLICY</w:t>
      </w:r>
    </w:p>
    <w:p w14:paraId="1B3E74BF" w14:textId="77777777" w:rsidR="00A06A5B" w:rsidRDefault="00A06A5B" w:rsidP="00A06A5B"/>
    <w:p w14:paraId="4611864C" w14:textId="77777777" w:rsidR="00A06A5B" w:rsidRDefault="00A06A5B" w:rsidP="00A06A5B">
      <w:r>
        <w:t>Procurement Thresholds</w:t>
      </w:r>
    </w:p>
    <w:p w14:paraId="2959F351" w14:textId="77777777" w:rsidR="00A06A5B" w:rsidRDefault="00A06A5B" w:rsidP="00A06A5B"/>
    <w:p w14:paraId="7AD83EDE" w14:textId="77777777" w:rsidR="00A06A5B" w:rsidRDefault="00A06A5B" w:rsidP="00A06A5B">
      <w:r>
        <w:t>Purchases with a value up to P5,000 may be processed through a direct purchase procedure, subject to approval by the responsible manager.</w:t>
      </w:r>
    </w:p>
    <w:p w14:paraId="54F0BFAF" w14:textId="77777777" w:rsidR="00A06A5B" w:rsidRDefault="00A06A5B" w:rsidP="00A06A5B"/>
    <w:p w14:paraId="32F6924A" w14:textId="77777777" w:rsidR="00A06A5B" w:rsidRDefault="00A06A5B" w:rsidP="00A06A5B">
      <w:r>
        <w:t>Purchases above P5,000 and up to P50,000 require a minimum of three written quotations from suitable suppliers.</w:t>
      </w:r>
    </w:p>
    <w:p w14:paraId="3856E212" w14:textId="77777777" w:rsidR="00A06A5B" w:rsidRDefault="00A06A5B" w:rsidP="00A06A5B"/>
    <w:p w14:paraId="782BA76D" w14:textId="77777777" w:rsidR="00A06A5B" w:rsidRDefault="00A06A5B" w:rsidP="00A06A5B">
      <w:r>
        <w:t xml:space="preserve">Purchases exceeding P50,000 must follow the </w:t>
      </w:r>
      <w:proofErr w:type="spellStart"/>
      <w:r>
        <w:t>organisation's</w:t>
      </w:r>
      <w:proofErr w:type="spellEnd"/>
      <w:r>
        <w:t xml:space="preserve"> formal competitive procurement process.</w:t>
      </w:r>
    </w:p>
    <w:p w14:paraId="3DC2E71A" w14:textId="77777777" w:rsidR="00A06A5B" w:rsidRDefault="00A06A5B" w:rsidP="00A06A5B"/>
    <w:p w14:paraId="79289680" w14:textId="77777777" w:rsidR="00A06A5B" w:rsidRDefault="00A06A5B" w:rsidP="00A06A5B">
      <w:r>
        <w:t>Supplier Selection</w:t>
      </w:r>
    </w:p>
    <w:p w14:paraId="2522A656" w14:textId="77777777" w:rsidR="00A06A5B" w:rsidRDefault="00A06A5B" w:rsidP="00A06A5B"/>
    <w:p w14:paraId="3D53F235" w14:textId="77777777" w:rsidR="00A06A5B" w:rsidRDefault="00A06A5B" w:rsidP="00A06A5B">
      <w:r>
        <w:t xml:space="preserve">Suppliers must be evaluated on price, quality, delivery capability and compliance with </w:t>
      </w:r>
      <w:proofErr w:type="spellStart"/>
      <w:r>
        <w:t>organisational</w:t>
      </w:r>
      <w:proofErr w:type="spellEnd"/>
      <w:r>
        <w:t xml:space="preserve"> requirements.</w:t>
      </w:r>
    </w:p>
    <w:p w14:paraId="587FA13C" w14:textId="77777777" w:rsidR="00A06A5B" w:rsidRDefault="00A06A5B" w:rsidP="00A06A5B"/>
    <w:p w14:paraId="0925264B" w14:textId="33596DAA" w:rsidR="00806338" w:rsidRDefault="00A06A5B" w:rsidP="00A06A5B">
      <w:r>
        <w:t>Employees involved in procurement must disclose any actual or potential conflict of interest.</w:t>
      </w:r>
    </w:p>
    <w:sectPr w:rsidR="008063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39C"/>
    <w:rsid w:val="0039739C"/>
    <w:rsid w:val="00627C69"/>
    <w:rsid w:val="00806338"/>
    <w:rsid w:val="00A0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FF3DE4-5B24-4FA5-ABD8-94D0005BC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Parliament of Botswana</dc:creator>
  <cp:keywords/>
  <dc:description/>
  <cp:lastModifiedBy>Parliament of Botswana</cp:lastModifiedBy>
  <cp:revision>2</cp:revision>
  <dcterms:created xsi:type="dcterms:W3CDTF">2026-09-21T19:28:00Z</dcterms:created>
  <dcterms:modified xsi:type="dcterms:W3CDTF">2026-09-21T19:28:00Z</dcterms:modified>
</cp:coreProperties>
</file>