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23A1" w14:textId="77777777" w:rsidR="003A70A8" w:rsidRDefault="00000000">
      <w:pPr>
        <w:pStyle w:val="Heading1"/>
      </w:pPr>
      <w:bookmarkStart w:id="0" w:name="header"/>
      <w:bookmarkStart w:id="1" w:name="X94576822361d1bc6af915548122d4598b2f84c5"/>
      <w:bookmarkStart w:id="2" w:name="content"/>
      <w:bookmarkEnd w:id="0"/>
      <w:r>
        <w:t>Project Idea: Public Corruption Reporting &amp; Transparency API</w:t>
      </w:r>
    </w:p>
    <w:p w14:paraId="368EBC58" w14:textId="77777777" w:rsidR="003A70A8" w:rsidRDefault="00000000">
      <w:pPr>
        <w:pStyle w:val="Heading2"/>
      </w:pPr>
      <w:bookmarkStart w:id="3" w:name="problem-context"/>
      <w:r>
        <w:t>Problem Context</w:t>
      </w:r>
    </w:p>
    <w:p w14:paraId="1CDC422E" w14:textId="77777777" w:rsidR="003A70A8" w:rsidRDefault="00000000">
      <w:pPr>
        <w:pStyle w:val="FirstParagraph"/>
      </w:pPr>
      <w:r>
        <w:t xml:space="preserve">South Africa faces ongoing challenges with corruption in both government and private sectors. Headlines frequently highlight corruption scandals, and </w:t>
      </w:r>
      <w:r>
        <w:rPr>
          <w:b/>
          <w:bCs/>
        </w:rPr>
        <w:t>there is strong public demand for accountability and action</w:t>
      </w:r>
      <w:hyperlink r:id="rId5" w:anchor=":~:text=Amid%20daily%20reports%20of%20alleged,see%20more%20arrests%20and%20convictions">
        <w:r>
          <w:rPr>
            <w:rStyle w:val="Hyperlink"/>
          </w:rPr>
          <w:t>[1]</w:t>
        </w:r>
      </w:hyperlink>
      <w:r>
        <w:t xml:space="preserve">. The President and advisory councils have emphasized the need for </w:t>
      </w:r>
      <w:r>
        <w:rPr>
          <w:b/>
          <w:bCs/>
        </w:rPr>
        <w:t>transparency, data-sharing, and even AI tools to prevent corruption</w:t>
      </w:r>
      <w:hyperlink r:id="rId6" w:anchor=":~:text=The%20NACAC%20report%20also%20makes,corruption%20data%20sharing%20framework">
        <w:r>
          <w:rPr>
            <w:rStyle w:val="Hyperlink"/>
          </w:rPr>
          <w:t>[2]</w:t>
        </w:r>
      </w:hyperlink>
      <w:hyperlink r:id="rId7" w:anchor=":~:text=That%20is%20why%20we%20need,characterised%20by%20responsibility%20and%20integrity">
        <w:r>
          <w:rPr>
            <w:rStyle w:val="Hyperlink"/>
          </w:rPr>
          <w:t>[3]</w:t>
        </w:r>
      </w:hyperlink>
      <w:r>
        <w:t xml:space="preserve">. Currently, citizens often feel disconnected from anti-corruption efforts, and </w:t>
      </w:r>
      <w:r>
        <w:rPr>
          <w:b/>
          <w:bCs/>
        </w:rPr>
        <w:t>systems to report or track corruption cases are limited</w:t>
      </w:r>
      <w:r>
        <w:t>. While organizations like Corruption Watch provide channels for the public to report corruption (via website, SMS, etc.)</w:t>
      </w:r>
      <w:hyperlink r:id="rId8" w:anchor=":~:text=Corruption%20Watch%20monitors%20and%20exposes,uses%20this%20information%20from%20the">
        <w:r>
          <w:rPr>
            <w:rStyle w:val="Hyperlink"/>
          </w:rPr>
          <w:t>[4]</w:t>
        </w:r>
      </w:hyperlink>
      <w:r>
        <w:t>, there is an opportunity to build a comprehensive platform that involves both the general public and government in fighting corruption.</w:t>
      </w:r>
    </w:p>
    <w:p w14:paraId="48E399C1" w14:textId="77777777" w:rsidR="003A70A8" w:rsidRDefault="00000000">
      <w:pPr>
        <w:pStyle w:val="Heading2"/>
      </w:pPr>
      <w:bookmarkStart w:id="4" w:name="X8e24d7cdfda6890f562bfe07e2097e3ff4d4961"/>
      <w:bookmarkEnd w:id="3"/>
      <w:r>
        <w:t xml:space="preserve">Proposed Solution: </w:t>
      </w:r>
      <w:r>
        <w:rPr>
          <w:b/>
          <w:bCs/>
        </w:rPr>
        <w:t>Civic Integrity Hub</w:t>
      </w:r>
      <w:r>
        <w:t xml:space="preserve"> (Public Corruption Reporting Platform)</w:t>
      </w:r>
    </w:p>
    <w:p w14:paraId="5E8E600C" w14:textId="77777777" w:rsidR="003A70A8" w:rsidRDefault="00000000">
      <w:pPr>
        <w:pStyle w:val="FirstParagraph"/>
      </w:pPr>
      <w:r>
        <w:rPr>
          <w:b/>
          <w:bCs/>
        </w:rPr>
        <w:t>Civic Integrity Hub</w:t>
      </w:r>
      <w:r>
        <w:t xml:space="preserve"> is a proposed web API backend (with potential web/mobile front-ends) that enables </w:t>
      </w:r>
      <w:r>
        <w:rPr>
          <w:b/>
          <w:bCs/>
        </w:rPr>
        <w:t>citizens to report corruption incidents and track the response from authorities</w:t>
      </w:r>
      <w:r>
        <w:t xml:space="preserve">. The goal is to increase transparency and engage the public in anti-corruption efforts, bridging the gap between </w:t>
      </w:r>
      <w:r>
        <w:rPr>
          <w:b/>
          <w:bCs/>
        </w:rPr>
        <w:t>general public and government</w:t>
      </w:r>
      <w:r>
        <w:t>. Key aspects of this project idea include:</w:t>
      </w:r>
    </w:p>
    <w:p w14:paraId="17078B85" w14:textId="77777777" w:rsidR="003A70A8" w:rsidRDefault="00000000">
      <w:pPr>
        <w:pStyle w:val="Compact"/>
        <w:numPr>
          <w:ilvl w:val="0"/>
          <w:numId w:val="2"/>
        </w:numPr>
      </w:pPr>
      <w:r>
        <w:rPr>
          <w:b/>
          <w:bCs/>
        </w:rPr>
        <w:t>Citizen Reports:</w:t>
      </w:r>
      <w:r>
        <w:t xml:space="preserve"> Users (whistleblowers or general public) can securely submit reports of alleged corruption, including details like description, involved parties, location, department/agency, date, etc. They can also upload evidence (documents or images) to support their claims.</w:t>
      </w:r>
    </w:p>
    <w:p w14:paraId="17803B05" w14:textId="77777777" w:rsidR="003A70A8" w:rsidRDefault="00000000">
      <w:pPr>
        <w:pStyle w:val="Compact"/>
        <w:numPr>
          <w:ilvl w:val="0"/>
          <w:numId w:val="2"/>
        </w:numPr>
      </w:pPr>
      <w:r>
        <w:rPr>
          <w:b/>
          <w:bCs/>
        </w:rPr>
        <w:t>Case Management:</w:t>
      </w:r>
      <w:r>
        <w:t xml:space="preserve"> Each report becomes a case that can be reviewed by authorized officials (investigators, anti-corruption units). Officials can update the status (e.g., "Under Investigation", "Resolved", "Dismissed") and add comments or actions taken.</w:t>
      </w:r>
    </w:p>
    <w:p w14:paraId="2D64F028" w14:textId="77777777" w:rsidR="003A70A8" w:rsidRDefault="00000000">
      <w:pPr>
        <w:pStyle w:val="Compact"/>
        <w:numPr>
          <w:ilvl w:val="0"/>
          <w:numId w:val="2"/>
        </w:numPr>
      </w:pPr>
      <w:r>
        <w:rPr>
          <w:b/>
          <w:bCs/>
        </w:rPr>
        <w:t>Transparency Dashboard:</w:t>
      </w:r>
      <w:r>
        <w:t xml:space="preserve"> Aggregate data (with sensitive details anonymized) is available for public viewing. For example, the number of reports by category (bribery, fraud, etc.), status of cases, and response times can be displayed. This informs citizens about progress and problem hotspots, aligning with calls for transparent institutions</w:t>
      </w:r>
      <w:hyperlink r:id="rId9" w:anchor=":~:text=That%20is%20why%20we%20need,characterised%20by%20responsibility%20and%20integrity">
        <w:r>
          <w:rPr>
            <w:rStyle w:val="Hyperlink"/>
          </w:rPr>
          <w:t>[3]</w:t>
        </w:r>
      </w:hyperlink>
      <w:r>
        <w:t>.</w:t>
      </w:r>
    </w:p>
    <w:p w14:paraId="145DF0FF" w14:textId="77777777" w:rsidR="003A70A8" w:rsidRDefault="00000000">
      <w:pPr>
        <w:pStyle w:val="Compact"/>
        <w:numPr>
          <w:ilvl w:val="0"/>
          <w:numId w:val="2"/>
        </w:numPr>
      </w:pPr>
      <w:r>
        <w:rPr>
          <w:b/>
          <w:bCs/>
        </w:rPr>
        <w:t>Search &amp; Filter:</w:t>
      </w:r>
      <w:r>
        <w:t xml:space="preserve"> Users can filter reports by criteria like department, category of corruption, region, or date. Journalists or concerned citizens might use this to spot trends (similar to how Corruption Watch identifies "hot spots" of corruption</w:t>
      </w:r>
      <w:hyperlink r:id="rId10" w:anchor=":~:text=Corruption%20Watch%20monitors%20and%20exposes,uses%20this%20information%20from%20the">
        <w:r>
          <w:rPr>
            <w:rStyle w:val="Hyperlink"/>
          </w:rPr>
          <w:t>[4]</w:t>
        </w:r>
      </w:hyperlink>
      <w:r>
        <w:t>).</w:t>
      </w:r>
    </w:p>
    <w:p w14:paraId="72F31E88" w14:textId="77777777" w:rsidR="003A70A8" w:rsidRDefault="00000000">
      <w:pPr>
        <w:pStyle w:val="Compact"/>
        <w:numPr>
          <w:ilvl w:val="0"/>
          <w:numId w:val="2"/>
        </w:numPr>
      </w:pPr>
      <w:r>
        <w:rPr>
          <w:b/>
          <w:bCs/>
        </w:rPr>
        <w:lastRenderedPageBreak/>
        <w:t>Security &amp; Privacy:</w:t>
      </w:r>
      <w:r>
        <w:t xml:space="preserve"> Given the sensitivity, the platform will emphasize protecting whistleblower identity (possibly allowing anonymous submissions) and secure data storage. Role-based access control will ensure only authorized personnel can see sensitive details of a report.</w:t>
      </w:r>
    </w:p>
    <w:p w14:paraId="73E73493" w14:textId="77777777" w:rsidR="003A70A8" w:rsidRDefault="00000000">
      <w:pPr>
        <w:pStyle w:val="Compact"/>
        <w:numPr>
          <w:ilvl w:val="0"/>
          <w:numId w:val="2"/>
        </w:numPr>
      </w:pPr>
      <w:r>
        <w:rPr>
          <w:b/>
          <w:bCs/>
        </w:rPr>
        <w:t>Integration &amp; Data Sharing:</w:t>
      </w:r>
      <w:r>
        <w:t xml:space="preserve"> In advanced iterations, the system could integrate with government databases or other services. For example, it might notify oversight bodies or law enforcement when new high-severity reports are filed. It could also provide an </w:t>
      </w:r>
      <w:r>
        <w:rPr>
          <w:b/>
          <w:bCs/>
        </w:rPr>
        <w:t>open data API</w:t>
      </w:r>
      <w:r>
        <w:t xml:space="preserve"> for researchers and oversight committees, supporting the idea of an "anti-corruption data sharing framework" recommended by NACAC</w:t>
      </w:r>
      <w:hyperlink r:id="rId11" w:anchor=":~:text=The%20NACAC%20report%20also%20makes,corruption%20data%20sharing%20framework">
        <w:r>
          <w:rPr>
            <w:rStyle w:val="Hyperlink"/>
          </w:rPr>
          <w:t>[2]</w:t>
        </w:r>
      </w:hyperlink>
      <w:r>
        <w:t>.</w:t>
      </w:r>
    </w:p>
    <w:p w14:paraId="07D8DE45" w14:textId="77777777" w:rsidR="003A70A8" w:rsidRDefault="00000000">
      <w:pPr>
        <w:pStyle w:val="Heading2"/>
      </w:pPr>
      <w:bookmarkStart w:id="5" w:name="relevance-and-impact"/>
      <w:bookmarkEnd w:id="4"/>
      <w:r>
        <w:t>Relevance and Impact</w:t>
      </w:r>
    </w:p>
    <w:p w14:paraId="25D3C214" w14:textId="77777777" w:rsidR="003A70A8" w:rsidRDefault="00000000">
      <w:pPr>
        <w:pStyle w:val="FirstParagraph"/>
      </w:pPr>
      <w:r>
        <w:t xml:space="preserve">This project directly targets </w:t>
      </w:r>
      <w:r>
        <w:rPr>
          <w:b/>
          <w:bCs/>
        </w:rPr>
        <w:t>corruption</w:t>
      </w:r>
      <w:r>
        <w:t xml:space="preserve">, a core issue highlighted in South African headlines, and empowers the </w:t>
      </w:r>
      <w:r>
        <w:rPr>
          <w:b/>
          <w:bCs/>
        </w:rPr>
        <w:t>general public</w:t>
      </w:r>
      <w:r>
        <w:t xml:space="preserve"> to participate in governance. By creating a central platform: - </w:t>
      </w:r>
      <w:r>
        <w:rPr>
          <w:b/>
          <w:bCs/>
        </w:rPr>
        <w:t>Public Empowerment:</w:t>
      </w:r>
      <w:r>
        <w:t xml:space="preserve"> Citizens gain a voice to report corruption safely and track outcomes, addressing the public's call to "see action" on corruption cases</w:t>
      </w:r>
      <w:hyperlink r:id="rId12" w:anchor=":~:text=Amid%20daily%20reports%20of%20alleged,see%20more%20arrests%20and%20convictions">
        <w:r>
          <w:rPr>
            <w:rStyle w:val="Hyperlink"/>
          </w:rPr>
          <w:t>[1]</w:t>
        </w:r>
      </w:hyperlink>
      <w:r>
        <w:t xml:space="preserve">. This promotes a culture of accountability from the ground up. - </w:t>
      </w:r>
      <w:r>
        <w:rPr>
          <w:b/>
          <w:bCs/>
        </w:rPr>
        <w:t>Government Accountability:</w:t>
      </w:r>
      <w:r>
        <w:t xml:space="preserve"> Government departments and officials are held accountable through transparency. With a public dashboard of case statuses, there's pressure to follow through on investigations and resolutions. This aligns with building </w:t>
      </w:r>
      <w:r>
        <w:rPr>
          <w:i/>
          <w:iCs/>
        </w:rPr>
        <w:t>“transparent, accountable and ethical institutions”</w:t>
      </w:r>
      <w:hyperlink r:id="rId13" w:anchor=":~:text=place%20in%20state%20institutions%2C%20business,or%20organs%20of%20civil%20society">
        <w:r>
          <w:rPr>
            <w:rStyle w:val="Hyperlink"/>
          </w:rPr>
          <w:t>[5]</w:t>
        </w:r>
      </w:hyperlink>
      <w:r>
        <w:t xml:space="preserve">. - </w:t>
      </w:r>
      <w:r>
        <w:rPr>
          <w:b/>
          <w:bCs/>
        </w:rPr>
        <w:t>Data-Driven Insights:</w:t>
      </w:r>
      <w:r>
        <w:t xml:space="preserve"> The collected data can highlight systemic issues (e.g., which sectors have the most reports), helping authorities prioritize interventions. Over time, patterns in the data might even allow predictive analytics or AI flagging of high-risk areas (echoing the push to use AI in anti-corruption efforts</w:t>
      </w:r>
      <w:hyperlink r:id="rId14" w:anchor=":~:text=The%20NACAC%20report%20also%20makes,corruption%20data%20sharing%20framework">
        <w:r>
          <w:rPr>
            <w:rStyle w:val="Hyperlink"/>
          </w:rPr>
          <w:t>[2]</w:t>
        </w:r>
      </w:hyperlink>
      <w:r>
        <w:t xml:space="preserve">). - </w:t>
      </w:r>
      <w:r>
        <w:rPr>
          <w:b/>
          <w:bCs/>
        </w:rPr>
        <w:t>Community Trust:</w:t>
      </w:r>
      <w:r>
        <w:t xml:space="preserve"> An open platform would help restore trust by showing concrete actions taken against corruption. It complements existing initiatives (like Corruption Watch, which encourages public reporting</w:t>
      </w:r>
      <w:hyperlink r:id="rId15" w:anchor=":~:text=Corruption%20Watch%20monitors%20and%20exposes,uses%20this%20information%20from%20the">
        <w:r>
          <w:rPr>
            <w:rStyle w:val="Hyperlink"/>
          </w:rPr>
          <w:t>[4]</w:t>
        </w:r>
      </w:hyperlink>
      <w:r>
        <w:t>) but with direct integration into official workflows.</w:t>
      </w:r>
    </w:p>
    <w:p w14:paraId="47C937E8" w14:textId="77777777" w:rsidR="003A70A8" w:rsidRDefault="00000000">
      <w:pPr>
        <w:pStyle w:val="Heading2"/>
      </w:pPr>
      <w:bookmarkStart w:id="6" w:name="X45e8e34f45903ffc4728650ae123ec52cc968c4"/>
      <w:bookmarkEnd w:id="5"/>
      <w:r>
        <w:t>Development Roadmap (From Basics to Enterprise)</w:t>
      </w:r>
    </w:p>
    <w:p w14:paraId="0D72936E" w14:textId="77777777" w:rsidR="003A70A8" w:rsidRDefault="00000000">
      <w:pPr>
        <w:pStyle w:val="FirstParagraph"/>
      </w:pPr>
      <w:r>
        <w:t xml:space="preserve">One advantage of </w:t>
      </w:r>
      <w:r>
        <w:rPr>
          <w:b/>
          <w:bCs/>
        </w:rPr>
        <w:t>Civic Integrity Hub</w:t>
      </w:r>
      <w:r>
        <w:t xml:space="preserve"> as a project is that we can start simple and iteratively expand it to an enterprise-grade solution. This makes it ideal for a weekly challenge that grows in scope and complexity:</w:t>
      </w:r>
    </w:p>
    <w:p w14:paraId="7F8E95C2" w14:textId="77777777" w:rsidR="003A70A8" w:rsidRDefault="00000000">
      <w:pPr>
        <w:pStyle w:val="Compact"/>
        <w:numPr>
          <w:ilvl w:val="0"/>
          <w:numId w:val="3"/>
        </w:numPr>
      </w:pPr>
      <w:r>
        <w:rPr>
          <w:b/>
          <w:bCs/>
        </w:rPr>
        <w:t>Week 1 – Fundamentals (CRUD &amp; Basic API):</w:t>
      </w:r>
      <w:r>
        <w:t xml:space="preserve"> Set up a basic ASP.NET Core Web API (or similar framework) with Entity Framework Core and a database (e.g., SQL Server or SQLite for dev). Create core entities like </w:t>
      </w:r>
      <w:r>
        <w:rPr>
          <w:rStyle w:val="VerbatimChar"/>
        </w:rPr>
        <w:t>User</w:t>
      </w:r>
      <w:r>
        <w:t xml:space="preserve">, </w:t>
      </w:r>
      <w:r>
        <w:rPr>
          <w:rStyle w:val="VerbatimChar"/>
        </w:rPr>
        <w:t>CorruptionReport</w:t>
      </w:r>
      <w:r>
        <w:t xml:space="preserve">, and perhaps </w:t>
      </w:r>
      <w:r>
        <w:rPr>
          <w:rStyle w:val="VerbatimChar"/>
        </w:rPr>
        <w:t>Department</w:t>
      </w:r>
      <w:r>
        <w:t xml:space="preserve"> or </w:t>
      </w:r>
      <w:r>
        <w:rPr>
          <w:rStyle w:val="VerbatimChar"/>
        </w:rPr>
        <w:t>Category</w:t>
      </w:r>
      <w:r>
        <w:t>. Implement CRUD endpoints:</w:t>
      </w:r>
    </w:p>
    <w:p w14:paraId="1C143987" w14:textId="77777777" w:rsidR="003A70A8" w:rsidRDefault="00000000">
      <w:pPr>
        <w:pStyle w:val="Compact"/>
        <w:numPr>
          <w:ilvl w:val="0"/>
          <w:numId w:val="3"/>
        </w:numPr>
      </w:pPr>
      <w:r>
        <w:t>Create a new report (POST /reports)</w:t>
      </w:r>
    </w:p>
    <w:p w14:paraId="4EEFA1DF" w14:textId="77777777" w:rsidR="003A70A8" w:rsidRDefault="00000000">
      <w:pPr>
        <w:pStyle w:val="Compact"/>
        <w:numPr>
          <w:ilvl w:val="0"/>
          <w:numId w:val="3"/>
        </w:numPr>
      </w:pPr>
      <w:r>
        <w:t xml:space="preserve">Read/list reports (GET /reports with basic filtering like </w:t>
      </w:r>
      <w:r>
        <w:rPr>
          <w:rStyle w:val="VerbatimChar"/>
        </w:rPr>
        <w:t>?department=Police</w:t>
      </w:r>
      <w:r>
        <w:t>)</w:t>
      </w:r>
    </w:p>
    <w:p w14:paraId="5A21B9D5" w14:textId="77777777" w:rsidR="003A70A8" w:rsidRDefault="00000000">
      <w:pPr>
        <w:pStyle w:val="Compact"/>
        <w:numPr>
          <w:ilvl w:val="0"/>
          <w:numId w:val="3"/>
        </w:numPr>
      </w:pPr>
      <w:r>
        <w:t>Update a report (PUT/PATCH /reports/{id}) – e.g., to add more info or change status</w:t>
      </w:r>
    </w:p>
    <w:p w14:paraId="5AE307B4" w14:textId="77777777" w:rsidR="003A70A8" w:rsidRDefault="00000000">
      <w:pPr>
        <w:pStyle w:val="Compact"/>
        <w:numPr>
          <w:ilvl w:val="0"/>
          <w:numId w:val="3"/>
        </w:numPr>
      </w:pPr>
      <w:r>
        <w:t>Delete a report (DELETE /reports/{id}) – perhaps for admin only.</w:t>
      </w:r>
    </w:p>
    <w:p w14:paraId="52AB70BC" w14:textId="77777777" w:rsidR="003A70A8" w:rsidRDefault="00000000">
      <w:pPr>
        <w:pStyle w:val="Compact"/>
        <w:numPr>
          <w:ilvl w:val="0"/>
          <w:numId w:val="3"/>
        </w:numPr>
      </w:pPr>
      <w:r>
        <w:t>Include data validation (using annotations, e.g., require description, etc.) and use DTOs to shape input/output (hiding sensitive fields).</w:t>
      </w:r>
    </w:p>
    <w:p w14:paraId="1610CF2A" w14:textId="77777777" w:rsidR="003A70A8" w:rsidRDefault="00000000">
      <w:pPr>
        <w:pStyle w:val="Compact"/>
        <w:numPr>
          <w:ilvl w:val="0"/>
          <w:numId w:val="3"/>
        </w:numPr>
      </w:pPr>
      <w:r>
        <w:lastRenderedPageBreak/>
        <w:t>Use AutoMapper to map between entity models and DTOs.</w:t>
      </w:r>
    </w:p>
    <w:p w14:paraId="1DE84332" w14:textId="77777777" w:rsidR="003A70A8" w:rsidRDefault="00000000">
      <w:pPr>
        <w:pStyle w:val="Compact"/>
        <w:numPr>
          <w:ilvl w:val="0"/>
          <w:numId w:val="3"/>
        </w:numPr>
      </w:pPr>
      <w:r>
        <w:t>Auto-generate API documentation using Swagger/OpenAPI.</w:t>
      </w:r>
    </w:p>
    <w:p w14:paraId="72668CD5" w14:textId="77777777" w:rsidR="003A70A8" w:rsidRDefault="00000000">
      <w:pPr>
        <w:numPr>
          <w:ilvl w:val="0"/>
          <w:numId w:val="3"/>
        </w:numPr>
      </w:pPr>
      <w:r>
        <w:t xml:space="preserve">(Optional) Allow uploading an image file with a report (e.g., as evidence) via an endpoint accepting </w:t>
      </w:r>
      <w:r>
        <w:rPr>
          <w:rStyle w:val="VerbatimChar"/>
        </w:rPr>
        <w:t>IFormFile</w:t>
      </w:r>
      <w:r>
        <w:t>, storing files on disk or a blob field.</w:t>
      </w:r>
    </w:p>
    <w:p w14:paraId="6335C602" w14:textId="77777777" w:rsidR="003A70A8" w:rsidRDefault="00000000">
      <w:pPr>
        <w:numPr>
          <w:ilvl w:val="0"/>
          <w:numId w:val="3"/>
        </w:numPr>
      </w:pPr>
      <w:r>
        <w:rPr>
          <w:b/>
          <w:bCs/>
        </w:rPr>
        <w:t>Week 2 – Intermediate (Clean Structure, Auth, Caching):</w:t>
      </w:r>
      <w:r>
        <w:t xml:space="preserve"> Refactor and enhance the project:</w:t>
      </w:r>
    </w:p>
    <w:p w14:paraId="20FA13AB" w14:textId="77777777" w:rsidR="003A70A8" w:rsidRDefault="00000000">
      <w:pPr>
        <w:pStyle w:val="Compact"/>
        <w:numPr>
          <w:ilvl w:val="0"/>
          <w:numId w:val="3"/>
        </w:numPr>
      </w:pPr>
      <w:r>
        <w:t xml:space="preserve">Implement authentication and authorization using JWT Bearer tokens. Create user roles: e.g., </w:t>
      </w:r>
      <w:r>
        <w:rPr>
          <w:b/>
          <w:bCs/>
        </w:rPr>
        <w:t>Citizen</w:t>
      </w:r>
      <w:r>
        <w:t xml:space="preserve"> (can create and view their own reports, or public summaries) and </w:t>
      </w:r>
      <w:r>
        <w:rPr>
          <w:b/>
          <w:bCs/>
        </w:rPr>
        <w:t>Admin/Investigator</w:t>
      </w:r>
      <w:r>
        <w:t xml:space="preserve"> (can update statuses, view all reports).</w:t>
      </w:r>
    </w:p>
    <w:p w14:paraId="34D151E7" w14:textId="77777777" w:rsidR="003A70A8" w:rsidRDefault="00000000">
      <w:pPr>
        <w:pStyle w:val="Compact"/>
        <w:numPr>
          <w:ilvl w:val="0"/>
          <w:numId w:val="3"/>
        </w:numPr>
      </w:pPr>
      <w:r>
        <w:t>Enforce role-based authorization on endpoints (e.g., only Admin can mark a report as resolved).</w:t>
      </w:r>
    </w:p>
    <w:p w14:paraId="5D3FC908" w14:textId="77777777" w:rsidR="003A70A8" w:rsidRDefault="00000000">
      <w:pPr>
        <w:pStyle w:val="Compact"/>
        <w:numPr>
          <w:ilvl w:val="0"/>
          <w:numId w:val="3"/>
        </w:numPr>
      </w:pPr>
      <w:r>
        <w:t>Introduce a basic Clean Architecture approach: separate the project into layers (e.g., Controllers, Services/Repositories, Domain Models). Ensure the Web API controllers are lean, delegating business logic to services.</w:t>
      </w:r>
    </w:p>
    <w:p w14:paraId="731027FF" w14:textId="77777777" w:rsidR="003A70A8" w:rsidRDefault="00000000">
      <w:pPr>
        <w:pStyle w:val="Compact"/>
        <w:numPr>
          <w:ilvl w:val="0"/>
          <w:numId w:val="3"/>
        </w:numPr>
      </w:pPr>
      <w:r>
        <w:t>Add caching for frequently accessed data. For example, a cache for the public dashboard metrics or for GET /reports queries to improve performance under load. This could use an in-memory cache or Redis if available.</w:t>
      </w:r>
    </w:p>
    <w:p w14:paraId="4DDB57A6" w14:textId="77777777" w:rsidR="003A70A8" w:rsidRDefault="00000000">
      <w:pPr>
        <w:pStyle w:val="Compact"/>
        <w:numPr>
          <w:ilvl w:val="0"/>
          <w:numId w:val="3"/>
        </w:numPr>
      </w:pPr>
      <w:r>
        <w:t>Expand filtering and querying capabilities using LINQ (e.g., filter reports by date range, category, or status). Possibly include computed fields such as a "days open" duration for each report, or a "weekly progress" metric (similar to how a fitness app tracks progress, but here tracking how many reports were resolved this week).</w:t>
      </w:r>
    </w:p>
    <w:p w14:paraId="72BE5870" w14:textId="77777777" w:rsidR="003A70A8" w:rsidRDefault="00000000">
      <w:pPr>
        <w:numPr>
          <w:ilvl w:val="0"/>
          <w:numId w:val="3"/>
        </w:numPr>
      </w:pPr>
      <w:r>
        <w:t>Improve validation with data annotations (e.g., ensure required fields, use [StringLength] for certain fields, custom validation for reasonable data ranges).</w:t>
      </w:r>
    </w:p>
    <w:p w14:paraId="0B53B86D" w14:textId="77777777" w:rsidR="003A70A8" w:rsidRDefault="00000000">
      <w:pPr>
        <w:numPr>
          <w:ilvl w:val="0"/>
          <w:numId w:val="3"/>
        </w:numPr>
      </w:pPr>
      <w:r>
        <w:rPr>
          <w:b/>
          <w:bCs/>
        </w:rPr>
        <w:t>Week 3 – Advanced (DDD, CQRS, and Testing):</w:t>
      </w:r>
      <w:r>
        <w:t xml:space="preserve"> Evolve the project for scalability and maintainability:</w:t>
      </w:r>
    </w:p>
    <w:p w14:paraId="25D6EB44" w14:textId="77777777" w:rsidR="003A70A8" w:rsidRDefault="00000000">
      <w:pPr>
        <w:pStyle w:val="Compact"/>
        <w:numPr>
          <w:ilvl w:val="0"/>
          <w:numId w:val="3"/>
        </w:numPr>
      </w:pPr>
      <w:r>
        <w:t xml:space="preserve">Restructure following Domain-Driven Design principles: define aggregate roots like </w:t>
      </w:r>
      <w:r>
        <w:rPr>
          <w:rStyle w:val="VerbatimChar"/>
        </w:rPr>
        <w:t>CorruptionReport</w:t>
      </w:r>
      <w:r>
        <w:t xml:space="preserve"> aggregate (which might include a collection of </w:t>
      </w:r>
      <w:r>
        <w:rPr>
          <w:rStyle w:val="VerbatimChar"/>
        </w:rPr>
        <w:t>Comments</w:t>
      </w:r>
      <w:r>
        <w:t xml:space="preserve"> or </w:t>
      </w:r>
      <w:r>
        <w:rPr>
          <w:rStyle w:val="VerbatimChar"/>
        </w:rPr>
        <w:t>Updates</w:t>
      </w:r>
      <w:r>
        <w:t xml:space="preserve"> from investigators).</w:t>
      </w:r>
    </w:p>
    <w:p w14:paraId="410C55FC" w14:textId="77777777" w:rsidR="003A70A8" w:rsidRDefault="00000000">
      <w:pPr>
        <w:pStyle w:val="Compact"/>
        <w:numPr>
          <w:ilvl w:val="0"/>
          <w:numId w:val="3"/>
        </w:numPr>
      </w:pPr>
      <w:r>
        <w:t xml:space="preserve">Implement CQRS (Command Query Responsibility Segregation) for the core operations. For example, </w:t>
      </w:r>
      <w:r>
        <w:rPr>
          <w:b/>
          <w:bCs/>
        </w:rPr>
        <w:t>commands</w:t>
      </w:r>
      <w:r>
        <w:t xml:space="preserve"> for actions like CreateReport, UpdateReportStatus, etc., and </w:t>
      </w:r>
      <w:r>
        <w:rPr>
          <w:b/>
          <w:bCs/>
        </w:rPr>
        <w:t>queries</w:t>
      </w:r>
      <w:r>
        <w:t xml:space="preserve"> for retrieving reports or statistics. Use MediatR (Mediator pattern) to handle these commands/queries cleanly.</w:t>
      </w:r>
    </w:p>
    <w:p w14:paraId="114B8CED" w14:textId="77777777" w:rsidR="003A70A8" w:rsidRDefault="00000000">
      <w:pPr>
        <w:pStyle w:val="Compact"/>
        <w:numPr>
          <w:ilvl w:val="0"/>
          <w:numId w:val="3"/>
        </w:numPr>
      </w:pPr>
      <w:r>
        <w:t>Optionally integrate Dapper or a read-optimized approach for complex read queries (like generating summary statistics) while keeping EF Core for transactional commands. This improves performance for reporting endpoints without complicating the write side.</w:t>
      </w:r>
    </w:p>
    <w:p w14:paraId="1A6A148D" w14:textId="77777777" w:rsidR="003A70A8" w:rsidRDefault="00000000">
      <w:pPr>
        <w:pStyle w:val="Compact"/>
        <w:numPr>
          <w:ilvl w:val="0"/>
          <w:numId w:val="3"/>
        </w:numPr>
      </w:pPr>
      <w:r>
        <w:t>Add unit tests for business logic: e.g., test that when a report status is marked "Resolved", the system logs the resolution date and triggers any follow-up action. Ensure validation logic works as expected through tests.</w:t>
      </w:r>
    </w:p>
    <w:p w14:paraId="72A31E64" w14:textId="77777777" w:rsidR="003A70A8" w:rsidRDefault="00000000">
      <w:pPr>
        <w:pStyle w:val="Compact"/>
        <w:numPr>
          <w:ilvl w:val="0"/>
          <w:numId w:val="3"/>
        </w:numPr>
      </w:pPr>
      <w:r>
        <w:lastRenderedPageBreak/>
        <w:t>Include an auditing mechanism (middleware or EF Core interceptors) to automatically set fields like CreatedBy, CreatedAt, UpdatedAt, etc., on entities. This provides an audit trail for accountability (important in a corruption system).</w:t>
      </w:r>
    </w:p>
    <w:p w14:paraId="76D1D2DE" w14:textId="77777777" w:rsidR="003A70A8" w:rsidRDefault="00000000">
      <w:pPr>
        <w:numPr>
          <w:ilvl w:val="0"/>
          <w:numId w:val="3"/>
        </w:numPr>
      </w:pPr>
      <w:r>
        <w:t>Implement API versioning (e.g., v1, v2 routes) as you anticipate future expansion and want to ensure backward compatibility as the system evolves.</w:t>
      </w:r>
    </w:p>
    <w:p w14:paraId="6A938841" w14:textId="77777777" w:rsidR="003A70A8" w:rsidRDefault="00000000">
      <w:pPr>
        <w:numPr>
          <w:ilvl w:val="0"/>
          <w:numId w:val="3"/>
        </w:numPr>
      </w:pPr>
      <w:r>
        <w:rPr>
          <w:b/>
          <w:bCs/>
        </w:rPr>
        <w:t>Week 4 – Enterprise Integration (Microservices &amp; Messaging):</w:t>
      </w:r>
      <w:r>
        <w:t xml:space="preserve"> Gradually transform the single application into a more distributed system:</w:t>
      </w:r>
    </w:p>
    <w:p w14:paraId="38DF1E53" w14:textId="77777777" w:rsidR="003A70A8" w:rsidRDefault="00000000">
      <w:pPr>
        <w:pStyle w:val="Compact"/>
        <w:numPr>
          <w:ilvl w:val="0"/>
          <w:numId w:val="3"/>
        </w:numPr>
      </w:pPr>
      <w:r>
        <w:t xml:space="preserve">Identify bounded contexts or microservices within the platform. For example, you might split off a </w:t>
      </w:r>
      <w:r>
        <w:rPr>
          <w:b/>
          <w:bCs/>
        </w:rPr>
        <w:t>Notification Service</w:t>
      </w:r>
      <w:r>
        <w:t xml:space="preserve"> (to handle emailing or messaging users/officials when certain events happen, like a new report filed or a status change), or an </w:t>
      </w:r>
      <w:r>
        <w:rPr>
          <w:b/>
          <w:bCs/>
        </w:rPr>
        <w:t>Analytics Service</w:t>
      </w:r>
      <w:r>
        <w:t xml:space="preserve"> (to crunch data and detect trends or anomalies in corruption reports).</w:t>
      </w:r>
    </w:p>
    <w:p w14:paraId="629B2187" w14:textId="77777777" w:rsidR="003A70A8" w:rsidRDefault="00000000">
      <w:pPr>
        <w:pStyle w:val="Compact"/>
        <w:numPr>
          <w:ilvl w:val="0"/>
          <w:numId w:val="3"/>
        </w:numPr>
      </w:pPr>
      <w:r>
        <w:t>Integrate a messaging system (e.g., RabbitMQ or Azure Service Bus). The main API can publish events like "ReportCreated" or "ReportStatusChanged" to a queue. Downstream services (notifications, analytics, audit logging service) can subscribe and react asynchronously. This improves scalability and decouples components.</w:t>
      </w:r>
    </w:p>
    <w:p w14:paraId="74622DE7" w14:textId="77777777" w:rsidR="003A70A8" w:rsidRDefault="00000000">
      <w:pPr>
        <w:pStyle w:val="Compact"/>
        <w:numPr>
          <w:ilvl w:val="0"/>
          <w:numId w:val="3"/>
        </w:numPr>
      </w:pPr>
      <w:r>
        <w:t>Schedule background jobs (using something like Hangfire or Quartz.NET) for periodic tasks. For instance, a job could periodically send summary reports to officials (weekly digest of new reports) or escalate reports that have been open too long without action.</w:t>
      </w:r>
    </w:p>
    <w:p w14:paraId="7587EC67" w14:textId="77777777" w:rsidR="003A70A8" w:rsidRDefault="00000000">
      <w:pPr>
        <w:pStyle w:val="Compact"/>
        <w:numPr>
          <w:ilvl w:val="0"/>
          <w:numId w:val="3"/>
        </w:numPr>
      </w:pPr>
      <w:r>
        <w:t>Enhance caching with a distributed cache (e.g., Redis) especially now that multiple services/instances might need consistent cached data.</w:t>
      </w:r>
    </w:p>
    <w:p w14:paraId="7A85246D" w14:textId="77777777" w:rsidR="003A70A8" w:rsidRDefault="00000000">
      <w:pPr>
        <w:pStyle w:val="Compact"/>
        <w:numPr>
          <w:ilvl w:val="0"/>
          <w:numId w:val="3"/>
        </w:numPr>
      </w:pPr>
      <w:r>
        <w:t>Harden security and concurrency: use token expiration &amp; refresh for auth, implement rate limiting on public endpoints (to prevent spam or misuse, possibly important if the API is open).</w:t>
      </w:r>
    </w:p>
    <w:p w14:paraId="60D350EC" w14:textId="77777777" w:rsidR="003A70A8" w:rsidRDefault="00000000">
      <w:pPr>
        <w:numPr>
          <w:ilvl w:val="0"/>
          <w:numId w:val="3"/>
        </w:numPr>
      </w:pPr>
      <w:r>
        <w:t>Document the architecture and provide API client examples (since it's becoming a platform that others – even government data portals – might integrate with).</w:t>
      </w:r>
    </w:p>
    <w:p w14:paraId="25D45A28" w14:textId="77777777" w:rsidR="003A70A8" w:rsidRDefault="00000000">
      <w:pPr>
        <w:numPr>
          <w:ilvl w:val="0"/>
          <w:numId w:val="3"/>
        </w:numPr>
      </w:pPr>
      <w:r>
        <w:rPr>
          <w:b/>
          <w:bCs/>
        </w:rPr>
        <w:t>Week 5 – Cloud &amp; Production-Ready Deployment:</w:t>
      </w:r>
      <w:r>
        <w:t xml:space="preserve"> Finalize the project with cloud deployment and best practices:</w:t>
      </w:r>
    </w:p>
    <w:p w14:paraId="5E938400" w14:textId="77777777" w:rsidR="003A70A8" w:rsidRDefault="00000000">
      <w:pPr>
        <w:pStyle w:val="Compact"/>
        <w:numPr>
          <w:ilvl w:val="0"/>
          <w:numId w:val="3"/>
        </w:numPr>
      </w:pPr>
      <w:r>
        <w:t>Containerize the services (using Docker) and set up an orchestration (maybe Docker Compose for dev, and something like Kubernetes for production or use cloud PaaS services).</w:t>
      </w:r>
    </w:p>
    <w:p w14:paraId="5C3BDB2D" w14:textId="77777777" w:rsidR="003A70A8" w:rsidRDefault="00000000">
      <w:pPr>
        <w:pStyle w:val="Compact"/>
        <w:numPr>
          <w:ilvl w:val="0"/>
          <w:numId w:val="3"/>
        </w:numPr>
      </w:pPr>
      <w:r>
        <w:t xml:space="preserve">Deploy the microservices to a cloud platform (AWS, Azure, or others). For example, use </w:t>
      </w:r>
      <w:r>
        <w:rPr>
          <w:b/>
          <w:bCs/>
        </w:rPr>
        <w:t>Azure App Service</w:t>
      </w:r>
      <w:r>
        <w:t xml:space="preserve"> or </w:t>
      </w:r>
      <w:r>
        <w:rPr>
          <w:b/>
          <w:bCs/>
        </w:rPr>
        <w:t>AWS Elastic Beanstalk</w:t>
      </w:r>
      <w:r>
        <w:t xml:space="preserve"> for a quick deployment, or set up Kubernetes on Azure AKS/AWS EKS for microservices.</w:t>
      </w:r>
    </w:p>
    <w:p w14:paraId="7F542BC1" w14:textId="77777777" w:rsidR="003A70A8" w:rsidRDefault="00000000">
      <w:pPr>
        <w:pStyle w:val="Compact"/>
        <w:numPr>
          <w:ilvl w:val="0"/>
          <w:numId w:val="3"/>
        </w:numPr>
      </w:pPr>
      <w:r>
        <w:t>Implement CI/CD pipelines (using GitHub Actions or Azure DevOps) to automate building, testing, and deploying the application. Use Infrastructure as Code (e.g., Terraform or ARM/Bicep for Azure) for reproducible deployments.</w:t>
      </w:r>
    </w:p>
    <w:p w14:paraId="5B1F8638" w14:textId="77777777" w:rsidR="003A70A8" w:rsidRDefault="00000000">
      <w:pPr>
        <w:pStyle w:val="Compact"/>
        <w:numPr>
          <w:ilvl w:val="0"/>
          <w:numId w:val="3"/>
        </w:numPr>
      </w:pPr>
      <w:r>
        <w:t xml:space="preserve">Integrate monitoring and logging: use a centralized logging solution (e.g., Serilog with Seq or ELK stack, Azure Application Insights) to track application logs and </w:t>
      </w:r>
      <w:r>
        <w:lastRenderedPageBreak/>
        <w:t>important events. Add health checks endpoints and use cloud monitoring to ensure the services are healthy.</w:t>
      </w:r>
    </w:p>
    <w:p w14:paraId="636CFCF7" w14:textId="77777777" w:rsidR="003A70A8" w:rsidRDefault="00000000">
      <w:pPr>
        <w:pStyle w:val="Compact"/>
        <w:numPr>
          <w:ilvl w:val="0"/>
          <w:numId w:val="3"/>
        </w:numPr>
      </w:pPr>
      <w:r>
        <w:t>Ensure configuration for production: secure connection strings and API keys via secret managers, enable SSL, configure CORS carefully to allow intended clients (e.g., the web frontend, mobile app) but protect from unknown origins.</w:t>
      </w:r>
    </w:p>
    <w:p w14:paraId="67317BC6" w14:textId="77777777" w:rsidR="003A70A8" w:rsidRDefault="00000000">
      <w:pPr>
        <w:pStyle w:val="Compact"/>
        <w:numPr>
          <w:ilvl w:val="0"/>
          <w:numId w:val="3"/>
        </w:numPr>
      </w:pPr>
      <w:r>
        <w:t>Scalability and failover: if using a cloud database, choose a resilient option (Azure SQL or AWS RDS). Enable features like read replicas or caching to handle increased read load (especially if the public dashboard gets heavy use). Use load balancers for the API instances.</w:t>
      </w:r>
    </w:p>
    <w:p w14:paraId="70665848" w14:textId="77777777" w:rsidR="003A70A8" w:rsidRDefault="00000000">
      <w:pPr>
        <w:pStyle w:val="Compact"/>
        <w:numPr>
          <w:ilvl w:val="0"/>
          <w:numId w:val="3"/>
        </w:numPr>
      </w:pPr>
      <w:r>
        <w:t>Final touch: prepare documentation (Readme, API docs, perhaps an online portal documentation) so that users (citizens, developers, government agencies) know how to use the API or contribute to the project.</w:t>
      </w:r>
    </w:p>
    <w:p w14:paraId="2155BDF1" w14:textId="77777777" w:rsidR="003A70A8" w:rsidRDefault="00000000">
      <w:pPr>
        <w:pStyle w:val="Heading2"/>
      </w:pPr>
      <w:bookmarkStart w:id="7" w:name="conclusion"/>
      <w:bookmarkEnd w:id="6"/>
      <w:r>
        <w:t>Conclusion</w:t>
      </w:r>
    </w:p>
    <w:p w14:paraId="71647CB9" w14:textId="77777777" w:rsidR="003A70A8" w:rsidRDefault="00000000">
      <w:pPr>
        <w:pStyle w:val="FirstParagraph"/>
      </w:pPr>
      <w:r>
        <w:t xml:space="preserve">By focusing on a single, meaningful project like </w:t>
      </w:r>
      <w:r>
        <w:rPr>
          <w:b/>
          <w:bCs/>
        </w:rPr>
        <w:t>Civic Integrity Hub</w:t>
      </w:r>
      <w:r>
        <w:t xml:space="preserve">, we can incrementally build our skills from basic CRUD operations to advanced cloud-deployed microservices. This project not only provides a comprehensive learning journey (touching on EF Core, Clean Architecture, CQRS, authentication, caching, messaging, and DevOps), but also results in a product that could </w:t>
      </w:r>
      <w:r>
        <w:rPr>
          <w:b/>
          <w:bCs/>
        </w:rPr>
        <w:t>contribute to solving a real-world problem</w:t>
      </w:r>
      <w:r>
        <w:t xml:space="preserve">. Combating corruption requires collective effort and transparency, and a platform that </w:t>
      </w:r>
      <w:r>
        <w:rPr>
          <w:b/>
          <w:bCs/>
        </w:rPr>
        <w:t>enables citizens to report and track corruption</w:t>
      </w:r>
      <w:r>
        <w:t xml:space="preserve"> while aiding authorities in data-driven decision making is both timely and impactful. This weekly-challenge project can evolve into a portfolio piece that demonstrates technical prowess </w:t>
      </w:r>
      <w:r>
        <w:rPr>
          <w:b/>
          <w:bCs/>
        </w:rPr>
        <w:t>and</w:t>
      </w:r>
      <w:r>
        <w:t xml:space="preserve"> a deep understanding of how technology can bolster governance and public trust in South Africa and beyond.</w:t>
      </w:r>
    </w:p>
    <w:p w14:paraId="3711AB8F" w14:textId="77777777" w:rsidR="003A70A8" w:rsidRDefault="00000000">
      <w:pPr>
        <w:pStyle w:val="BodyText"/>
      </w:pPr>
      <w:r>
        <w:rPr>
          <w:b/>
          <w:bCs/>
        </w:rPr>
        <w:t>Sources:</w:t>
      </w:r>
    </w:p>
    <w:p w14:paraId="3BEF6B96" w14:textId="77777777" w:rsidR="003A70A8" w:rsidRDefault="00000000">
      <w:pPr>
        <w:pStyle w:val="Compact"/>
        <w:numPr>
          <w:ilvl w:val="0"/>
          <w:numId w:val="4"/>
        </w:numPr>
      </w:pPr>
      <w:r>
        <w:t xml:space="preserve">Ramaphosa, C. (2025). </w:t>
      </w:r>
      <w:r>
        <w:rPr>
          <w:i/>
          <w:iCs/>
        </w:rPr>
        <w:t>From the desk of the President - 8 September 2025</w:t>
      </w:r>
      <w:r>
        <w:t xml:space="preserve">: </w:t>
      </w:r>
      <w:r>
        <w:rPr>
          <w:i/>
          <w:iCs/>
        </w:rPr>
        <w:t>"Amid daily reports of alleged corruption, South Africans want to see action... They want to see more arrests and convictions."</w:t>
      </w:r>
      <w:hyperlink r:id="rId16" w:anchor=":~:text=Amid%20daily%20reports%20of%20alleged,see%20more%20arrests%20and%20convictions">
        <w:r>
          <w:rPr>
            <w:rStyle w:val="Hyperlink"/>
          </w:rPr>
          <w:t>[1]</w:t>
        </w:r>
      </w:hyperlink>
      <w:r>
        <w:t xml:space="preserve">; </w:t>
      </w:r>
      <w:r>
        <w:rPr>
          <w:i/>
          <w:iCs/>
        </w:rPr>
        <w:t>"...use of Artificial Intelligence to prevent corruption and the establishment of an anti-corruption data sharing framework."</w:t>
      </w:r>
      <w:hyperlink r:id="rId17" w:anchor=":~:text=The%20NACAC%20report%20also%20makes,corruption%20data%20sharing%20framework">
        <w:r>
          <w:rPr>
            <w:rStyle w:val="Hyperlink"/>
          </w:rPr>
          <w:t>[2]</w:t>
        </w:r>
      </w:hyperlink>
      <w:r>
        <w:t xml:space="preserve">; </w:t>
      </w:r>
      <w:r>
        <w:rPr>
          <w:i/>
          <w:iCs/>
        </w:rPr>
        <w:t>“we need to build transparent, accountable and ethical institutions... in which corruption is unable to take root.”</w:t>
      </w:r>
      <w:hyperlink r:id="rId18" w:anchor=":~:text=place%20in%20state%20institutions%2C%20business,or%20organs%20of%20civil%20society">
        <w:r>
          <w:rPr>
            <w:rStyle w:val="Hyperlink"/>
          </w:rPr>
          <w:t>[5]</w:t>
        </w:r>
      </w:hyperlink>
    </w:p>
    <w:p w14:paraId="6AFF1CC7" w14:textId="77777777" w:rsidR="003A70A8" w:rsidRDefault="00000000">
      <w:pPr>
        <w:pStyle w:val="Compact"/>
        <w:numPr>
          <w:ilvl w:val="0"/>
          <w:numId w:val="4"/>
        </w:numPr>
      </w:pPr>
      <w:r>
        <w:t xml:space="preserve">Corruption Watch (SA) – </w:t>
      </w:r>
      <w:r>
        <w:rPr>
          <w:i/>
          <w:iCs/>
        </w:rPr>
        <w:t>Public reporting platform:</w:t>
      </w:r>
      <w:r>
        <w:t xml:space="preserve"> </w:t>
      </w:r>
      <w:r>
        <w:rPr>
          <w:i/>
          <w:iCs/>
        </w:rPr>
        <w:t>"It operates a reporting system which encourages members of the public to share their experiences of corruption... modelled on similar schemes like 'I Paid A Bribe' in India."</w:t>
      </w:r>
      <w:hyperlink r:id="rId19" w:anchor=":~:text=Corruption%20Watch%20monitors%20and%20exposes,uses%20this%20information%20from%20the">
        <w:r>
          <w:rPr>
            <w:rStyle w:val="Hyperlink"/>
          </w:rPr>
          <w:t>[4]</w:t>
        </w:r>
      </w:hyperlink>
    </w:p>
    <w:bookmarkEnd w:id="1"/>
    <w:bookmarkEnd w:id="2"/>
    <w:bookmarkEnd w:id="7"/>
    <w:p w14:paraId="57FFDC7A" w14:textId="77777777" w:rsidR="003A70A8" w:rsidRDefault="00000000">
      <w:r>
        <w:pict w14:anchorId="2ED8046D">
          <v:rect id="_x0000_i1025" style="width:0;height:1.5pt" o:hralign="center" o:hrstd="t" o:hr="t"/>
        </w:pict>
      </w:r>
    </w:p>
    <w:bookmarkStart w:id="8" w:name="citations"/>
    <w:p w14:paraId="0DBA1A9A" w14:textId="77777777" w:rsidR="003A70A8" w:rsidRDefault="00000000">
      <w:pPr>
        <w:pStyle w:val="FirstParagraph"/>
      </w:pPr>
      <w:r>
        <w:fldChar w:fldCharType="begin"/>
      </w:r>
      <w:r>
        <w:instrText>HYPERLINK "https://www.thepresidency.gov.za/node/9341" \l ":~:text=Amid%20daily%20reports%20of%20alleged,see%20more%20arrests%20and%20convictions" \h</w:instrText>
      </w:r>
      <w:r>
        <w:fldChar w:fldCharType="separate"/>
      </w:r>
      <w:r>
        <w:rPr>
          <w:rStyle w:val="Hyperlink"/>
        </w:rPr>
        <w:t>[1]</w:t>
      </w:r>
      <w:r>
        <w:fldChar w:fldCharType="end"/>
      </w:r>
      <w:r>
        <w:t xml:space="preserve"> </w:t>
      </w:r>
      <w:hyperlink r:id="rId20" w:anchor=":~:text=The%20NACAC%20report%20also%20makes,corruption%20data%20sharing%20framework">
        <w:r>
          <w:rPr>
            <w:rStyle w:val="Hyperlink"/>
          </w:rPr>
          <w:t>[2]</w:t>
        </w:r>
      </w:hyperlink>
      <w:r>
        <w:t xml:space="preserve"> </w:t>
      </w:r>
      <w:hyperlink r:id="rId21" w:anchor=":~:text=That%20is%20why%20we%20need,characterised%20by%20responsibility%20and%20integrity">
        <w:r>
          <w:rPr>
            <w:rStyle w:val="Hyperlink"/>
          </w:rPr>
          <w:t>[3]</w:t>
        </w:r>
      </w:hyperlink>
      <w:r>
        <w:t xml:space="preserve"> </w:t>
      </w:r>
      <w:hyperlink r:id="rId22" w:anchor=":~:text=place%20in%20state%20institutions%2C%20business,or%20organs%20of%20civil%20society">
        <w:r>
          <w:rPr>
            <w:rStyle w:val="Hyperlink"/>
          </w:rPr>
          <w:t>[5]</w:t>
        </w:r>
      </w:hyperlink>
      <w:r>
        <w:t xml:space="preserve"> From the desk of the President - Monday, 8 September 2025 | The Presidency</w:t>
      </w:r>
    </w:p>
    <w:p w14:paraId="379B3719" w14:textId="77777777" w:rsidR="003A70A8" w:rsidRDefault="00000000">
      <w:pPr>
        <w:pStyle w:val="BodyText"/>
      </w:pPr>
      <w:hyperlink r:id="rId23">
        <w:r>
          <w:rPr>
            <w:rStyle w:val="Hyperlink"/>
          </w:rPr>
          <w:t>https://www.thepresidency.gov.za/node/9341</w:t>
        </w:r>
      </w:hyperlink>
    </w:p>
    <w:p w14:paraId="589D99EA" w14:textId="77777777" w:rsidR="003A70A8" w:rsidRDefault="00000000">
      <w:pPr>
        <w:pStyle w:val="BodyText"/>
      </w:pPr>
      <w:hyperlink r:id="rId24" w:anchor=":~:text=Corruption%20Watch%20monitors%20and%20exposes,uses%20this%20information%20from%20the">
        <w:r>
          <w:rPr>
            <w:rStyle w:val="Hyperlink"/>
          </w:rPr>
          <w:t>[4]</w:t>
        </w:r>
      </w:hyperlink>
      <w:r>
        <w:t xml:space="preserve"> Corruption Watch (South Africa) - Wikipedia</w:t>
      </w:r>
    </w:p>
    <w:p w14:paraId="31268C10" w14:textId="77777777" w:rsidR="003A70A8" w:rsidRDefault="00000000">
      <w:pPr>
        <w:pStyle w:val="BodyText"/>
      </w:pPr>
      <w:hyperlink r:id="rId25">
        <w:r>
          <w:rPr>
            <w:rStyle w:val="Hyperlink"/>
          </w:rPr>
          <w:t>https://en.wikipedia.org/wiki/Corruption_Watch_(South_Africa)</w:t>
        </w:r>
      </w:hyperlink>
      <w:bookmarkEnd w:id="8"/>
    </w:p>
    <w:sectPr w:rsidR="003A70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F69B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28E4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DF403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71708377">
    <w:abstractNumId w:val="0"/>
  </w:num>
  <w:num w:numId="2" w16cid:durableId="1526287590">
    <w:abstractNumId w:val="1"/>
  </w:num>
  <w:num w:numId="3" w16cid:durableId="443428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478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0A8"/>
    <w:rsid w:val="003A70A8"/>
    <w:rsid w:val="008661B0"/>
    <w:rsid w:val="00C82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E46A6"/>
  <w15:docId w15:val="{36B63E90-1F85-40DE-9E8F-ACDABE3B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rruption_Watch_(South_Africa)" TargetMode="External"/><Relationship Id="rId13" Type="http://schemas.openxmlformats.org/officeDocument/2006/relationships/hyperlink" Target="https://www.thepresidency.gov.za/node/9341" TargetMode="External"/><Relationship Id="rId18" Type="http://schemas.openxmlformats.org/officeDocument/2006/relationships/hyperlink" Target="https://www.thepresidency.gov.za/node/9341"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thepresidency.gov.za/node/9341" TargetMode="External"/><Relationship Id="rId7" Type="http://schemas.openxmlformats.org/officeDocument/2006/relationships/hyperlink" Target="https://www.thepresidency.gov.za/node/9341" TargetMode="External"/><Relationship Id="rId12" Type="http://schemas.openxmlformats.org/officeDocument/2006/relationships/hyperlink" Target="https://www.thepresidency.gov.za/node/9341" TargetMode="External"/><Relationship Id="rId17" Type="http://schemas.openxmlformats.org/officeDocument/2006/relationships/hyperlink" Target="https://www.thepresidency.gov.za/node/9341" TargetMode="External"/><Relationship Id="rId25" Type="http://schemas.openxmlformats.org/officeDocument/2006/relationships/hyperlink" Target="https://en.wikipedia.org/wiki/Corruption_Watch_(South_Africa)" TargetMode="External"/><Relationship Id="rId2" Type="http://schemas.openxmlformats.org/officeDocument/2006/relationships/styles" Target="styles.xml"/><Relationship Id="rId16" Type="http://schemas.openxmlformats.org/officeDocument/2006/relationships/hyperlink" Target="https://www.thepresidency.gov.za/node/9341" TargetMode="External"/><Relationship Id="rId20" Type="http://schemas.openxmlformats.org/officeDocument/2006/relationships/hyperlink" Target="https://www.thepresidency.gov.za/node/9341" TargetMode="External"/><Relationship Id="rId1" Type="http://schemas.openxmlformats.org/officeDocument/2006/relationships/numbering" Target="numbering.xml"/><Relationship Id="rId6" Type="http://schemas.openxmlformats.org/officeDocument/2006/relationships/hyperlink" Target="https://www.thepresidency.gov.za/node/9341" TargetMode="External"/><Relationship Id="rId11" Type="http://schemas.openxmlformats.org/officeDocument/2006/relationships/hyperlink" Target="https://www.thepresidency.gov.za/node/9341" TargetMode="External"/><Relationship Id="rId24" Type="http://schemas.openxmlformats.org/officeDocument/2006/relationships/hyperlink" Target="https://en.wikipedia.org/wiki/Corruption_Watch_(South_Africa)" TargetMode="External"/><Relationship Id="rId5" Type="http://schemas.openxmlformats.org/officeDocument/2006/relationships/hyperlink" Target="https://www.thepresidency.gov.za/node/9341" TargetMode="External"/><Relationship Id="rId15" Type="http://schemas.openxmlformats.org/officeDocument/2006/relationships/hyperlink" Target="https://en.wikipedia.org/wiki/Corruption_Watch_(South_Africa)" TargetMode="External"/><Relationship Id="rId23" Type="http://schemas.openxmlformats.org/officeDocument/2006/relationships/hyperlink" Target="https://www.thepresidency.gov.za/node/9341" TargetMode="External"/><Relationship Id="rId10" Type="http://schemas.openxmlformats.org/officeDocument/2006/relationships/hyperlink" Target="https://en.wikipedia.org/wiki/Corruption_Watch_(South_Africa)" TargetMode="External"/><Relationship Id="rId19" Type="http://schemas.openxmlformats.org/officeDocument/2006/relationships/hyperlink" Target="https://en.wikipedia.org/wiki/Corruption_Watch_(South_Africa)" TargetMode="External"/><Relationship Id="rId4" Type="http://schemas.openxmlformats.org/officeDocument/2006/relationships/webSettings" Target="webSettings.xml"/><Relationship Id="rId9" Type="http://schemas.openxmlformats.org/officeDocument/2006/relationships/hyperlink" Target="https://www.thepresidency.gov.za/node/9341" TargetMode="External"/><Relationship Id="rId14" Type="http://schemas.openxmlformats.org/officeDocument/2006/relationships/hyperlink" Target="https://www.thepresidency.gov.za/node/9341" TargetMode="External"/><Relationship Id="rId22" Type="http://schemas.openxmlformats.org/officeDocument/2006/relationships/hyperlink" Target="https://www.thepresidency.gov.za/node/934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2503</Words>
  <Characters>14271</Characters>
  <Application>Microsoft Office Word</Application>
  <DocSecurity>0</DocSecurity>
  <Lines>118</Lines>
  <Paragraphs>33</Paragraphs>
  <ScaleCrop>false</ScaleCrop>
  <Company/>
  <LinksUpToDate>false</LinksUpToDate>
  <CharactersWithSpaces>16741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Victor Mahluza</dc:creator>
  <cp:keywords/>
  <cp:lastModifiedBy>Victor Mahluza</cp:lastModifiedBy>
  <cp:revision>2</cp:revision>
  <dcterms:created xsi:type="dcterms:W3CDTF">2025-10-31T07:38:00Z</dcterms:created>
  <dcterms:modified xsi:type="dcterms:W3CDTF">2025-10-31T07:38:00Z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