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18E" w:rsidRDefault="00B76224" w:rsidP="00B76224">
      <w:pPr>
        <w:jc w:val="center"/>
        <w:rPr>
          <w:sz w:val="28"/>
          <w:szCs w:val="28"/>
          <w:lang w:val="el-GR"/>
        </w:rPr>
      </w:pPr>
      <w:r>
        <w:rPr>
          <w:b/>
          <w:sz w:val="28"/>
          <w:szCs w:val="28"/>
          <w:u w:val="single"/>
          <w:lang w:val="el-GR"/>
        </w:rPr>
        <w:t>ΙΔΙΩΤΙΚΟ ΣΥΜΦΩΝΗΤΙΚΟ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Σήμερα στις 04-04-2017 ο ιδιοκτήτης του ξενοδοχείου </w:t>
      </w:r>
      <w:r>
        <w:rPr>
          <w:sz w:val="24"/>
          <w:szCs w:val="24"/>
        </w:rPr>
        <w:t>OCEAN</w:t>
      </w:r>
      <w:r w:rsidRPr="00B76224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BLUE</w:t>
      </w:r>
      <w:r>
        <w:rPr>
          <w:sz w:val="24"/>
          <w:szCs w:val="24"/>
          <w:lang w:val="el-GR"/>
        </w:rPr>
        <w:t xml:space="preserve"> στην Κρεμαστή της Ρόδου.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Ο ιδιοκτήτης αναθέτει στον εργολάβο την κατασκευή των ηλεκτρολογικών εγκαταστάσεων στον ηλεκτρολόγο Μάρκο Θανάση με έδρα Ερυθραίας 13-15, Καισαριανή, Αθήνα.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Σαν αντίτιμο της εργασίας ορίστηκε και συμφωνήθηκε με την προσφορά το ποσό των ευρώ 12.210€, ολογράφως δώδεκα χιλιάδες διακοσια δέκα.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Η προσφορά αυτή αποτελέι αναπόσπαστο μέρος του παρόντος.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Κάθε εργασία πέρα από τις συμφωνημένες θα τιμολογείται με ξεχωριστή συμφωνία.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Σαν χρόνος αποπεράτωσης των συμβατικών εργασιών ορίζεται από τον ιδιοκτήτη.</w:t>
      </w:r>
    </w:p>
    <w:p w:rsidR="00B76224" w:rsidRDefault="00B76224" w:rsidP="00B76224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Το έργο θα εκτελεστεί με καινούρια υλικά κατασκευής που έχουν εγκριθεί γι’ αυτό το σκοπό από το υπουργείο ειδικά </w:t>
      </w:r>
      <w:r w:rsidR="004926A2">
        <w:rPr>
          <w:sz w:val="24"/>
          <w:szCs w:val="24"/>
          <w:lang w:val="el-GR"/>
        </w:rPr>
        <w:t>ηλεκτρικούς πίνακες, διακόπτες, ασφάλειες, καλώδια.</w:t>
      </w:r>
    </w:p>
    <w:p w:rsidR="004926A2" w:rsidRDefault="004926A2" w:rsidP="004926A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Συμφωνείται ότι η σύνταξη σχεδίων της εγκατάστασης, η σύνταξη υπεύθυνης δήλωσης και η σήμανση της εγκατάστασης με το νόμο θα βαρύνουν τον ιδιοκτήτη εκτός προσφοράς.</w:t>
      </w:r>
    </w:p>
    <w:p w:rsidR="004926A2" w:rsidRDefault="004926A2" w:rsidP="004926A2">
      <w:pPr>
        <w:pStyle w:val="ListParagraph"/>
        <w:numPr>
          <w:ilvl w:val="0"/>
          <w:numId w:val="1"/>
        </w:numPr>
        <w:jc w:val="both"/>
        <w:rPr>
          <w:sz w:val="24"/>
          <w:szCs w:val="24"/>
          <w:u w:val="single"/>
          <w:lang w:val="el-GR"/>
        </w:rPr>
      </w:pPr>
      <w:r w:rsidRPr="004926A2">
        <w:rPr>
          <w:sz w:val="24"/>
          <w:szCs w:val="24"/>
          <w:u w:val="single"/>
          <w:lang w:val="el-GR"/>
        </w:rPr>
        <w:t>Τρόπ</w:t>
      </w:r>
      <w:r>
        <w:rPr>
          <w:sz w:val="24"/>
          <w:szCs w:val="24"/>
          <w:u w:val="single"/>
          <w:lang w:val="el-GR"/>
        </w:rPr>
        <w:t>ος πληρωμής:</w:t>
      </w:r>
    </w:p>
    <w:p w:rsidR="004926A2" w:rsidRDefault="004926A2" w:rsidP="004926A2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el-GR"/>
        </w:rPr>
      </w:pPr>
      <w:r w:rsidRPr="004926A2">
        <w:rPr>
          <w:sz w:val="24"/>
          <w:szCs w:val="24"/>
          <w:lang w:val="el-GR"/>
        </w:rPr>
        <w:t>Αγορ</w:t>
      </w:r>
      <w:r>
        <w:rPr>
          <w:sz w:val="24"/>
          <w:szCs w:val="24"/>
          <w:lang w:val="el-GR"/>
        </w:rPr>
        <w:t>ά υλικών από ιδιοκτήτη.</w:t>
      </w:r>
    </w:p>
    <w:p w:rsidR="004926A2" w:rsidRDefault="004926A2" w:rsidP="004926A2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Με την αποπεράτωση των εργασιών 25%.</w:t>
      </w:r>
    </w:p>
    <w:p w:rsidR="004926A2" w:rsidRDefault="004926A2" w:rsidP="004926A2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»       »               »              »            »        50%.</w:t>
      </w:r>
    </w:p>
    <w:p w:rsidR="004926A2" w:rsidRPr="004926A2" w:rsidRDefault="004926A2" w:rsidP="004926A2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»       »               »              »            »        </w:t>
      </w:r>
      <w:r>
        <w:rPr>
          <w:sz w:val="24"/>
          <w:szCs w:val="24"/>
          <w:lang w:val="el-GR"/>
        </w:rPr>
        <w:t>75</w:t>
      </w:r>
      <w:r>
        <w:rPr>
          <w:sz w:val="24"/>
          <w:szCs w:val="24"/>
          <w:lang w:val="el-GR"/>
        </w:rPr>
        <w:t>%.</w:t>
      </w:r>
    </w:p>
    <w:p w:rsidR="004926A2" w:rsidRDefault="004926A2" w:rsidP="004926A2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»       »               »              »            »        </w:t>
      </w:r>
      <w:r>
        <w:rPr>
          <w:sz w:val="24"/>
          <w:szCs w:val="24"/>
          <w:lang w:val="el-GR"/>
        </w:rPr>
        <w:t>100</w:t>
      </w:r>
      <w:r>
        <w:rPr>
          <w:sz w:val="24"/>
          <w:szCs w:val="24"/>
          <w:lang w:val="el-GR"/>
        </w:rPr>
        <w:t>%.</w:t>
      </w:r>
    </w:p>
    <w:p w:rsidR="004926A2" w:rsidRDefault="004926A2" w:rsidP="004926A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Το παρόν συντάχθηκε σε δύο αντίγραφα και ο καθένας από τους συμβαλλόμενους πήρε από ένα</w:t>
      </w:r>
    </w:p>
    <w:p w:rsidR="004926A2" w:rsidRDefault="004926A2" w:rsidP="004926A2">
      <w:pPr>
        <w:pStyle w:val="ListParagraph"/>
        <w:jc w:val="right"/>
        <w:rPr>
          <w:sz w:val="24"/>
          <w:szCs w:val="24"/>
          <w:lang w:val="el-GR"/>
        </w:rPr>
      </w:pPr>
    </w:p>
    <w:p w:rsidR="004926A2" w:rsidRDefault="004926A2" w:rsidP="004926A2">
      <w:pPr>
        <w:pStyle w:val="ListParagraph"/>
        <w:jc w:val="right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Ηλεκτρολόγος</w:t>
      </w:r>
    </w:p>
    <w:p w:rsidR="004926A2" w:rsidRDefault="004926A2" w:rsidP="004926A2">
      <w:pPr>
        <w:pStyle w:val="ListParagraph"/>
        <w:jc w:val="right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Μάρκος Θανάσης</w:t>
      </w:r>
    </w:p>
    <w:p w:rsidR="004926A2" w:rsidRPr="004926A2" w:rsidRDefault="004926A2" w:rsidP="004926A2">
      <w:pPr>
        <w:pStyle w:val="ListParagrap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Ιδιοκτήτης</w:t>
      </w:r>
      <w:bookmarkStart w:id="0" w:name="_GoBack"/>
      <w:bookmarkEnd w:id="0"/>
    </w:p>
    <w:sectPr w:rsidR="004926A2" w:rsidRPr="0049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711E95"/>
    <w:multiLevelType w:val="hybridMultilevel"/>
    <w:tmpl w:val="5242031A"/>
    <w:lvl w:ilvl="0" w:tplc="291C68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846"/>
    <w:rsid w:val="004926A2"/>
    <w:rsid w:val="0087118E"/>
    <w:rsid w:val="00B76224"/>
    <w:rsid w:val="00E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2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FDBBA-6A8D-42F8-8482-98B11A99E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Turbo-X</dc:creator>
  <cp:keywords/>
  <dc:description/>
  <cp:lastModifiedBy>Turbo-X</cp:lastModifiedBy>
  <cp:revision>2</cp:revision>
  <dcterms:created xsi:type="dcterms:W3CDTF">2017-04-03T12:38:00Z</dcterms:created>
  <dcterms:modified xsi:type="dcterms:W3CDTF">2017-04-03T15:01:00Z</dcterms:modified>
</cp:coreProperties>
</file>