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19879" w14:textId="77777777" w:rsidR="00702111" w:rsidRDefault="00702111">
      <w:pPr>
        <w:pBdr>
          <w:top w:val="single" w:sz="4" w:space="1" w:color="000000"/>
        </w:pBdr>
        <w:jc w:val="right"/>
      </w:pPr>
      <w:bookmarkStart w:id="0" w:name="_gjdgxs" w:colFirst="0" w:colLast="0"/>
      <w:bookmarkEnd w:id="0"/>
    </w:p>
    <w:p w14:paraId="2A732530" w14:textId="77777777" w:rsidR="00702111" w:rsidRDefault="00702111">
      <w:pPr>
        <w:jc w:val="right"/>
      </w:pPr>
    </w:p>
    <w:p w14:paraId="7B5B6D24" w14:textId="3CF7D863" w:rsidR="00702111" w:rsidRDefault="00ED1C59">
      <w:pPr>
        <w:jc w:val="right"/>
      </w:pPr>
      <w:r>
        <w:rPr>
          <w:noProof/>
        </w:rPr>
        <w:drawing>
          <wp:inline distT="0" distB="0" distL="114300" distR="114300" wp14:anchorId="6F62CBEF" wp14:editId="3C3677AD">
            <wp:extent cx="1593850" cy="5016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8CF18" w14:textId="77777777" w:rsidR="00DA0C64" w:rsidRDefault="00DA0C64">
      <w:pPr>
        <w:jc w:val="right"/>
      </w:pPr>
    </w:p>
    <w:p w14:paraId="7D76FE94" w14:textId="77777777" w:rsidR="00702111" w:rsidRDefault="00702111">
      <w:pPr>
        <w:jc w:val="right"/>
      </w:pPr>
    </w:p>
    <w:p w14:paraId="25DBB957" w14:textId="77777777" w:rsidR="000317AB" w:rsidRDefault="000317AB">
      <w:pPr>
        <w:jc w:val="right"/>
      </w:pPr>
    </w:p>
    <w:p w14:paraId="42032E17" w14:textId="77777777" w:rsidR="000317AB" w:rsidRDefault="000317AB">
      <w:pPr>
        <w:jc w:val="right"/>
      </w:pPr>
    </w:p>
    <w:p w14:paraId="2AD9910A" w14:textId="17FDAAE9" w:rsidR="109A148C" w:rsidRDefault="000317AB" w:rsidP="000317AB">
      <w:pPr>
        <w:jc w:val="center"/>
        <w:rPr>
          <w:rFonts w:ascii="Arial" w:eastAsia="Arial" w:hAnsi="Arial" w:cs="Arial"/>
          <w:b/>
          <w:bCs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Inteligência Artificial para Detecção de Fraudes Bancárias</w:t>
      </w:r>
    </w:p>
    <w:p w14:paraId="02E54FC0" w14:textId="77777777" w:rsidR="000317AB" w:rsidRDefault="000317AB" w:rsidP="000317AB">
      <w:pPr>
        <w:jc w:val="center"/>
        <w:rPr>
          <w:rFonts w:ascii="Arial" w:eastAsia="Arial" w:hAnsi="Arial" w:cs="Arial"/>
          <w:b/>
          <w:bCs/>
          <w:sz w:val="48"/>
          <w:szCs w:val="48"/>
        </w:rPr>
      </w:pPr>
    </w:p>
    <w:p w14:paraId="36270288" w14:textId="77777777" w:rsidR="00702111" w:rsidRDefault="00702111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E37B9A6" w14:textId="02E3F0C4" w:rsidR="0F7BA5C6" w:rsidRDefault="4CA42E6A" w:rsidP="10D99F6D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10D99F6D">
        <w:rPr>
          <w:rFonts w:ascii="Arial" w:eastAsia="Arial" w:hAnsi="Arial" w:cs="Arial"/>
          <w:b/>
          <w:bCs/>
          <w:sz w:val="24"/>
          <w:szCs w:val="24"/>
        </w:rPr>
        <w:t>Integrantes</w:t>
      </w:r>
      <w:r w:rsidR="66F780FF" w:rsidRPr="10D99F6D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2CA24542" w14:textId="77777777" w:rsidR="000317AB" w:rsidRDefault="000317AB" w:rsidP="10D99F6D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993BDCF" w14:textId="77777777" w:rsidR="000317AB" w:rsidRDefault="000317AB" w:rsidP="10D99F6D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75DC7CE" w14:textId="6A484247" w:rsidR="0F7BA5C6" w:rsidRDefault="342CAAAC" w:rsidP="5C92E20A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5C92E20A">
        <w:rPr>
          <w:rFonts w:ascii="Arial" w:eastAsia="Arial" w:hAnsi="Arial" w:cs="Arial"/>
          <w:b/>
          <w:bCs/>
          <w:sz w:val="24"/>
          <w:szCs w:val="24"/>
        </w:rPr>
        <w:t xml:space="preserve">Diogo </w:t>
      </w:r>
      <w:proofErr w:type="spellStart"/>
      <w:r w:rsidRPr="5C92E20A">
        <w:rPr>
          <w:rFonts w:ascii="Arial" w:eastAsia="Arial" w:hAnsi="Arial" w:cs="Arial"/>
          <w:b/>
          <w:bCs/>
          <w:sz w:val="24"/>
          <w:szCs w:val="24"/>
        </w:rPr>
        <w:t>Tayjen</w:t>
      </w:r>
      <w:proofErr w:type="spellEnd"/>
      <w:r w:rsidRPr="5C92E20A">
        <w:rPr>
          <w:rFonts w:ascii="Arial" w:eastAsia="Arial" w:hAnsi="Arial" w:cs="Arial"/>
          <w:b/>
          <w:bCs/>
          <w:sz w:val="24"/>
          <w:szCs w:val="24"/>
        </w:rPr>
        <w:t xml:space="preserve"> Dagnino</w:t>
      </w:r>
      <w:r w:rsidR="0F7BA5C6">
        <w:tab/>
      </w:r>
      <w:r w:rsidR="0F7BA5C6">
        <w:tab/>
      </w:r>
      <w:r w:rsidR="0F7BA5C6">
        <w:tab/>
      </w:r>
      <w:r w:rsidR="35228BBE" w:rsidRPr="5C92E20A">
        <w:rPr>
          <w:rFonts w:ascii="Arial" w:eastAsia="Arial" w:hAnsi="Arial" w:cs="Arial"/>
          <w:b/>
          <w:bCs/>
          <w:sz w:val="24"/>
          <w:szCs w:val="24"/>
        </w:rPr>
        <w:t xml:space="preserve">          </w:t>
      </w:r>
      <w:r w:rsidR="074C428E" w:rsidRPr="5C92E20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5C92E20A">
        <w:rPr>
          <w:rFonts w:ascii="Arial" w:eastAsia="Arial" w:hAnsi="Arial" w:cs="Arial"/>
          <w:b/>
          <w:bCs/>
          <w:sz w:val="24"/>
          <w:szCs w:val="24"/>
        </w:rPr>
        <w:t>RA</w:t>
      </w:r>
      <w:r w:rsidR="4F375B14" w:rsidRPr="5C92E20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5C92E20A">
        <w:rPr>
          <w:rFonts w:ascii="Arial" w:eastAsia="Arial" w:hAnsi="Arial" w:cs="Arial"/>
          <w:b/>
          <w:bCs/>
          <w:sz w:val="24"/>
          <w:szCs w:val="24"/>
        </w:rPr>
        <w:t>823130326</w:t>
      </w:r>
    </w:p>
    <w:p w14:paraId="2E9FE814" w14:textId="35C54C43" w:rsidR="00A072CE" w:rsidRDefault="342CAAAC" w:rsidP="5C92E20A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5C92E20A">
        <w:rPr>
          <w:rFonts w:ascii="Arial" w:eastAsia="Arial" w:hAnsi="Arial" w:cs="Arial"/>
          <w:b/>
          <w:bCs/>
          <w:sz w:val="24"/>
          <w:szCs w:val="24"/>
        </w:rPr>
        <w:t>Henrique Vieira Dias</w:t>
      </w:r>
      <w:r w:rsidR="00A072CE">
        <w:tab/>
      </w:r>
      <w:r w:rsidR="00A072CE">
        <w:tab/>
      </w:r>
      <w:r w:rsidR="00A072CE">
        <w:tab/>
      </w:r>
      <w:r w:rsidR="00A072CE">
        <w:tab/>
      </w:r>
      <w:r w:rsidRPr="5C92E20A">
        <w:rPr>
          <w:rFonts w:ascii="Arial" w:eastAsia="Arial" w:hAnsi="Arial" w:cs="Arial"/>
          <w:b/>
          <w:bCs/>
          <w:sz w:val="24"/>
          <w:szCs w:val="24"/>
        </w:rPr>
        <w:t>RA 823129452</w:t>
      </w:r>
    </w:p>
    <w:p w14:paraId="7C22FC95" w14:textId="1EAC28CA" w:rsidR="00A072CE" w:rsidRDefault="342CAAAC" w:rsidP="5C92E20A">
      <w:pPr>
        <w:jc w:val="center"/>
      </w:pPr>
      <w:r w:rsidRPr="5C92E20A">
        <w:rPr>
          <w:rFonts w:ascii="Arial" w:eastAsia="Arial" w:hAnsi="Arial" w:cs="Arial"/>
          <w:b/>
          <w:bCs/>
          <w:sz w:val="24"/>
          <w:szCs w:val="24"/>
        </w:rPr>
        <w:t>Letícia Maria Gonçalves Santos</w:t>
      </w:r>
      <w:r w:rsidR="00A072CE">
        <w:tab/>
      </w:r>
      <w:r w:rsidR="00A072CE">
        <w:tab/>
      </w:r>
      <w:r w:rsidRPr="5C92E20A">
        <w:rPr>
          <w:rFonts w:ascii="Arial" w:eastAsia="Arial" w:hAnsi="Arial" w:cs="Arial"/>
          <w:b/>
          <w:bCs/>
          <w:sz w:val="24"/>
          <w:szCs w:val="24"/>
        </w:rPr>
        <w:t>RA 823130667</w:t>
      </w:r>
    </w:p>
    <w:p w14:paraId="4B21203E" w14:textId="7DB50CB3" w:rsidR="00A072CE" w:rsidRDefault="342CAAAC" w:rsidP="5C92E20A">
      <w:pPr>
        <w:jc w:val="center"/>
      </w:pPr>
      <w:r w:rsidRPr="5C92E20A">
        <w:rPr>
          <w:rFonts w:ascii="Arial" w:eastAsia="Arial" w:hAnsi="Arial" w:cs="Arial"/>
          <w:b/>
          <w:bCs/>
          <w:sz w:val="24"/>
          <w:szCs w:val="24"/>
        </w:rPr>
        <w:t>Victor de Almeida Martins</w:t>
      </w:r>
      <w:r w:rsidR="00A072CE">
        <w:tab/>
      </w:r>
      <w:r w:rsidR="00A072CE">
        <w:tab/>
      </w:r>
      <w:r w:rsidR="00A072CE">
        <w:tab/>
      </w:r>
      <w:r w:rsidRPr="5C92E20A">
        <w:rPr>
          <w:rFonts w:ascii="Arial" w:eastAsia="Arial" w:hAnsi="Arial" w:cs="Arial"/>
          <w:b/>
          <w:bCs/>
          <w:sz w:val="24"/>
          <w:szCs w:val="24"/>
        </w:rPr>
        <w:t>RA 823117661</w:t>
      </w:r>
    </w:p>
    <w:p w14:paraId="67530C37" w14:textId="7F280BA6" w:rsidR="6CD6D300" w:rsidRDefault="6CD6D300" w:rsidP="6CD6D300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 w:themeColor="text1"/>
          <w:sz w:val="12"/>
          <w:szCs w:val="12"/>
        </w:rPr>
      </w:pPr>
    </w:p>
    <w:p w14:paraId="16B697B7" w14:textId="77777777" w:rsidR="00702111" w:rsidRDefault="00702111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5E70D29" w14:textId="77777777" w:rsidR="00702111" w:rsidRDefault="00702111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3BF0DB40" w14:textId="41BCAC51" w:rsidR="00702111" w:rsidRDefault="00ED1C59" w:rsidP="4D07A7C2">
      <w:pPr>
        <w:pBdr>
          <w:bottom w:val="single" w:sz="8" w:space="1" w:color="000000"/>
        </w:pBdr>
        <w:tabs>
          <w:tab w:val="left" w:pos="3686"/>
          <w:tab w:val="left" w:pos="5103"/>
        </w:tabs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4D07A7C2">
        <w:rPr>
          <w:rFonts w:ascii="Arial" w:eastAsia="Arial" w:hAnsi="Arial" w:cs="Arial"/>
          <w:b/>
          <w:bCs/>
          <w:sz w:val="24"/>
          <w:szCs w:val="24"/>
        </w:rPr>
        <w:t>202</w:t>
      </w:r>
      <w:r w:rsidR="00D701F8">
        <w:rPr>
          <w:rFonts w:ascii="Arial" w:eastAsia="Arial" w:hAnsi="Arial" w:cs="Arial"/>
          <w:b/>
          <w:bCs/>
          <w:sz w:val="24"/>
          <w:szCs w:val="24"/>
        </w:rPr>
        <w:t>5</w:t>
      </w:r>
    </w:p>
    <w:p w14:paraId="2217FBBF" w14:textId="77777777" w:rsidR="00702111" w:rsidRDefault="00ED1C59" w:rsidP="10D99F6D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right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br w:type="page"/>
      </w:r>
      <w:r w:rsidRPr="10D99F6D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lastRenderedPageBreak/>
        <w:t>ÍNDICE DETALHADO</w:t>
      </w:r>
    </w:p>
    <w:sdt>
      <w:sdtPr>
        <w:id w:val="-158722486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color w:val="auto"/>
          <w:sz w:val="21"/>
          <w:szCs w:val="21"/>
        </w:rPr>
      </w:sdtEndPr>
      <w:sdtContent>
        <w:p w14:paraId="609296A6" w14:textId="7125C2E4" w:rsidR="00040AD0" w:rsidRDefault="00040AD0">
          <w:pPr>
            <w:pStyle w:val="CabealhodoSumrio"/>
          </w:pPr>
          <w:r>
            <w:t>Sumário</w:t>
          </w:r>
        </w:p>
        <w:p w14:paraId="34A2B7CB" w14:textId="3ADF4B61" w:rsidR="00040AD0" w:rsidRDefault="00040AD0">
          <w:pPr>
            <w:pStyle w:val="Sumrio1"/>
            <w:tabs>
              <w:tab w:val="left" w:pos="440"/>
              <w:tab w:val="right" w:leader="dot" w:pos="8829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142895" w:history="1">
            <w:r w:rsidRPr="009744AD">
              <w:rPr>
                <w:rStyle w:val="Hyperlink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9744A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BE56" w14:textId="71A2541C" w:rsidR="00040AD0" w:rsidRDefault="00040AD0">
          <w:pPr>
            <w:pStyle w:val="Sumrio1"/>
            <w:tabs>
              <w:tab w:val="left" w:pos="440"/>
              <w:tab w:val="right" w:leader="dot" w:pos="8829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142896" w:history="1">
            <w:r w:rsidRPr="009744AD">
              <w:rPr>
                <w:rStyle w:val="Hyperlink"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9744AD">
              <w:rPr>
                <w:rStyle w:val="Hyperlink"/>
                <w:noProof/>
              </w:rPr>
              <w:t>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D00B" w14:textId="3A0F0D50" w:rsidR="00040AD0" w:rsidRDefault="00040AD0">
          <w:pPr>
            <w:pStyle w:val="Sumrio2"/>
            <w:tabs>
              <w:tab w:val="left" w:pos="960"/>
              <w:tab w:val="right" w:leader="dot" w:pos="8829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142897" w:history="1">
            <w:r w:rsidRPr="009744AD">
              <w:rPr>
                <w:rStyle w:val="Hyperlink"/>
                <w:noProof/>
              </w:rPr>
              <w:t>2.1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9744AD">
              <w:rPr>
                <w:rStyle w:val="Hyperlink"/>
                <w:noProof/>
              </w:rPr>
              <w:t>Importação de 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D17EE" w14:textId="3E35469B" w:rsidR="00040AD0" w:rsidRDefault="00040AD0">
          <w:pPr>
            <w:pStyle w:val="Sumrio2"/>
            <w:tabs>
              <w:tab w:val="left" w:pos="960"/>
              <w:tab w:val="right" w:leader="dot" w:pos="8829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142898" w:history="1">
            <w:r w:rsidRPr="009744AD">
              <w:rPr>
                <w:rStyle w:val="Hyperlink"/>
                <w:noProof/>
              </w:rPr>
              <w:t>2.2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9744AD">
              <w:rPr>
                <w:rStyle w:val="Hyperlink"/>
                <w:noProof/>
              </w:rPr>
              <w:t>Tratamento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BC872" w14:textId="18330F94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899" w:history="1">
            <w:r w:rsidRPr="009744AD">
              <w:rPr>
                <w:rStyle w:val="Hyperlink"/>
                <w:noProof/>
              </w:rPr>
              <w:t>2.2.1 Leitura e Tratamento da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5A617" w14:textId="0B091564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00" w:history="1">
            <w:r w:rsidRPr="009744AD">
              <w:rPr>
                <w:rStyle w:val="Hyperlink"/>
                <w:noProof/>
              </w:rPr>
              <w:t>2.2.2 Análise Exploratória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90C2" w14:textId="1C54E3CD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01" w:history="1">
            <w:r w:rsidRPr="009744AD">
              <w:rPr>
                <w:rStyle w:val="Hyperlink"/>
                <w:noProof/>
              </w:rPr>
              <w:t>2.2.3 Tratamento de Valores Ausentes e Categóricos e Separação das Variáveis Independentes e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B1222" w14:textId="33E54CA4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02" w:history="1">
            <w:r w:rsidRPr="009744AD">
              <w:rPr>
                <w:rStyle w:val="Hyperlink"/>
                <w:noProof/>
              </w:rPr>
              <w:t>2.2.4 Balanceamento com SMOTE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369E8" w14:textId="3DC3D0B0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03" w:history="1">
            <w:r w:rsidRPr="009744AD">
              <w:rPr>
                <w:rStyle w:val="Hyperlink"/>
                <w:noProof/>
              </w:rPr>
              <w:t>2.2.5 Padronização e Divisão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2D506" w14:textId="091AB562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04" w:history="1">
            <w:r w:rsidRPr="009744AD">
              <w:rPr>
                <w:rStyle w:val="Hyperlink"/>
                <w:noProof/>
              </w:rPr>
              <w:t>2.2.6 Padronização e Divisão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34F06" w14:textId="05DC9FB1" w:rsidR="00040AD0" w:rsidRDefault="00040AD0">
          <w:pPr>
            <w:pStyle w:val="Sumrio2"/>
            <w:tabs>
              <w:tab w:val="left" w:pos="960"/>
              <w:tab w:val="right" w:leader="dot" w:pos="8829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142905" w:history="1">
            <w:r w:rsidRPr="009744AD">
              <w:rPr>
                <w:rStyle w:val="Hyperlink"/>
                <w:bCs/>
                <w:noProof/>
              </w:rPr>
              <w:t>2.3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9744AD">
              <w:rPr>
                <w:rStyle w:val="Hyperlink"/>
                <w:bCs/>
                <w:noProof/>
              </w:rPr>
              <w:t>Aplicação dos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7F29" w14:textId="6867E55C" w:rsidR="00040AD0" w:rsidRDefault="00040AD0">
          <w:pPr>
            <w:pStyle w:val="Sumrio3"/>
            <w:tabs>
              <w:tab w:val="left" w:pos="1200"/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06" w:history="1">
            <w:r w:rsidRPr="009744AD">
              <w:rPr>
                <w:rStyle w:val="Hyperlink"/>
                <w:noProof/>
              </w:rPr>
              <w:t>2.3.1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9744AD">
              <w:rPr>
                <w:rStyle w:val="Hyperlink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A038A" w14:textId="1987B501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07" w:history="1">
            <w:r w:rsidRPr="009744AD">
              <w:rPr>
                <w:rStyle w:val="Hyperlink"/>
                <w:noProof/>
              </w:rPr>
              <w:t>2.3.2 Regressão Logística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68F16" w14:textId="22552C93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08" w:history="1">
            <w:r w:rsidRPr="009744AD">
              <w:rPr>
                <w:rStyle w:val="Hyperlink"/>
                <w:noProof/>
              </w:rPr>
              <w:t>2.3.3 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238C" w14:textId="4D3E93CF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09" w:history="1">
            <w:r w:rsidRPr="009744AD">
              <w:rPr>
                <w:rStyle w:val="Hyperlink"/>
                <w:noProof/>
              </w:rPr>
              <w:t>2.3.4 Árvore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C828F" w14:textId="037B96E7" w:rsidR="00040AD0" w:rsidRDefault="00040AD0">
          <w:pPr>
            <w:pStyle w:val="Sumrio3"/>
            <w:tabs>
              <w:tab w:val="right" w:leader="dot" w:pos="8829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142910" w:history="1">
            <w:r w:rsidRPr="009744AD">
              <w:rPr>
                <w:rStyle w:val="Hyperlink"/>
                <w:noProof/>
              </w:rPr>
              <w:t>2.3.5 Rede Neural (MLP)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9737A" w14:textId="6524A6D8" w:rsidR="00040AD0" w:rsidRDefault="00040AD0">
          <w:pPr>
            <w:pStyle w:val="Sumrio2"/>
            <w:tabs>
              <w:tab w:val="right" w:leader="dot" w:pos="8829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142911" w:history="1">
            <w:r w:rsidRPr="009744AD">
              <w:rPr>
                <w:rStyle w:val="Hyperlink"/>
                <w:noProof/>
              </w:rPr>
              <w:t>2.4 Comparação – Curva 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FECC1" w14:textId="67D0E6B4" w:rsidR="00040AD0" w:rsidRDefault="00040AD0">
          <w:pPr>
            <w:pStyle w:val="Sumrio1"/>
            <w:tabs>
              <w:tab w:val="left" w:pos="440"/>
              <w:tab w:val="right" w:leader="dot" w:pos="8829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142912" w:history="1">
            <w:r w:rsidRPr="009744AD">
              <w:rPr>
                <w:rStyle w:val="Hyperlink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9744AD">
              <w:rPr>
                <w:rStyle w:val="Hyperlink"/>
                <w:noProof/>
              </w:rPr>
              <w:t>Análise Final e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A955C" w14:textId="10212D23" w:rsidR="00040AD0" w:rsidRDefault="00040AD0">
          <w:pPr>
            <w:pStyle w:val="Sumrio2"/>
            <w:tabs>
              <w:tab w:val="right" w:leader="dot" w:pos="8829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142913" w:history="1">
            <w:r w:rsidRPr="009744AD">
              <w:rPr>
                <w:rStyle w:val="Hyperlink"/>
                <w:noProof/>
              </w:rPr>
              <w:t>3.1 Resultado dos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BDD2" w14:textId="57F80F62" w:rsidR="00040AD0" w:rsidRDefault="00040AD0">
          <w:pPr>
            <w:pStyle w:val="Sumrio2"/>
            <w:tabs>
              <w:tab w:val="right" w:leader="dot" w:pos="8829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0142914" w:history="1">
            <w:r w:rsidRPr="009744AD">
              <w:rPr>
                <w:rStyle w:val="Hyperlink"/>
                <w:noProof/>
              </w:rPr>
              <w:t>3.2 Resultado dos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_Toc200142914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A421B" w14:textId="62730222" w:rsidR="00040AD0" w:rsidRDefault="00040AD0">
          <w:r>
            <w:rPr>
              <w:b/>
              <w:bCs/>
            </w:rPr>
            <w:fldChar w:fldCharType="end"/>
          </w:r>
        </w:p>
      </w:sdtContent>
    </w:sdt>
    <w:p w14:paraId="15D730AD" w14:textId="0E95EB40" w:rsidR="00DA0C64" w:rsidRDefault="00DA0C64"/>
    <w:p w14:paraId="7B1F702E" w14:textId="21C6D741" w:rsidR="66ACBFE5" w:rsidRDefault="66ACBFE5" w:rsidP="66ACBFE5">
      <w:pPr>
        <w:spacing w:after="240"/>
        <w:rPr>
          <w:b/>
          <w:bCs/>
          <w:noProof/>
        </w:rPr>
      </w:pPr>
    </w:p>
    <w:p w14:paraId="02C42730" w14:textId="646E5DBC" w:rsidR="66ACBFE5" w:rsidRDefault="66ACBFE5" w:rsidP="66ACBFE5">
      <w:pPr>
        <w:spacing w:after="240"/>
        <w:rPr>
          <w:b/>
          <w:bCs/>
          <w:noProof/>
        </w:rPr>
      </w:pPr>
    </w:p>
    <w:p w14:paraId="5B63DA18" w14:textId="5BEB45ED" w:rsidR="66ACBFE5" w:rsidRDefault="66ACBFE5" w:rsidP="66ACBFE5">
      <w:pPr>
        <w:spacing w:after="240"/>
        <w:rPr>
          <w:b/>
          <w:bCs/>
          <w:noProof/>
        </w:rPr>
      </w:pPr>
    </w:p>
    <w:p w14:paraId="76730852" w14:textId="121B9DB9" w:rsidR="66ACBFE5" w:rsidRDefault="66ACBFE5" w:rsidP="66ACBFE5">
      <w:pPr>
        <w:spacing w:after="240"/>
        <w:rPr>
          <w:b/>
          <w:bCs/>
          <w:noProof/>
        </w:rPr>
      </w:pPr>
    </w:p>
    <w:p w14:paraId="13733437" w14:textId="320BE069" w:rsidR="66ACBFE5" w:rsidRDefault="66ACBFE5" w:rsidP="66ACBFE5">
      <w:pPr>
        <w:spacing w:after="240"/>
        <w:rPr>
          <w:b/>
          <w:bCs/>
          <w:noProof/>
        </w:rPr>
      </w:pPr>
    </w:p>
    <w:p w14:paraId="48B80617" w14:textId="77777777" w:rsidR="00DA0C64" w:rsidRDefault="00DA0C64" w:rsidP="66ACBFE5">
      <w:pPr>
        <w:spacing w:after="240"/>
        <w:rPr>
          <w:b/>
          <w:bCs/>
          <w:noProof/>
        </w:rPr>
      </w:pPr>
    </w:p>
    <w:p w14:paraId="4DA0CFC5" w14:textId="6F49BE05" w:rsidR="00702111" w:rsidRPr="00DA0C64" w:rsidRDefault="00ED1C59" w:rsidP="00DA0C64">
      <w:pPr>
        <w:pStyle w:val="Ttulo1"/>
        <w:numPr>
          <w:ilvl w:val="0"/>
          <w:numId w:val="16"/>
        </w:numPr>
      </w:pPr>
      <w:bookmarkStart w:id="1" w:name="_Toc200142895"/>
      <w:r>
        <w:t>Introdução</w:t>
      </w:r>
      <w:bookmarkEnd w:id="1"/>
    </w:p>
    <w:p w14:paraId="05886580" w14:textId="77777777" w:rsidR="00DA0C64" w:rsidRPr="00DA0C64" w:rsidRDefault="00DA0C64" w:rsidP="00DA0C64"/>
    <w:p w14:paraId="072AB2F2" w14:textId="77777777" w:rsidR="000317AB" w:rsidRPr="000317AB" w:rsidRDefault="000317AB" w:rsidP="000317AB">
      <w:pPr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Com o avanço das tecnologias digitais e o aumento expressivo do número de transações financeiras realizadas por meios eletrônicos, também se intensificaram os casos de fraudes bancárias. Esse fenômeno impõe desafios às instituições financeiras, que buscam soluções automatizadas e eficientes para detectar comportamentos suspeitos de forma rápida e precisa.</w:t>
      </w:r>
    </w:p>
    <w:p w14:paraId="0C1FB420" w14:textId="77777777" w:rsidR="000317AB" w:rsidRPr="000317AB" w:rsidRDefault="000317AB" w:rsidP="000317AB">
      <w:pPr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Neste cenário, a Inteligência Artificial (IA) vem ganhando destaque como uma ferramenta poderosa na análise de grandes volumes de dados e na identificação de padrões anômalos. Técnicas de aprendizado de máquina (machine learning) permitem construir modelos preditivos capazes de distinguir transações legítimas de possíveis fraudes com base em características extraídas dos dados.</w:t>
      </w:r>
    </w:p>
    <w:p w14:paraId="374DEAAB" w14:textId="77777777" w:rsidR="000317AB" w:rsidRPr="000317AB" w:rsidRDefault="000317AB" w:rsidP="000317AB">
      <w:pPr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O presente trabalho tem como objetivo investigar a aplicação de algoritmos de aprendizado de máquina na detecção de fraudes bancárias, avaliando diferentes modelos quanto à sua eficiência, robustez e capacidade de generalização. Para isso, foi utilizada uma base de dados simulada contendo registros de transações rotuladas como legítimas ou fraudulentas. Além disso, foram aplicadas técnicas de pré-processamento e redução de dimensionalidade, como a Análise de Componentes Principais (PCA), visando compreender seus impactos sobre o desempenho dos modelos.</w:t>
      </w:r>
    </w:p>
    <w:p w14:paraId="6464ECF0" w14:textId="33B56367" w:rsidR="4D41A8F4" w:rsidRDefault="4D41A8F4" w:rsidP="4D41A8F4">
      <w:pPr>
        <w:ind w:left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C858AC" w14:textId="77777777" w:rsidR="000317AB" w:rsidRDefault="000317AB" w:rsidP="4D41A8F4">
      <w:pPr>
        <w:ind w:left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C5153E" w14:textId="77777777" w:rsidR="000317AB" w:rsidRDefault="000317AB" w:rsidP="4D41A8F4">
      <w:pPr>
        <w:ind w:left="708"/>
        <w:rPr>
          <w:color w:val="FF0000"/>
        </w:rPr>
      </w:pPr>
    </w:p>
    <w:p w14:paraId="7761C15B" w14:textId="77777777" w:rsidR="000317AB" w:rsidRDefault="000317AB" w:rsidP="4D41A8F4">
      <w:pPr>
        <w:ind w:left="708"/>
        <w:rPr>
          <w:color w:val="FF0000"/>
        </w:rPr>
      </w:pPr>
    </w:p>
    <w:p w14:paraId="4E75B930" w14:textId="77777777" w:rsidR="000317AB" w:rsidRDefault="000317AB" w:rsidP="4D41A8F4">
      <w:pPr>
        <w:ind w:left="708"/>
        <w:rPr>
          <w:color w:val="FF0000"/>
        </w:rPr>
      </w:pPr>
    </w:p>
    <w:p w14:paraId="75583D39" w14:textId="77777777" w:rsidR="000317AB" w:rsidRDefault="000317AB" w:rsidP="4D41A8F4">
      <w:pPr>
        <w:ind w:left="708"/>
        <w:rPr>
          <w:color w:val="FF0000"/>
        </w:rPr>
      </w:pPr>
    </w:p>
    <w:p w14:paraId="6B8E28E5" w14:textId="77777777" w:rsidR="000317AB" w:rsidRDefault="000317AB" w:rsidP="4D41A8F4">
      <w:pPr>
        <w:ind w:left="708"/>
        <w:rPr>
          <w:color w:val="FF0000"/>
        </w:rPr>
      </w:pPr>
    </w:p>
    <w:p w14:paraId="36A99DE6" w14:textId="77777777" w:rsidR="00DA0C64" w:rsidRDefault="00DA0C64" w:rsidP="4D41A8F4">
      <w:pPr>
        <w:ind w:left="708"/>
        <w:rPr>
          <w:color w:val="FF0000"/>
        </w:rPr>
      </w:pPr>
    </w:p>
    <w:p w14:paraId="44E9AE95" w14:textId="77777777" w:rsidR="00DA0C64" w:rsidRDefault="00DA0C64" w:rsidP="4D41A8F4">
      <w:pPr>
        <w:ind w:left="708"/>
        <w:rPr>
          <w:color w:val="FF0000"/>
        </w:rPr>
      </w:pPr>
    </w:p>
    <w:p w14:paraId="671C6A8B" w14:textId="0BC71130" w:rsidR="00ED1C59" w:rsidRDefault="000317AB" w:rsidP="00DA0C64">
      <w:pPr>
        <w:pStyle w:val="Ttulo1"/>
        <w:numPr>
          <w:ilvl w:val="0"/>
          <w:numId w:val="16"/>
        </w:numPr>
      </w:pPr>
      <w:bookmarkStart w:id="2" w:name="_Toc200142896"/>
      <w:r>
        <w:lastRenderedPageBreak/>
        <w:t>Desenvolvimento do projeto</w:t>
      </w:r>
      <w:bookmarkEnd w:id="2"/>
    </w:p>
    <w:p w14:paraId="38585FC9" w14:textId="77777777" w:rsidR="00DA0C64" w:rsidRPr="00DA0C64" w:rsidRDefault="00DA0C64" w:rsidP="00DA0C64"/>
    <w:p w14:paraId="71522113" w14:textId="36109571" w:rsidR="00702111" w:rsidRDefault="000317AB" w:rsidP="00DA0C64">
      <w:pPr>
        <w:pStyle w:val="Ttulo2"/>
        <w:numPr>
          <w:ilvl w:val="1"/>
          <w:numId w:val="16"/>
        </w:numPr>
      </w:pPr>
      <w:bookmarkStart w:id="3" w:name="_Toc200142897"/>
      <w:r>
        <w:t>Importação de bibliotecas</w:t>
      </w:r>
      <w:bookmarkEnd w:id="3"/>
    </w:p>
    <w:p w14:paraId="6CCFE3A7" w14:textId="77777777" w:rsidR="000317AB" w:rsidRDefault="000317AB" w:rsidP="000317AB"/>
    <w:p w14:paraId="3D680037" w14:textId="2DFCCEB6" w:rsidR="000317AB" w:rsidRDefault="000317AB" w:rsidP="000317AB">
      <w:pPr>
        <w:ind w:firstLine="36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Para a implementação do projeto, foram utilizadas diversas bibliotecas da linguagem Python, que oferecem recursos especializados para análise de dados, construção de modelos e visualização de resultados.</w:t>
      </w:r>
      <w:r w:rsid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 As principais utilizadas foram:</w:t>
      </w:r>
    </w:p>
    <w:p w14:paraId="5A0A6231" w14:textId="7AD562A3" w:rsidR="004C61DF" w:rsidRDefault="004C61DF" w:rsidP="004C61DF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6735FDAD" wp14:editId="5503A401">
            <wp:extent cx="5282374" cy="1588477"/>
            <wp:effectExtent l="114300" t="95250" r="109220" b="88265"/>
            <wp:docPr id="181884283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2834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919" cy="15952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62D27" w14:textId="77777777" w:rsidR="000317AB" w:rsidRDefault="000317AB" w:rsidP="009C2581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0317A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pandas</w:t>
      </w:r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: Usada para carregar, organizar e manipular os dados em formato de tabelas (</w:t>
      </w:r>
      <w:proofErr w:type="spellStart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DataFrames</w:t>
      </w:r>
      <w:proofErr w:type="spellEnd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). Facilitou tarefas como leitura da base de dados, seleção de colunas e análise inicial dos dados.</w:t>
      </w:r>
    </w:p>
    <w:p w14:paraId="4F3CB4A3" w14:textId="77777777" w:rsidR="000317AB" w:rsidRDefault="000317AB" w:rsidP="000317AB">
      <w:pPr>
        <w:pStyle w:val="PargrafodaLista"/>
        <w:ind w:left="36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F94865" w14:textId="4EDA3FC6" w:rsidR="000317AB" w:rsidRDefault="000317AB" w:rsidP="00F45E63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0317A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numpy</w:t>
      </w:r>
      <w:proofErr w:type="spellEnd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 xml:space="preserve">: Suporte para operações matemáticas e manipulação de </w:t>
      </w:r>
      <w:proofErr w:type="spellStart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arrays</w:t>
      </w:r>
      <w:proofErr w:type="spellEnd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 xml:space="preserve"> numéricos. Foi utilizada de forma complementar, pois serve de base para outras bibliotecas como pandas e </w:t>
      </w:r>
      <w:proofErr w:type="spellStart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sklearn</w:t>
      </w:r>
      <w:proofErr w:type="spellEnd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34D69D8" w14:textId="77777777" w:rsidR="000317AB" w:rsidRPr="000317AB" w:rsidRDefault="000317AB" w:rsidP="000317AB">
      <w:pPr>
        <w:pStyle w:val="PargrafodaLista"/>
        <w:ind w:left="36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DBC022" w14:textId="6B22736B" w:rsidR="000317AB" w:rsidRDefault="000317AB" w:rsidP="000317AB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0317A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matplotlib</w:t>
      </w:r>
      <w:proofErr w:type="spellEnd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F</w:t>
      </w:r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erramenta para criação de gráficos e visualizações, como a curva ROC, que permite avaliar o desempenho dos modelos de classificação.</w:t>
      </w:r>
    </w:p>
    <w:p w14:paraId="1C8C4A2C" w14:textId="77777777" w:rsidR="000317AB" w:rsidRPr="000317AB" w:rsidRDefault="000317AB" w:rsidP="000317AB">
      <w:pPr>
        <w:pStyle w:val="PargrafodaLista"/>
        <w:ind w:left="36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CDD1CD" w14:textId="3E844A69" w:rsidR="000317AB" w:rsidRDefault="000317AB" w:rsidP="00B52691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0317A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scikit-learn</w:t>
      </w:r>
      <w:proofErr w:type="spellEnd"/>
      <w:r w:rsidRPr="000317A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Pr="000317A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sklearn</w:t>
      </w:r>
      <w:proofErr w:type="spellEnd"/>
      <w:r w:rsidRPr="000317A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)</w:t>
      </w:r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: Biblioteca central para a construção e avaliação de modelos de machine learning. Foi utilizada para treinar algoritmos como redes neurais, regressão e árvore de decisão, além de fornecer ferramentas para pré-processamento, divisão de dados e cálculo de métricas como F1-Score e AUC.</w:t>
      </w:r>
    </w:p>
    <w:p w14:paraId="05461367" w14:textId="77777777" w:rsidR="000317AB" w:rsidRDefault="000317AB" w:rsidP="000317AB">
      <w:pPr>
        <w:pStyle w:val="PargrafodaLista"/>
        <w:ind w:left="36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3BEBE3A" w14:textId="77777777" w:rsidR="000317AB" w:rsidRDefault="000317AB" w:rsidP="00CA07A6">
      <w:pPr>
        <w:pStyle w:val="PargrafodaLista"/>
        <w:numPr>
          <w:ilvl w:val="0"/>
          <w:numId w:val="34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0317A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seaborn</w:t>
      </w:r>
      <w:proofErr w:type="spellEnd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 xml:space="preserve">: Biblioteca de visualização de dados baseada no </w:t>
      </w:r>
      <w:proofErr w:type="spellStart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matplotlib</w:t>
      </w:r>
      <w:proofErr w:type="spellEnd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. Foi usada para gerar gráficos estatísticos com uma estética aprimorada, facilitando a análise visual dos dados.</w:t>
      </w:r>
    </w:p>
    <w:p w14:paraId="54CFDD9D" w14:textId="77777777" w:rsidR="000317AB" w:rsidRDefault="000317AB" w:rsidP="000317AB">
      <w:pPr>
        <w:pStyle w:val="PargrafodaLista"/>
        <w:ind w:left="36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E694E7" w14:textId="77777777" w:rsidR="000317AB" w:rsidRDefault="000317AB" w:rsidP="00245EC6">
      <w:pPr>
        <w:pStyle w:val="PargrafodaLista"/>
        <w:numPr>
          <w:ilvl w:val="0"/>
          <w:numId w:val="34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0317A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xgboost</w:t>
      </w:r>
      <w:proofErr w:type="spellEnd"/>
      <w:r w:rsidRPr="000317AB">
        <w:rPr>
          <w:rFonts w:ascii="Arial" w:eastAsia="Arial" w:hAnsi="Arial" w:cs="Arial"/>
          <w:color w:val="000000" w:themeColor="text1"/>
          <w:sz w:val="24"/>
          <w:szCs w:val="24"/>
        </w:rPr>
        <w:t>: Algoritmo poderoso baseado em árvores de decisão com foco em desempenho e precisão. Foi utilizado como modelo complementar para comparar sua eficácia com as outras abordagens testadas.</w:t>
      </w:r>
    </w:p>
    <w:p w14:paraId="395C1756" w14:textId="77777777" w:rsidR="000317AB" w:rsidRDefault="000317AB" w:rsidP="000317AB">
      <w:pPr>
        <w:pStyle w:val="PargrafodaLista"/>
        <w:ind w:left="36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63892DD" w14:textId="5F855BD2" w:rsidR="000317AB" w:rsidRPr="004C61DF" w:rsidRDefault="000317AB" w:rsidP="004C61DF">
      <w:pPr>
        <w:pStyle w:val="PargrafodaLista"/>
        <w:numPr>
          <w:ilvl w:val="0"/>
          <w:numId w:val="34"/>
        </w:numPr>
      </w:pPr>
      <w:proofErr w:type="spellStart"/>
      <w:r w:rsidRPr="004C61D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imblearn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: Biblioteca voltada para o tratamento de bases de dados desbalanceadas. Foi utilizada para aplicar técnicas de balanceamento como o SMOTE, aumentando a representatividade da classe minoritária (fraudes) no treinamento dos modelos.</w:t>
      </w:r>
    </w:p>
    <w:p w14:paraId="4BBC7991" w14:textId="77777777" w:rsidR="004C61DF" w:rsidRDefault="004C61DF" w:rsidP="004C61DF">
      <w:pPr>
        <w:pStyle w:val="PargrafodaLista"/>
      </w:pPr>
    </w:p>
    <w:p w14:paraId="0F3A7468" w14:textId="0D58160C" w:rsidR="004C61DF" w:rsidRDefault="004C61DF" w:rsidP="004C61DF">
      <w:pPr>
        <w:pStyle w:val="Ttulo2"/>
        <w:numPr>
          <w:ilvl w:val="1"/>
          <w:numId w:val="16"/>
        </w:numPr>
      </w:pPr>
      <w:bookmarkStart w:id="4" w:name="_Toc200142898"/>
      <w:r>
        <w:t>Tratamento dos dados</w:t>
      </w:r>
      <w:bookmarkEnd w:id="4"/>
    </w:p>
    <w:p w14:paraId="63F5E4E9" w14:textId="77777777" w:rsidR="004C61DF" w:rsidRPr="004C61DF" w:rsidRDefault="004C61DF" w:rsidP="004C61DF"/>
    <w:p w14:paraId="01548BDE" w14:textId="2B90A736" w:rsidR="004C61DF" w:rsidRDefault="0098660C" w:rsidP="008374FD">
      <w:pPr>
        <w:pStyle w:val="Ttulo3"/>
        <w:ind w:firstLine="720"/>
        <w:rPr>
          <w:rFonts w:eastAsia="Arial" w:cs="Arial"/>
          <w:color w:val="000000" w:themeColor="text1"/>
        </w:rPr>
      </w:pPr>
      <w:bookmarkStart w:id="5" w:name="_Toc200142899"/>
      <w:r>
        <w:t xml:space="preserve">2.2.1 </w:t>
      </w:r>
      <w:r w:rsidR="004C61DF">
        <w:t>Leitura e Tratamento da Base</w:t>
      </w:r>
      <w:bookmarkEnd w:id="5"/>
    </w:p>
    <w:p w14:paraId="67F8B81F" w14:textId="23EACA03" w:rsidR="004C61DF" w:rsidRDefault="004C61DF" w:rsidP="004C61DF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A base de dados foi carregada a partir de um arquivo .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csv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 denominado "Base.csv", utilizando a função 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read_</w:t>
      </w:r>
      <w:proofErr w:type="gram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csv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(</w:t>
      </w:r>
      <w:proofErr w:type="gram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) da biblioteca pandas. Essa base, proveniente da plataforma 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Kaggle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, contém informações detalhadas sobre transações bancárias, sendo que cada linha representa uma operação rotulada como legítima (0) ou fraude (1), por meio da coluna 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fraud_bool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775006E9" w14:textId="76B75A81" w:rsidR="004C61DF" w:rsidRDefault="004C61DF" w:rsidP="004C61DF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Esse processo inicial permite visualizar o conjunto completo e identificar a estrutura das colunas. Foi realizado um display(</w:t>
      </w:r>
      <w:proofErr w:type="spellStart"/>
      <w:proofErr w:type="gram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df.head</w:t>
      </w:r>
      <w:proofErr w:type="spellEnd"/>
      <w:proofErr w:type="gram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()) para inspecionar as primeiras linhas, </w:t>
      </w:r>
      <w:proofErr w:type="gram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e também</w:t>
      </w:r>
      <w:proofErr w:type="gram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 a verificação do formato da base (</w:t>
      </w:r>
      <w:proofErr w:type="spellStart"/>
      <w:proofErr w:type="gram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df.shape</w:t>
      </w:r>
      <w:proofErr w:type="spellEnd"/>
      <w:proofErr w:type="gram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), garantindo que o carregamento foi bem-sucedido.</w:t>
      </w:r>
    </w:p>
    <w:p w14:paraId="04E38E73" w14:textId="2F4C6FEC" w:rsidR="4D41A8F4" w:rsidRDefault="004C61DF" w:rsidP="008374FD">
      <w:pPr>
        <w:ind w:left="2160"/>
      </w:pPr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5A7F0D4D" wp14:editId="06A922CF">
            <wp:extent cx="1811215" cy="674077"/>
            <wp:effectExtent l="76200" t="76200" r="74930" b="69215"/>
            <wp:docPr id="38173545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5454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0740" cy="6776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433C8" w14:textId="77777777" w:rsidR="008374FD" w:rsidRDefault="008374FD" w:rsidP="0098660C">
      <w:pPr>
        <w:pStyle w:val="Ttulo3"/>
        <w:ind w:firstLine="720"/>
      </w:pPr>
    </w:p>
    <w:p w14:paraId="5323343B" w14:textId="2D0ECB0E" w:rsidR="004C61DF" w:rsidRDefault="0098660C" w:rsidP="008374FD">
      <w:pPr>
        <w:pStyle w:val="Ttulo3"/>
        <w:ind w:firstLine="720"/>
        <w:rPr>
          <w:rFonts w:eastAsia="Arial" w:cs="Arial"/>
          <w:color w:val="000000" w:themeColor="text1"/>
        </w:rPr>
      </w:pPr>
      <w:bookmarkStart w:id="6" w:name="_Toc200142900"/>
      <w:r>
        <w:t xml:space="preserve">2.2.2 </w:t>
      </w:r>
      <w:r w:rsidR="004C61DF">
        <w:t>Análise Exploratória Inicial</w:t>
      </w:r>
      <w:bookmarkEnd w:id="6"/>
    </w:p>
    <w:p w14:paraId="13187A61" w14:textId="01130E96" w:rsidR="004C61DF" w:rsidRPr="004C61DF" w:rsidRDefault="004C61DF" w:rsidP="004C61DF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Antes de aplicar qualquer modelo, foi feita uma análise da distribuição da variável-alvo (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fraud_bool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). Com o uso do 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seaborn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, foi gerado um gráfico de contagem (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countplot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) para evidenciar o desbalanceamento entre as transações legítimas e as fraudulentas.</w:t>
      </w:r>
    </w:p>
    <w:p w14:paraId="2E248E0E" w14:textId="0FD0E1DC" w:rsidR="004C61DF" w:rsidRPr="004C61DF" w:rsidRDefault="004C61DF" w:rsidP="004C61DF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Como esperado em problemas reais de detecção de fraudes, verificou-se que a base de dados era fortemente desbalanceada, com um número muito maior de transações legítimas em relação às fraudulentas.</w:t>
      </w:r>
    </w:p>
    <w:p w14:paraId="737AD18D" w14:textId="509D3F84" w:rsidR="4D41A8F4" w:rsidRDefault="004C61DF" w:rsidP="004C61DF">
      <w:pPr>
        <w:ind w:left="1428" w:firstLine="12"/>
      </w:pPr>
      <w:r w:rsidRPr="004C61DF">
        <w:drawing>
          <wp:inline distT="0" distB="0" distL="0" distR="0" wp14:anchorId="3B9A79A1" wp14:editId="09A9F2F1">
            <wp:extent cx="2778369" cy="284961"/>
            <wp:effectExtent l="76200" t="76200" r="79375" b="77470"/>
            <wp:docPr id="9172960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96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9009" cy="2911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D54E7" w14:textId="77777777" w:rsidR="008374FD" w:rsidRDefault="008374FD" w:rsidP="004C61DF">
      <w:pPr>
        <w:ind w:left="1428" w:firstLine="12"/>
      </w:pPr>
    </w:p>
    <w:p w14:paraId="4A233D7C" w14:textId="03C477B1" w:rsidR="004C61DF" w:rsidRDefault="0098660C" w:rsidP="008374FD">
      <w:pPr>
        <w:pStyle w:val="Ttulo3"/>
        <w:ind w:firstLine="708"/>
      </w:pPr>
      <w:bookmarkStart w:id="7" w:name="_Toc200142901"/>
      <w:r>
        <w:t xml:space="preserve">2.2.3 </w:t>
      </w:r>
      <w:r w:rsidR="004C61DF">
        <w:t>Tratamento de Valores Ausentes e Categóricos</w:t>
      </w:r>
      <w:r w:rsidR="00164B80">
        <w:t xml:space="preserve"> e </w:t>
      </w:r>
      <w:r w:rsidR="00164B80" w:rsidRPr="00164B80">
        <w:t>Separação das Variáveis Independentes e Alvo</w:t>
      </w:r>
      <w:bookmarkEnd w:id="7"/>
    </w:p>
    <w:p w14:paraId="2F6E0CE7" w14:textId="77777777" w:rsidR="004C61DF" w:rsidRPr="004C61DF" w:rsidRDefault="004C61DF" w:rsidP="004C61DF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Foi aplicado um tratamento padronizado para valores ausentes (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missing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values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) utilizando a estratégia "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most_frequent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", ou seja, preenchendo com o valor mais frequente em cada coluna. Esse preenchimento foi feito por meio do 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SimpleImputer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32EE2AC8" w14:textId="73A0F5D3" w:rsidR="4D41A8F4" w:rsidRDefault="004C61DF" w:rsidP="004C61DF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Além disso, as colunas do tipo 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object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 xml:space="preserve"> (categóricas) foram transformadas em variáveis numéricas com o uso do </w:t>
      </w:r>
      <w:proofErr w:type="spellStart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LabelEncoder</w:t>
      </w:r>
      <w:proofErr w:type="spellEnd"/>
      <w:r w:rsidRPr="004C61DF">
        <w:rPr>
          <w:rFonts w:ascii="Arial" w:eastAsia="Arial" w:hAnsi="Arial" w:cs="Arial"/>
          <w:color w:val="000000" w:themeColor="text1"/>
          <w:sz w:val="24"/>
          <w:szCs w:val="24"/>
        </w:rPr>
        <w:t>. Esse passo é essencial, pois os modelos de machine learning exigem que todos os dados estejam em formato numérico.</w:t>
      </w:r>
    </w:p>
    <w:p w14:paraId="16C92080" w14:textId="48A8E8D2" w:rsidR="00164B80" w:rsidRDefault="00164B80" w:rsidP="00164B80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12F88D8B" wp14:editId="146C6BB7">
            <wp:extent cx="5310039" cy="627185"/>
            <wp:effectExtent l="114300" t="76200" r="119380" b="78105"/>
            <wp:docPr id="211162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24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114" cy="631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D2BD3" w14:textId="43A7EB6D" w:rsidR="00164B80" w:rsidRDefault="00164B80" w:rsidP="004C61DF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Após o tratamento dos dados, foi realizada a separação entre os atributos preditores (X) e a variável de destino (y). A variável 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fraud_bool</w:t>
      </w:r>
      <w:proofErr w:type="spellEnd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 foi isolada como y, enquanto todas as demais colunas foram mantidas em X.</w:t>
      </w:r>
    </w:p>
    <w:p w14:paraId="70107D68" w14:textId="77777777" w:rsidR="00164B80" w:rsidRPr="004C61DF" w:rsidRDefault="00164B80" w:rsidP="004C61DF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1390AB" w14:textId="36A1A612" w:rsidR="00164B80" w:rsidRDefault="00164B80" w:rsidP="00164B80">
      <w:pPr>
        <w:ind w:left="2148" w:firstLine="12"/>
      </w:pPr>
      <w:r w:rsidRPr="00164B80">
        <w:lastRenderedPageBreak/>
        <w:drawing>
          <wp:inline distT="0" distB="0" distL="0" distR="0" wp14:anchorId="6D91EE8B" wp14:editId="4C8B2C29">
            <wp:extent cx="2057400" cy="531885"/>
            <wp:effectExtent l="76200" t="76200" r="76200" b="78105"/>
            <wp:docPr id="806324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2441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9926" cy="5428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EF087" w14:textId="308F29C2" w:rsidR="00164B80" w:rsidRPr="00164B80" w:rsidRDefault="00164B80" w:rsidP="00164B80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A fim de comparação, criamos um gráfico através da biblioteca 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matplotlib</w:t>
      </w:r>
      <w:proofErr w:type="spellEnd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 para traduzir graficamente como nossa base está em relação a variável “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fraud_bool</w:t>
      </w:r>
      <w:proofErr w:type="spellEnd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”, trazendo uma quantidade muito diferente.</w:t>
      </w:r>
    </w:p>
    <w:p w14:paraId="43F11039" w14:textId="1A692D3E" w:rsidR="00164B80" w:rsidRDefault="00164B80" w:rsidP="00164B80">
      <w:pPr>
        <w:jc w:val="center"/>
      </w:pPr>
      <w:r w:rsidRPr="00164B80">
        <w:drawing>
          <wp:inline distT="0" distB="0" distL="0" distR="0" wp14:anchorId="4FF95833" wp14:editId="5628D3FE">
            <wp:extent cx="3423138" cy="3480842"/>
            <wp:effectExtent l="95250" t="114300" r="101600" b="120015"/>
            <wp:docPr id="173674358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43584" name="Imagem 1" descr="Gráfico, Gráfico de barr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879" cy="34887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04EF1" w14:textId="77777777" w:rsidR="00164B80" w:rsidRDefault="00164B80" w:rsidP="00164B80"/>
    <w:p w14:paraId="189F01C9" w14:textId="6B06ED24" w:rsidR="00164B80" w:rsidRDefault="0098660C" w:rsidP="008374FD">
      <w:pPr>
        <w:pStyle w:val="Ttulo3"/>
        <w:ind w:firstLine="720"/>
      </w:pPr>
      <w:bookmarkStart w:id="8" w:name="_Toc200142902"/>
      <w:r>
        <w:t xml:space="preserve">2.2.4 </w:t>
      </w:r>
      <w:r w:rsidR="00164B80">
        <w:t>Balanceamento com SMOTE</w:t>
      </w:r>
      <w:bookmarkEnd w:id="8"/>
    </w:p>
    <w:p w14:paraId="4DD91C83" w14:textId="2BFB60FA" w:rsidR="00164B80" w:rsidRPr="00164B80" w:rsidRDefault="00164B80" w:rsidP="00164B80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Dada a forte desproporção entre as classes, foi aplicado o algoritmo SMOTE (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Synthetic</w:t>
      </w:r>
      <w:proofErr w:type="spellEnd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Minority</w:t>
      </w:r>
      <w:proofErr w:type="spellEnd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 Over-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sampling</w:t>
      </w:r>
      <w:proofErr w:type="spellEnd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Technique</w:t>
      </w:r>
      <w:proofErr w:type="spellEnd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), proveniente da biblioteca 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imblearn</w:t>
      </w:r>
      <w:proofErr w:type="spellEnd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. O SMOTE </w:t>
      </w:r>
      <w:proofErr w:type="gram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cria novas</w:t>
      </w:r>
      <w:proofErr w:type="gramEnd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 amostras sintéticas da classe minoritária (fraudes), equilibrando as proporções para que o modelo possa aprender melhor os padrões de ambos os grupos.</w:t>
      </w:r>
    </w:p>
    <w:p w14:paraId="68FEF09F" w14:textId="6ED219B2" w:rsidR="6CD6D300" w:rsidRDefault="00164B80" w:rsidP="6CD6D300">
      <w:pPr>
        <w:ind w:left="708"/>
      </w:pPr>
      <w:r w:rsidRPr="00164B80">
        <w:lastRenderedPageBreak/>
        <w:drawing>
          <wp:inline distT="0" distB="0" distL="0" distR="0" wp14:anchorId="0D30A552" wp14:editId="6AA8D46E">
            <wp:extent cx="4103077" cy="597194"/>
            <wp:effectExtent l="95250" t="76200" r="88265" b="69850"/>
            <wp:docPr id="958720112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20112" name="Imagem 1" descr="Uma imagem contendo 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9268" cy="60246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010EB" w14:textId="0EDD819F" w:rsidR="00164B80" w:rsidRDefault="00164B80" w:rsidP="00164B80">
      <w:pPr>
        <w:ind w:firstLine="708"/>
      </w:pPr>
      <w:r>
        <w:rPr>
          <w:rFonts w:ascii="Arial" w:eastAsia="Arial" w:hAnsi="Arial" w:cs="Arial"/>
          <w:color w:val="000000" w:themeColor="text1"/>
          <w:sz w:val="24"/>
          <w:szCs w:val="24"/>
        </w:rPr>
        <w:t>Agora pode-se ver graficamente como a base se encontra com os dados balanceados:</w:t>
      </w:r>
    </w:p>
    <w:p w14:paraId="1E34629D" w14:textId="533998F5" w:rsidR="3DEC8C8E" w:rsidRDefault="00164B80" w:rsidP="00164B80">
      <w:pPr>
        <w:ind w:left="720" w:firstLine="720"/>
      </w:pPr>
      <w:r w:rsidRPr="00164B80">
        <w:drawing>
          <wp:inline distT="0" distB="0" distL="0" distR="0" wp14:anchorId="3F73B162" wp14:editId="63ADC35F">
            <wp:extent cx="3669323" cy="3474212"/>
            <wp:effectExtent l="95250" t="114300" r="102870" b="107315"/>
            <wp:docPr id="499682515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82515" name="Imagem 1" descr="Gráfico, Gráfico de barr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409" cy="34771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E8D28" w14:textId="77777777" w:rsidR="00164B80" w:rsidRDefault="00164B80" w:rsidP="00164B80">
      <w:pPr>
        <w:ind w:left="720" w:firstLine="720"/>
      </w:pPr>
    </w:p>
    <w:p w14:paraId="1BCEF7AE" w14:textId="056D8795" w:rsidR="00164B80" w:rsidRDefault="0098660C" w:rsidP="0098660C">
      <w:pPr>
        <w:pStyle w:val="Ttulo3"/>
        <w:ind w:firstLine="720"/>
      </w:pPr>
      <w:bookmarkStart w:id="9" w:name="_Toc200142903"/>
      <w:r>
        <w:t xml:space="preserve">2.2.5 </w:t>
      </w:r>
      <w:r w:rsidR="00164B80">
        <w:t>Padronização e Divisão dos Dados</w:t>
      </w:r>
      <w:bookmarkEnd w:id="9"/>
    </w:p>
    <w:p w14:paraId="4866CD1A" w14:textId="2924B75F" w:rsidR="00164B80" w:rsidRDefault="00164B80" w:rsidP="00164B80">
      <w:r w:rsidRPr="00164B80">
        <w:drawing>
          <wp:inline distT="0" distB="0" distL="0" distR="0" wp14:anchorId="009B74E2" wp14:editId="22E06989">
            <wp:extent cx="4812323" cy="551520"/>
            <wp:effectExtent l="114300" t="76200" r="83820" b="77470"/>
            <wp:docPr id="1734295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95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071" cy="5525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C652DD" w14:textId="546EEB68" w:rsidR="00164B80" w:rsidRPr="00164B80" w:rsidRDefault="00164B80" w:rsidP="00164B80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Após o balanceamento da base, os dados foram padronizados com o uso da classe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“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StandardScaler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 xml:space="preserve">, da biblioteca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“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sklearn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. Esse procedimento transforma os dados para que tenham média zero e desvio padrão igual a um, garantindo que todas as variáveis numéricas estejam na mesma escala. Isso é especialmente importante para algoritmos sensíveis à magnitude dos dados, como redes neurais.</w:t>
      </w:r>
    </w:p>
    <w:p w14:paraId="08871509" w14:textId="0CB57A81" w:rsidR="3DEC8C8E" w:rsidRDefault="00164B80" w:rsidP="00164B80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Em seguida, os dados foram divididos em conjuntos de treino e teste, utilizando a função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“</w:t>
      </w:r>
      <w:proofErr w:type="spellStart"/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train_test_split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>”</w:t>
      </w:r>
      <w:r w:rsidRPr="00164B80">
        <w:rPr>
          <w:rFonts w:ascii="Arial" w:eastAsia="Arial" w:hAnsi="Arial" w:cs="Arial"/>
          <w:color w:val="000000" w:themeColor="text1"/>
          <w:sz w:val="24"/>
          <w:szCs w:val="24"/>
        </w:rPr>
        <w:t>. Foi reservada uma fração de 20% da base para testes, garantindo que a avaliação dos modelos fosse feita sobre dados que não foram vistos durante o treinamento.</w:t>
      </w:r>
    </w:p>
    <w:p w14:paraId="37A0F6ED" w14:textId="77777777" w:rsidR="009E7519" w:rsidRPr="00164B80" w:rsidRDefault="009E7519" w:rsidP="00164B80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443C179" w14:textId="10FD9341" w:rsidR="00A95520" w:rsidRDefault="0098660C" w:rsidP="008374FD">
      <w:pPr>
        <w:pStyle w:val="Ttulo3"/>
        <w:ind w:firstLine="708"/>
      </w:pPr>
      <w:bookmarkStart w:id="10" w:name="_Toc200142904"/>
      <w:r>
        <w:t xml:space="preserve">2.2.6 </w:t>
      </w:r>
      <w:r w:rsidR="00164B80">
        <w:t>Padronização e Divisão dos Dados</w:t>
      </w:r>
      <w:bookmarkEnd w:id="10"/>
    </w:p>
    <w:p w14:paraId="0B04CA6D" w14:textId="77777777" w:rsidR="009E7519" w:rsidRPr="009E7519" w:rsidRDefault="009E7519" w:rsidP="009E7519">
      <w:pPr>
        <w:ind w:firstLine="708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Para avaliar o impacto da redução de dimensionalidade no desempenho dos modelos, foi aplicada a técnica PCA (Análise de Componentes Principais). O procedimento foi realizado após a separação entre treino e teste, garantindo que a transformação fosse ajustada apenas sobre os dados de treino.</w:t>
      </w:r>
    </w:p>
    <w:p w14:paraId="51D66AFF" w14:textId="77777777" w:rsidR="009E7519" w:rsidRPr="009E7519" w:rsidRDefault="009E7519" w:rsidP="009E7519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Foram testadas duas versões:</w:t>
      </w:r>
    </w:p>
    <w:p w14:paraId="29D3A9B5" w14:textId="77777777" w:rsidR="009E7519" w:rsidRPr="009E7519" w:rsidRDefault="009E7519" w:rsidP="009E7519">
      <w:pPr>
        <w:numPr>
          <w:ilvl w:val="0"/>
          <w:numId w:val="43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Uma mantendo 95% da variância total dos dados;</w:t>
      </w:r>
    </w:p>
    <w:p w14:paraId="38223BE7" w14:textId="77777777" w:rsidR="009E7519" w:rsidRPr="009E7519" w:rsidRDefault="009E7519" w:rsidP="009E7519">
      <w:pPr>
        <w:numPr>
          <w:ilvl w:val="0"/>
          <w:numId w:val="43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Outra mantendo 99% da variância total.</w:t>
      </w:r>
    </w:p>
    <w:p w14:paraId="1460DAC5" w14:textId="77777777" w:rsidR="009E7519" w:rsidRPr="009E7519" w:rsidRDefault="009E7519" w:rsidP="009E7519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Essa etapa teve como objetivo verificar se a simplificação dos dados poderia melhorar a performance dos modelos ou reduzir seu tempo de processamento, sem comprometer a capacidade preditiva.</w:t>
      </w:r>
    </w:p>
    <w:p w14:paraId="3DCC4FA9" w14:textId="3A1C2553" w:rsidR="00164B80" w:rsidRDefault="009E7519" w:rsidP="3DEC8C8E">
      <w:pPr>
        <w:ind w:left="708"/>
      </w:pPr>
      <w:r w:rsidRPr="009E7519">
        <w:drawing>
          <wp:inline distT="0" distB="0" distL="0" distR="0" wp14:anchorId="64D0B3B9" wp14:editId="37973545">
            <wp:extent cx="4235303" cy="1518940"/>
            <wp:effectExtent l="95250" t="95250" r="89535" b="100330"/>
            <wp:docPr id="35904519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45195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9213" cy="15239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F9B4B" w14:textId="77777777" w:rsidR="00164B80" w:rsidRDefault="00164B80" w:rsidP="3DEC8C8E">
      <w:pPr>
        <w:ind w:left="708"/>
      </w:pPr>
    </w:p>
    <w:p w14:paraId="254A1298" w14:textId="77777777" w:rsidR="008374FD" w:rsidRDefault="008374FD" w:rsidP="3DEC8C8E">
      <w:pPr>
        <w:ind w:left="708"/>
      </w:pPr>
    </w:p>
    <w:p w14:paraId="21539E6C" w14:textId="77777777" w:rsidR="008374FD" w:rsidRDefault="008374FD" w:rsidP="3DEC8C8E">
      <w:pPr>
        <w:ind w:left="708"/>
      </w:pPr>
    </w:p>
    <w:p w14:paraId="3191B56A" w14:textId="77777777" w:rsidR="008374FD" w:rsidRDefault="008374FD" w:rsidP="3DEC8C8E">
      <w:pPr>
        <w:ind w:left="708"/>
      </w:pPr>
    </w:p>
    <w:p w14:paraId="282F01F0" w14:textId="77777777" w:rsidR="008374FD" w:rsidRDefault="008374FD" w:rsidP="3DEC8C8E">
      <w:pPr>
        <w:ind w:left="708"/>
      </w:pPr>
    </w:p>
    <w:p w14:paraId="405A1A3E" w14:textId="4A103C35" w:rsidR="009E7519" w:rsidRDefault="009E7519" w:rsidP="008374FD">
      <w:pPr>
        <w:pStyle w:val="Ttulo2"/>
        <w:numPr>
          <w:ilvl w:val="1"/>
          <w:numId w:val="16"/>
        </w:numPr>
        <w:rPr>
          <w:rStyle w:val="Ttulo2Char"/>
          <w:b/>
          <w:bCs/>
        </w:rPr>
      </w:pPr>
      <w:bookmarkStart w:id="11" w:name="_Toc200142905"/>
      <w:r w:rsidRPr="0098660C">
        <w:rPr>
          <w:rStyle w:val="Ttulo2Char"/>
          <w:b/>
          <w:bCs/>
        </w:rPr>
        <w:lastRenderedPageBreak/>
        <w:t>Aplicação dos Modelos</w:t>
      </w:r>
      <w:bookmarkEnd w:id="11"/>
    </w:p>
    <w:p w14:paraId="56104ABE" w14:textId="77777777" w:rsidR="008374FD" w:rsidRPr="008374FD" w:rsidRDefault="008374FD" w:rsidP="008374FD">
      <w:pPr>
        <w:pStyle w:val="PargrafodaLista"/>
        <w:ind w:left="825"/>
      </w:pPr>
    </w:p>
    <w:p w14:paraId="0B63624C" w14:textId="77777777" w:rsidR="009E7519" w:rsidRPr="009E7519" w:rsidRDefault="009E7519" w:rsidP="009E7519">
      <w:pPr>
        <w:pStyle w:val="NormalWeb"/>
        <w:ind w:firstLine="360"/>
        <w:rPr>
          <w:rFonts w:ascii="Arial" w:eastAsia="Arial" w:hAnsi="Arial" w:cs="Arial"/>
          <w:color w:val="000000" w:themeColor="text1"/>
        </w:rPr>
      </w:pPr>
      <w:r w:rsidRPr="009E7519">
        <w:rPr>
          <w:rFonts w:ascii="Arial" w:eastAsia="Arial" w:hAnsi="Arial" w:cs="Arial"/>
          <w:color w:val="000000" w:themeColor="text1"/>
        </w:rPr>
        <w:t>Com os dados devidamente tratados, balanceados e padronizados, foram aplicados diferentes algoritmos de aprendizado de máquina para realizar a detecção de fraudes bancárias. O objetivo foi comparar o desempenho entre os modelos e verificar quais apresentavam melhor capacidade de identificar padrões suspeitos.</w:t>
      </w:r>
    </w:p>
    <w:p w14:paraId="7EBEBDD2" w14:textId="77777777" w:rsidR="009E7519" w:rsidRDefault="009E7519" w:rsidP="009E7519">
      <w:pPr>
        <w:pStyle w:val="NormalWeb"/>
        <w:ind w:firstLine="360"/>
        <w:rPr>
          <w:rFonts w:ascii="Arial" w:eastAsia="Arial" w:hAnsi="Arial" w:cs="Arial"/>
          <w:color w:val="000000" w:themeColor="text1"/>
        </w:rPr>
      </w:pPr>
      <w:r w:rsidRPr="009E7519">
        <w:rPr>
          <w:rFonts w:ascii="Arial" w:eastAsia="Arial" w:hAnsi="Arial" w:cs="Arial"/>
          <w:color w:val="000000" w:themeColor="text1"/>
        </w:rPr>
        <w:t>Todos os modelos foram treinados utilizando o conjunto de treino e avaliados com base no conjunto de teste. Para garantir a comparabilidade dos resultados, foram utilizadas métricas consistentes como F1-Score, AUC e Recall. Além disso, testou-se cada modelo tanto com os dados originais quanto com dados reduzidos por PCA, permitindo uma análise mais completa do impacto da redução de dimensionalidade.</w:t>
      </w:r>
    </w:p>
    <w:p w14:paraId="518708BC" w14:textId="77777777" w:rsidR="008374FD" w:rsidRPr="009E7519" w:rsidRDefault="008374FD" w:rsidP="009E7519">
      <w:pPr>
        <w:pStyle w:val="NormalWeb"/>
        <w:ind w:firstLine="360"/>
        <w:rPr>
          <w:rFonts w:ascii="Arial" w:eastAsia="Arial" w:hAnsi="Arial" w:cs="Arial"/>
          <w:color w:val="000000" w:themeColor="text1"/>
        </w:rPr>
      </w:pPr>
    </w:p>
    <w:p w14:paraId="3CCA5AE1" w14:textId="419F228F" w:rsidR="008374FD" w:rsidRPr="008374FD" w:rsidRDefault="009E7519" w:rsidP="00AE47C2">
      <w:pPr>
        <w:pStyle w:val="Ttulo3"/>
        <w:numPr>
          <w:ilvl w:val="2"/>
          <w:numId w:val="16"/>
        </w:numPr>
      </w:pPr>
      <w:bookmarkStart w:id="12" w:name="_Toc200142906"/>
      <w:r>
        <w:t>Random Forest</w:t>
      </w:r>
      <w:bookmarkEnd w:id="12"/>
    </w:p>
    <w:p w14:paraId="70A2919D" w14:textId="77777777" w:rsidR="009E7519" w:rsidRDefault="009E7519" w:rsidP="009E7519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O modelo Random Forest é utilizado com sua configuração padrão e uma semente aleatória fixa (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random_state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=42) para garantir reprodutibilidade. Ele constrói uma coleção (ou floresta) de árvores de decisão independentes, cada uma treinada com uma amostra diferente dos dados e com subconjuntos aleatórios de variáveis. </w:t>
      </w:r>
    </w:p>
    <w:p w14:paraId="1A255C60" w14:textId="534A9E2A" w:rsidR="009E7519" w:rsidRPr="009E7519" w:rsidRDefault="009E7519" w:rsidP="009E7519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A saída final é determinada por votação entre essas árvores, o que torna o modelo altamente robusto contra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overfitting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 e muito eficaz para dados tabulares, como os do nosso caso. Sua capacidade de capturar interações entre variáveis e lidar com dados não linearmente separáveis explica seu desempenho geralmente superior em tarefas de detecção de fraudes.</w:t>
      </w:r>
    </w:p>
    <w:p w14:paraId="6F3A2F65" w14:textId="1110FFA8" w:rsidR="009E7519" w:rsidRDefault="009E7519" w:rsidP="009E7519">
      <w:pPr>
        <w:rPr>
          <w:noProof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008BE9CF" wp14:editId="09A3FE90">
            <wp:extent cx="2713892" cy="1671187"/>
            <wp:effectExtent l="76200" t="95250" r="67945" b="100965"/>
            <wp:docPr id="2073396964" name="Imagem 1" descr="Desenho de uma pesso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6964" name="Imagem 1" descr="Desenho de uma pessoa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3215" cy="16769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9E7519">
        <w:rPr>
          <w:noProof/>
        </w:rPr>
        <w:t xml:space="preserve"> </w:t>
      </w: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08FA4B2B" wp14:editId="569D5867">
            <wp:extent cx="2548016" cy="1674280"/>
            <wp:effectExtent l="76200" t="95250" r="81280" b="97790"/>
            <wp:docPr id="1431746382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6382" name="Imagem 1" descr="Tela de celular com texto preto sobre fundo branc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317" cy="16836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7BC16A" w14:textId="77777777" w:rsidR="0098660C" w:rsidRPr="004C61DF" w:rsidRDefault="0098660C" w:rsidP="009E751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A0C647C" w14:textId="298BE776" w:rsidR="009E7519" w:rsidRPr="0098660C" w:rsidRDefault="0098660C" w:rsidP="0098660C">
      <w:pPr>
        <w:pStyle w:val="Ttulo3"/>
        <w:ind w:left="720"/>
      </w:pPr>
      <w:bookmarkStart w:id="13" w:name="_Toc200142907"/>
      <w:r>
        <w:t xml:space="preserve">2.3.2 </w:t>
      </w:r>
      <w:r w:rsidR="009E7519">
        <w:t>Regressão Logística</w:t>
      </w:r>
      <w:bookmarkEnd w:id="13"/>
    </w:p>
    <w:p w14:paraId="71D8E9D4" w14:textId="77777777" w:rsidR="009E7519" w:rsidRPr="009E7519" w:rsidRDefault="009E7519" w:rsidP="009E7519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O modelo de Regressão Logística utilizado é configurado com até 1000 iterações para garantir que a função de otimização tenha tempo suficiente para convergir, especialmente considerando que dados padronizados e balanceados por SMOTE foram aplicados previamente. </w:t>
      </w:r>
    </w:p>
    <w:p w14:paraId="16815A46" w14:textId="3E021B2A" w:rsidR="009E7519" w:rsidRDefault="009E7519" w:rsidP="009E7519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A regressão logística busca encontrar uma fronteira de decisão linear entre as classes (fraude e não fraude), estimando a probabilidade de uma transação ser fraude com base em uma função sigmoide. Como estamos tratando um problema de classificação binária e com dados já tratados e escalados, essa configuração simples é suficiente para fornecer um bom ponto de comparação com os demais modelos.</w:t>
      </w:r>
    </w:p>
    <w:p w14:paraId="71AF1B9B" w14:textId="1F0D38CE" w:rsidR="009E7519" w:rsidRDefault="009E7519" w:rsidP="009E7519">
      <w:pPr>
        <w:rPr>
          <w:noProof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36E3C086" wp14:editId="357AC795">
            <wp:extent cx="2581225" cy="1656960"/>
            <wp:effectExtent l="76200" t="95250" r="67310" b="95885"/>
            <wp:docPr id="23647066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70661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686" cy="16630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9E7519">
        <w:rPr>
          <w:noProof/>
        </w:rPr>
        <w:t xml:space="preserve"> </w:t>
      </w: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4FCB004E" wp14:editId="0A56D1D2">
            <wp:extent cx="2654979" cy="1653101"/>
            <wp:effectExtent l="76200" t="95250" r="69215" b="99695"/>
            <wp:docPr id="197615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5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3426" cy="16708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D9C13" w14:textId="77777777" w:rsidR="0098660C" w:rsidRPr="009E7519" w:rsidRDefault="0098660C" w:rsidP="009E7519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8061DBA" w14:textId="321BD848" w:rsidR="009E7519" w:rsidRDefault="0098660C" w:rsidP="0098660C">
      <w:pPr>
        <w:pStyle w:val="Ttulo3"/>
        <w:ind w:left="720"/>
      </w:pPr>
      <w:bookmarkStart w:id="14" w:name="_Toc200142908"/>
      <w:r>
        <w:t xml:space="preserve">2.3.3 </w:t>
      </w:r>
      <w:proofErr w:type="spellStart"/>
      <w:r w:rsidR="009E7519">
        <w:t>XGBoost</w:t>
      </w:r>
      <w:bookmarkEnd w:id="14"/>
      <w:proofErr w:type="spellEnd"/>
    </w:p>
    <w:p w14:paraId="1FC46C58" w14:textId="4D7D3925" w:rsidR="009E7519" w:rsidRPr="009E7519" w:rsidRDefault="009E7519" w:rsidP="009E7519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O modelo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XGBoost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 (Extreme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Gradient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Boosting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) é configurado para evitar alertas desnecessários com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use_label_encoder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=False e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eval_metric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='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logloss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', apropriado para classificação binária.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XGBoost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 é um dos algoritmos mais poderosos para dados estruturados e funciona treinando árvores de forma sequencial, onde cada nova árvore tenta corrigir os erros das anteriores. </w:t>
      </w:r>
    </w:p>
    <w:p w14:paraId="171D1D63" w14:textId="55B51A72" w:rsidR="009E7519" w:rsidRPr="009E7519" w:rsidRDefault="009E7519" w:rsidP="009E7519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Ele minimiza uma função de perda usando gradiente descendente, combinando o poder dos ensembles com controle refinado de regularização. Sua performance superior decorre da capacidade de ajustar-se rapidamente a padrões complexos, mesmo em dados desbalanceados (desde que tratados, como com SMOTE).</w:t>
      </w:r>
    </w:p>
    <w:p w14:paraId="781DEEAB" w14:textId="77777777" w:rsidR="009E7519" w:rsidRDefault="009E7519" w:rsidP="009E7519">
      <w:pPr>
        <w:ind w:left="708"/>
      </w:pPr>
    </w:p>
    <w:p w14:paraId="2F5A04DE" w14:textId="0E6A2DD1" w:rsidR="009E7519" w:rsidRDefault="009E7519" w:rsidP="009E7519">
      <w:pPr>
        <w:rPr>
          <w:noProof/>
        </w:rPr>
      </w:pPr>
      <w:r w:rsidRPr="009E7519">
        <w:drawing>
          <wp:inline distT="0" distB="0" distL="0" distR="0" wp14:anchorId="70E188C6" wp14:editId="52451EAF">
            <wp:extent cx="2450123" cy="1769780"/>
            <wp:effectExtent l="76200" t="95250" r="83820" b="97155"/>
            <wp:docPr id="204006921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69213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4645" cy="17802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9E7519">
        <w:rPr>
          <w:noProof/>
        </w:rPr>
        <w:t xml:space="preserve"> </w:t>
      </w:r>
      <w:r w:rsidRPr="009E7519">
        <w:drawing>
          <wp:inline distT="0" distB="0" distL="0" distR="0" wp14:anchorId="4967A741" wp14:editId="5151E8C0">
            <wp:extent cx="2704714" cy="1780442"/>
            <wp:effectExtent l="76200" t="95250" r="76835" b="86995"/>
            <wp:docPr id="1782099184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9184" name="Imagem 1" descr="Tela de celular com texto preto sobre fundo branc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3263" cy="1786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FDACF" w14:textId="77777777" w:rsidR="0098660C" w:rsidRDefault="0098660C" w:rsidP="009E7519">
      <w:pPr>
        <w:rPr>
          <w:noProof/>
        </w:rPr>
      </w:pPr>
    </w:p>
    <w:p w14:paraId="56F1B561" w14:textId="438C4252" w:rsidR="009E7519" w:rsidRDefault="0098660C" w:rsidP="0098660C">
      <w:pPr>
        <w:pStyle w:val="Ttulo3"/>
        <w:ind w:left="720"/>
      </w:pPr>
      <w:bookmarkStart w:id="15" w:name="_Toc200142909"/>
      <w:r>
        <w:t xml:space="preserve">2.3.4 </w:t>
      </w:r>
      <w:r w:rsidR="009E7519">
        <w:t>Árvore de Decisão</w:t>
      </w:r>
      <w:bookmarkEnd w:id="15"/>
    </w:p>
    <w:p w14:paraId="348124AD" w14:textId="77777777" w:rsidR="009E7519" w:rsidRDefault="009E7519" w:rsidP="009E7519"/>
    <w:p w14:paraId="755E1F23" w14:textId="77777777" w:rsidR="009E7519" w:rsidRPr="009E7519" w:rsidRDefault="009E7519" w:rsidP="009E7519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O modelo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DecisionTreeClassifier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 utilizado é configurado com uma semente aleatória (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random_state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=42) para garantir reprodutibilidade dos resultados. Ele é treinado com os dados balanceados e padronizados (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X_train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y_train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) e, posteriormente, faz previsões sobre os dados de teste. </w:t>
      </w:r>
    </w:p>
    <w:p w14:paraId="0007DF93" w14:textId="77777777" w:rsidR="003C5BFD" w:rsidRDefault="009E7519" w:rsidP="009E7519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A predição de probabilidades é usada para calcular a AUC e a curva ROC, enquanto as predições diretas (classes) são usadas para as métricas como F1-Score e o relatório de classificação. </w:t>
      </w:r>
    </w:p>
    <w:p w14:paraId="0C51F5DB" w14:textId="7B6580B7" w:rsidR="009E7519" w:rsidRPr="009E7519" w:rsidRDefault="009E7519" w:rsidP="009E7519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A árvore de decisão cria regras simples de "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se-então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" a partir dos dados, dividindo o espaço de decisão com base nos valores que melhor separam as classes. Sua vantagem está na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interpretabilidade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, já que os caminhos de decisão podem ser visualizados e explicados facilmente. </w:t>
      </w:r>
    </w:p>
    <w:p w14:paraId="246ECBD9" w14:textId="6D3B5109" w:rsidR="00164B80" w:rsidRDefault="009E7519" w:rsidP="003C5BFD">
      <w:pPr>
        <w:ind w:firstLine="720"/>
      </w:pPr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 xml:space="preserve">No entanto, por padrão, a árvore pode crescer demais e sofrer com </w:t>
      </w:r>
      <w:proofErr w:type="spellStart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overfitting</w:t>
      </w:r>
      <w:proofErr w:type="spellEnd"/>
      <w:r w:rsidRPr="009E7519">
        <w:rPr>
          <w:rFonts w:ascii="Arial" w:eastAsia="Arial" w:hAnsi="Arial" w:cs="Arial"/>
          <w:color w:val="000000" w:themeColor="text1"/>
          <w:sz w:val="24"/>
          <w:szCs w:val="24"/>
        </w:rPr>
        <w:t>, o que pode prejudicar a generalização se não for podada ou parametrizada corretamente.</w:t>
      </w:r>
    </w:p>
    <w:p w14:paraId="115B4DB4" w14:textId="56E5F734" w:rsidR="00164B80" w:rsidRDefault="003C5BFD" w:rsidP="003C5BFD">
      <w:pPr>
        <w:rPr>
          <w:noProof/>
        </w:rPr>
      </w:pPr>
      <w:r w:rsidRPr="003C5BFD">
        <w:lastRenderedPageBreak/>
        <w:drawing>
          <wp:inline distT="0" distB="0" distL="0" distR="0" wp14:anchorId="450B07C1" wp14:editId="5545B298">
            <wp:extent cx="3345473" cy="2220222"/>
            <wp:effectExtent l="95250" t="95250" r="102870" b="104140"/>
            <wp:docPr id="39784997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9979" name="Imagem 1" descr="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0066" cy="22365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3C5BFD">
        <w:rPr>
          <w:noProof/>
        </w:rPr>
        <w:t xml:space="preserve"> </w:t>
      </w:r>
      <w:r w:rsidRPr="003C5BFD">
        <w:drawing>
          <wp:inline distT="0" distB="0" distL="0" distR="0" wp14:anchorId="2F80F963" wp14:editId="3501AA75">
            <wp:extent cx="3345180" cy="2289141"/>
            <wp:effectExtent l="95250" t="95250" r="102870" b="92710"/>
            <wp:docPr id="1046684103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84103" name="Imagem 1" descr="Tela de celular com texto preto sobre fundo branc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6967" cy="23177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D14C7E" w14:textId="77777777" w:rsidR="0098660C" w:rsidRDefault="0098660C" w:rsidP="003C5BFD"/>
    <w:p w14:paraId="5A00CC4A" w14:textId="493DDB6F" w:rsidR="00164B80" w:rsidRDefault="0098660C" w:rsidP="0098660C">
      <w:pPr>
        <w:pStyle w:val="Ttulo3"/>
        <w:ind w:left="720"/>
      </w:pPr>
      <w:bookmarkStart w:id="16" w:name="_Toc200142910"/>
      <w:r>
        <w:t xml:space="preserve">2.3.5 </w:t>
      </w:r>
      <w:r w:rsidR="003C5BFD">
        <w:t>Rede Neural (MLP)</w:t>
      </w:r>
      <w:bookmarkEnd w:id="16"/>
    </w:p>
    <w:p w14:paraId="5C39E951" w14:textId="77777777" w:rsidR="003C5BFD" w:rsidRPr="003C5BFD" w:rsidRDefault="003C5BFD" w:rsidP="003C5BFD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O código utilizado para o MLP cria uma rede neural com duas camadas ocultas: a primeira com 64 neurônios e a segunda com 32. A função de ativação usada em cada camada é a </w:t>
      </w:r>
      <w:proofErr w:type="spellStart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ReLU</w:t>
      </w:r>
      <w:proofErr w:type="spellEnd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, que permite à rede aprender relações não lineares de forma eficiente, sendo especialmente útil em conjuntos de dados complexos. </w:t>
      </w:r>
    </w:p>
    <w:p w14:paraId="2BD0E9E2" w14:textId="77777777" w:rsidR="003C5BFD" w:rsidRPr="003C5BFD" w:rsidRDefault="003C5BFD" w:rsidP="003C5BFD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O otimizador escolhido é o Adam, que combina as vantagens de </w:t>
      </w:r>
      <w:proofErr w:type="spellStart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AdaGrad</w:t>
      </w:r>
      <w:proofErr w:type="spellEnd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RMSProp</w:t>
      </w:r>
      <w:proofErr w:type="spellEnd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, adaptando dinamicamente a taxa de aprendizado durante o treinamento. A taxa de aprendizado inicial (</w:t>
      </w:r>
      <w:proofErr w:type="spellStart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learning_rate_init</w:t>
      </w:r>
      <w:proofErr w:type="spellEnd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=0.001) controla o tamanho dos passos de atualização dos pesos, sendo um valor padrão confiável para começar o treinamento estável. </w:t>
      </w:r>
    </w:p>
    <w:p w14:paraId="623A53EC" w14:textId="77777777" w:rsidR="003C5BFD" w:rsidRPr="003C5BFD" w:rsidRDefault="003C5BFD" w:rsidP="003C5BFD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O parâmetro alpha=0.0001 define a força da regularização L2, ajudando a evitar o </w:t>
      </w:r>
      <w:proofErr w:type="spellStart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overfitting</w:t>
      </w:r>
      <w:proofErr w:type="spellEnd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ao penalizar pesos excessivamente altos. A rede é treinada por até 1000 épocas (</w:t>
      </w:r>
      <w:proofErr w:type="spellStart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max_iter</w:t>
      </w:r>
      <w:proofErr w:type="spellEnd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=1000), o que permite que ela </w:t>
      </w:r>
      <w:proofErr w:type="spellStart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converja</w:t>
      </w:r>
      <w:proofErr w:type="spellEnd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mesmo com bases complexas, sem interromper precocemente o processo de aprendizado. </w:t>
      </w:r>
    </w:p>
    <w:p w14:paraId="78D0432F" w14:textId="73C0FFBF" w:rsidR="00164B80" w:rsidRDefault="003C5BFD" w:rsidP="003C5BFD">
      <w:pPr>
        <w:ind w:firstLine="72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Por fim, o </w:t>
      </w:r>
      <w:proofErr w:type="spellStart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random_state</w:t>
      </w:r>
      <w:proofErr w:type="spellEnd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=42 garante reprodutibilidade dos resultados, mantendo os dados embaralhados da mesma forma em cada execução. Esses parâmetros, combinados com a padronização prévia dos dados e o balanceamento por SMOTE, criam uma configuração robusta e sensível para detecção de fraudes, ainda que sem validação cruzada ou </w:t>
      </w:r>
      <w:proofErr w:type="spellStart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tuning</w:t>
      </w:r>
      <w:proofErr w:type="spellEnd"/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fino.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</w:p>
    <w:p w14:paraId="426E9D3B" w14:textId="59002378" w:rsidR="003C5BFD" w:rsidRDefault="003C5BFD" w:rsidP="003C5BFD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755D8CF4" wp14:editId="79D96624">
            <wp:extent cx="3825609" cy="2096966"/>
            <wp:effectExtent l="95250" t="95250" r="99060" b="93980"/>
            <wp:docPr id="129232849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28497" name="Imagem 1" descr="Interface gráfica do usuário, Text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3837" cy="212340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DE73E" w14:textId="66F40F56" w:rsidR="003C5BFD" w:rsidRDefault="003C5BFD" w:rsidP="003C5BFD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3BFD4643" wp14:editId="3AA1DF22">
            <wp:extent cx="2589335" cy="2717258"/>
            <wp:effectExtent l="76200" t="95250" r="78105" b="102235"/>
            <wp:docPr id="169930798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7989" name="Imagem 1" descr="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3192" cy="27422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4B565" w14:textId="4B636171" w:rsidR="003C5BFD" w:rsidRDefault="003C5BFD" w:rsidP="003C5BFD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drawing>
          <wp:inline distT="0" distB="0" distL="0" distR="0" wp14:anchorId="3E9E0404" wp14:editId="1C997C51">
            <wp:extent cx="3121131" cy="2029558"/>
            <wp:effectExtent l="95250" t="95250" r="98425" b="104140"/>
            <wp:docPr id="109459858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9858" name="Imagem 1" descr="Tela de celular com texto preto sobre fundo branc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5780" cy="20390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21066" w14:textId="77777777" w:rsidR="008374FD" w:rsidRPr="003C5BFD" w:rsidRDefault="008374FD" w:rsidP="003C5BFD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69F8D7" w14:textId="7488E7B4" w:rsidR="008374FD" w:rsidRPr="008374FD" w:rsidRDefault="008374FD" w:rsidP="008374FD">
      <w:pPr>
        <w:pStyle w:val="Ttulo2"/>
        <w:ind w:firstLine="360"/>
      </w:pPr>
      <w:bookmarkStart w:id="17" w:name="_Toc200142911"/>
      <w:r>
        <w:t xml:space="preserve">2.4 </w:t>
      </w:r>
      <w:r w:rsidR="003C5BFD" w:rsidRPr="008374FD">
        <w:t>Comparação – Curva ROC</w:t>
      </w:r>
      <w:bookmarkEnd w:id="17"/>
    </w:p>
    <w:p w14:paraId="3D109EF8" w14:textId="77777777" w:rsidR="003C5BFD" w:rsidRDefault="003C5BFD" w:rsidP="003C5BFD"/>
    <w:p w14:paraId="61E5BEFD" w14:textId="332A3221" w:rsidR="003C5BFD" w:rsidRPr="003C5BFD" w:rsidRDefault="003C5BFD" w:rsidP="003C5BFD">
      <w:pPr>
        <w:ind w:firstLine="36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A curva ROC possibilita uma comparação entre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cada modelo, 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através do cálculo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d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a taxa de verdadeiros positivos e falsos positivos e plota suas curvas em um mesmo gráfico, juntamente com o valor da </w:t>
      </w:r>
      <w:r w:rsidRPr="003C5BF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AUC (Área sob a Curva)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, que indica a capacidade de separação entre fraudes e transações legítimas.</w:t>
      </w:r>
    </w:p>
    <w:p w14:paraId="1B1ACA2F" w14:textId="035C34FE" w:rsidR="003C5BFD" w:rsidRPr="003C5BFD" w:rsidRDefault="003C5BFD" w:rsidP="003C5BFD">
      <w:pPr>
        <w:ind w:firstLine="36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Taxa de </w:t>
      </w:r>
      <w:r w:rsidRPr="003C5BF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Falsos Positivos (False Positive Rate - FPR)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Representa a proporção de casos negativos (transações legítimas) que foram classificados incorretamente como fraudes.</w:t>
      </w:r>
    </w:p>
    <w:p w14:paraId="05CE5404" w14:textId="5779C17E" w:rsidR="003C5BFD" w:rsidRDefault="003C5BFD" w:rsidP="003C5BFD">
      <w:pPr>
        <w:ind w:left="2148" w:firstLine="12"/>
      </w:pPr>
      <w:r w:rsidRPr="003C5BFD">
        <w:drawing>
          <wp:inline distT="0" distB="0" distL="0" distR="0" wp14:anchorId="2616C29A" wp14:editId="523452CE">
            <wp:extent cx="2567354" cy="405886"/>
            <wp:effectExtent l="76200" t="76200" r="80645" b="70485"/>
            <wp:docPr id="568365310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65310" name="Imagem 1" descr="Uma imagem contendo Diagrama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9762" cy="4078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21844" w14:textId="619D4EEA" w:rsidR="003C5BFD" w:rsidRPr="003C5BFD" w:rsidRDefault="003C5BFD" w:rsidP="003C5BFD">
      <w:pPr>
        <w:ind w:firstLine="36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Taxa de Verdadeiros Positivos (</w:t>
      </w:r>
      <w:proofErr w:type="spellStart"/>
      <w:r w:rsidRPr="003C5BF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True</w:t>
      </w:r>
      <w:proofErr w:type="spellEnd"/>
      <w:r w:rsidRPr="003C5BF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Positive Rate - TPR ou Recall)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Indica a proporção de fraudes corretamente identificadas pelo modelo.</w:t>
      </w:r>
    </w:p>
    <w:p w14:paraId="11DF7134" w14:textId="15238CD0" w:rsidR="003C5BFD" w:rsidRDefault="003C5BFD" w:rsidP="003C5BFD">
      <w:pPr>
        <w:ind w:left="1440" w:firstLine="720"/>
      </w:pPr>
      <w:r w:rsidRPr="003C5BFD">
        <w:drawing>
          <wp:inline distT="0" distB="0" distL="0" distR="0" wp14:anchorId="0FDDBFFD" wp14:editId="2518F0EB">
            <wp:extent cx="2565888" cy="392208"/>
            <wp:effectExtent l="76200" t="76200" r="82550" b="84455"/>
            <wp:docPr id="1775291236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91236" name="Imagem 1" descr="Uma imagem contendo Tex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8195" cy="398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C7163" w14:textId="3AFA051A" w:rsidR="003C5BFD" w:rsidRPr="003C5BFD" w:rsidRDefault="003C5BFD" w:rsidP="003C5BFD">
      <w:pPr>
        <w:ind w:firstLine="360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AUC (Área sob a Curva ROC)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A métrica quantifica a capacidade do modelo em distinguir entre classes (fraudes e não fraudes).</w:t>
      </w:r>
    </w:p>
    <w:p w14:paraId="4356DD19" w14:textId="77777777" w:rsidR="003C5BFD" w:rsidRPr="003C5BFD" w:rsidRDefault="003C5BFD" w:rsidP="003C5BFD">
      <w:pPr>
        <w:numPr>
          <w:ilvl w:val="0"/>
          <w:numId w:val="50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Um modelo perfeito tem </w:t>
      </w:r>
      <w:r w:rsidRPr="003C5BF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AUC = 1.0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766CE4C4" w14:textId="77777777" w:rsidR="003C5BFD" w:rsidRPr="003C5BFD" w:rsidRDefault="003C5BFD" w:rsidP="003C5BFD">
      <w:pPr>
        <w:numPr>
          <w:ilvl w:val="0"/>
          <w:numId w:val="50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Um modelo aleatório tem </w:t>
      </w:r>
      <w:r w:rsidRPr="003C5BF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AUC ≈ 0.5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A91277E" w14:textId="77777777" w:rsidR="003C5BFD" w:rsidRPr="003C5BFD" w:rsidRDefault="003C5BFD" w:rsidP="003C5BFD">
      <w:pPr>
        <w:numPr>
          <w:ilvl w:val="0"/>
          <w:numId w:val="50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Quanto mais próximo de 1, </w:t>
      </w:r>
      <w:r w:rsidRPr="003C5BFD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melhor é o desempenho</w:t>
      </w:r>
      <w:r w:rsidRPr="003C5BFD">
        <w:rPr>
          <w:rFonts w:ascii="Arial" w:eastAsia="Arial" w:hAnsi="Arial" w:cs="Arial"/>
          <w:color w:val="000000" w:themeColor="text1"/>
          <w:sz w:val="24"/>
          <w:szCs w:val="24"/>
        </w:rPr>
        <w:t xml:space="preserve"> do modelo em termos de separação entre as classes.</w:t>
      </w:r>
    </w:p>
    <w:p w14:paraId="7408712F" w14:textId="24EAAC66" w:rsidR="00164B80" w:rsidRDefault="0098660C" w:rsidP="008374FD">
      <w:pPr>
        <w:ind w:left="360"/>
      </w:pPr>
      <w:r w:rsidRPr="0098660C">
        <w:drawing>
          <wp:inline distT="0" distB="0" distL="0" distR="0" wp14:anchorId="28DD6488" wp14:editId="65DE0587">
            <wp:extent cx="2222440" cy="2214829"/>
            <wp:effectExtent l="76200" t="95250" r="83185" b="90805"/>
            <wp:docPr id="7652373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3730" name="Imagem 1" descr="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0249" cy="22325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98660C">
        <w:drawing>
          <wp:inline distT="0" distB="0" distL="0" distR="0" wp14:anchorId="5130E2B6" wp14:editId="07784372">
            <wp:extent cx="4814426" cy="2757170"/>
            <wp:effectExtent l="114300" t="95250" r="100965" b="100330"/>
            <wp:docPr id="1424265387" name="Imagem 1" descr="Gráfico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65387" name="Imagem 1" descr="Gráfico, Gráfico de dispersã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369" cy="27622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C550E" w14:textId="77777777" w:rsidR="008374FD" w:rsidRDefault="008374FD" w:rsidP="008374FD">
      <w:pPr>
        <w:ind w:left="360"/>
      </w:pPr>
    </w:p>
    <w:p w14:paraId="79CEBD99" w14:textId="77777777" w:rsidR="008374FD" w:rsidRDefault="008374FD" w:rsidP="008374FD">
      <w:pPr>
        <w:ind w:left="360"/>
      </w:pPr>
    </w:p>
    <w:p w14:paraId="1C1E5730" w14:textId="77777777" w:rsidR="008374FD" w:rsidRDefault="008374FD" w:rsidP="008374FD">
      <w:pPr>
        <w:ind w:left="360"/>
      </w:pPr>
    </w:p>
    <w:p w14:paraId="5F70BB57" w14:textId="77777777" w:rsidR="008374FD" w:rsidRDefault="008374FD" w:rsidP="008374FD">
      <w:pPr>
        <w:ind w:left="360"/>
      </w:pPr>
    </w:p>
    <w:p w14:paraId="7B18CE7C" w14:textId="0F516B9A" w:rsidR="6564C461" w:rsidRDefault="0098660C" w:rsidP="008374FD">
      <w:pPr>
        <w:pStyle w:val="Ttulo1"/>
        <w:numPr>
          <w:ilvl w:val="0"/>
          <w:numId w:val="16"/>
        </w:numPr>
      </w:pPr>
      <w:bookmarkStart w:id="18" w:name="_Toc200142912"/>
      <w:r>
        <w:lastRenderedPageBreak/>
        <w:t xml:space="preserve">Análise Final e </w:t>
      </w:r>
      <w:r w:rsidR="6564C461">
        <w:t>Conclusão</w:t>
      </w:r>
      <w:bookmarkEnd w:id="18"/>
    </w:p>
    <w:p w14:paraId="1A1A7855" w14:textId="77777777" w:rsidR="008374FD" w:rsidRDefault="008374FD" w:rsidP="008374FD"/>
    <w:p w14:paraId="4F85AC9F" w14:textId="73408883" w:rsidR="008374FD" w:rsidRPr="008374FD" w:rsidRDefault="008374FD" w:rsidP="008374FD">
      <w:pPr>
        <w:pStyle w:val="Ttulo2"/>
        <w:ind w:firstLine="360"/>
      </w:pPr>
      <w:bookmarkStart w:id="19" w:name="_Toc200142913"/>
      <w:r>
        <w:t>3.1 Resultado dos modelos</w:t>
      </w:r>
      <w:bookmarkEnd w:id="19"/>
    </w:p>
    <w:p w14:paraId="44532065" w14:textId="4AA1B46C" w:rsidR="59B5F5F2" w:rsidRDefault="59B5F5F2" w:rsidP="59B5F5F2">
      <w:pPr>
        <w:ind w:firstLine="360"/>
        <w:rPr>
          <w:rFonts w:ascii="Arial" w:eastAsia="Roboto" w:hAnsi="Arial" w:cs="Arial"/>
          <w:color w:val="000000" w:themeColor="text1"/>
          <w:sz w:val="24"/>
          <w:szCs w:val="24"/>
        </w:rPr>
      </w:pPr>
    </w:p>
    <w:p w14:paraId="79AF5886" w14:textId="2A6FFB28" w:rsidR="6564C461" w:rsidRDefault="6564C461" w:rsidP="59B5F5F2">
      <w:pPr>
        <w:ind w:firstLine="360"/>
      </w:pPr>
      <w:r w:rsidRPr="59B5F5F2">
        <w:rPr>
          <w:rFonts w:ascii="Arial" w:eastAsia="Arial" w:hAnsi="Arial" w:cs="Arial"/>
          <w:sz w:val="24"/>
          <w:szCs w:val="24"/>
        </w:rPr>
        <w:t xml:space="preserve">O desenvolvimento de software exige uma abordagem cuidadosa e estruturada para garantir a criação de sistemas eficientes e de qualidade. A compreensão clara das necessidades dos usuários e a definição de requisitos adequados são essenciais para orientar o projeto e minimizar riscos. Além disso, práticas como o planejamento de protótipos e o versionamento de código asseguram um processo de desenvolvimento ágil e controlado. </w:t>
      </w:r>
    </w:p>
    <w:p w14:paraId="2B3CA079" w14:textId="5C1FADEC" w:rsidR="6564C461" w:rsidRDefault="6564C461" w:rsidP="59B5F5F2">
      <w:pPr>
        <w:ind w:firstLine="360"/>
        <w:rPr>
          <w:rFonts w:ascii="Arial" w:eastAsia="Arial" w:hAnsi="Arial" w:cs="Arial"/>
          <w:sz w:val="24"/>
          <w:szCs w:val="24"/>
        </w:rPr>
      </w:pPr>
      <w:r w:rsidRPr="59B5F5F2">
        <w:rPr>
          <w:rFonts w:ascii="Arial" w:eastAsia="Arial" w:hAnsi="Arial" w:cs="Arial"/>
          <w:sz w:val="24"/>
          <w:szCs w:val="24"/>
        </w:rPr>
        <w:t xml:space="preserve">A garantia da qualidade em cada fase do ciclo de vida do software, por meio de testes rigorosos, é fundamental para detectar e corrigir falhas, garantindo um </w:t>
      </w:r>
      <w:r w:rsidR="008374FD" w:rsidRPr="59B5F5F2">
        <w:rPr>
          <w:rFonts w:ascii="Arial" w:eastAsia="Arial" w:hAnsi="Arial" w:cs="Arial"/>
          <w:sz w:val="24"/>
          <w:szCs w:val="24"/>
        </w:rPr>
        <w:t>produto</w:t>
      </w:r>
      <w:r w:rsidRPr="59B5F5F2">
        <w:rPr>
          <w:rFonts w:ascii="Arial" w:eastAsia="Arial" w:hAnsi="Arial" w:cs="Arial"/>
          <w:sz w:val="24"/>
          <w:szCs w:val="24"/>
        </w:rPr>
        <w:t xml:space="preserve"> robusto. Combinando essas estratégias, é possível criar soluções mais estáveis, confiáveis e alinhadas com as expectativas do cliente. Assim, a integração dessas práticas promove uma entrega contínua de valor e um aprimoramento constante. O resultado é um software de alta qualidade, adequado às necessidades do usuário e ao contexto em que será utilizado.</w:t>
      </w:r>
    </w:p>
    <w:p w14:paraId="71FD9FD1" w14:textId="6DE0CFEB" w:rsidR="008374FD" w:rsidRDefault="008374FD" w:rsidP="59B5F5F2">
      <w:pPr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Importante frisar termos de destaque para as métricas:</w:t>
      </w:r>
    </w:p>
    <w:p w14:paraId="21A410E6" w14:textId="6F373F60" w:rsidR="008374FD" w:rsidRDefault="008374FD" w:rsidP="008374FD">
      <w:pPr>
        <w:pStyle w:val="PargrafodaLista"/>
        <w:numPr>
          <w:ilvl w:val="0"/>
          <w:numId w:val="52"/>
        </w:num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b/>
          <w:bCs/>
          <w:sz w:val="24"/>
          <w:szCs w:val="24"/>
        </w:rPr>
        <w:t>F1-Score:</w:t>
      </w:r>
      <w:r w:rsidRPr="008374FD">
        <w:rPr>
          <w:rFonts w:ascii="Arial" w:eastAsia="Arial" w:hAnsi="Arial" w:cs="Arial"/>
          <w:sz w:val="24"/>
          <w:szCs w:val="24"/>
        </w:rPr>
        <w:t xml:space="preserve"> equilíbrio entre precisão e recall. Utilizada para medir o desempenho de modelos de classificação quando você tem dados desbalanceados porque leva em conta o tipo de erro — falso positivo e falso negativo — e não apenas o número de previsões incorretas, uma necessidade em áreas como prevenção de fraudes e outros casos de uso do setor.</w:t>
      </w:r>
    </w:p>
    <w:p w14:paraId="6716198B" w14:textId="77777777" w:rsidR="008374FD" w:rsidRPr="008374FD" w:rsidRDefault="008374FD" w:rsidP="008374FD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799FC09F" w14:textId="298693A0" w:rsidR="008374FD" w:rsidRDefault="008374FD" w:rsidP="008374FD">
      <w:pPr>
        <w:pStyle w:val="PargrafodaLista"/>
        <w:numPr>
          <w:ilvl w:val="0"/>
          <w:numId w:val="52"/>
        </w:num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b/>
          <w:bCs/>
          <w:sz w:val="24"/>
          <w:szCs w:val="24"/>
        </w:rPr>
        <w:t>Curva ROC:</w:t>
      </w:r>
      <w:r w:rsidRPr="008374FD">
        <w:rPr>
          <w:rFonts w:ascii="Arial" w:eastAsia="Arial" w:hAnsi="Arial" w:cs="Arial"/>
          <w:sz w:val="24"/>
          <w:szCs w:val="24"/>
        </w:rPr>
        <w:t xml:space="preserve"> gráfico que plota a taxa de verdadeiros positivos (TPR) contra a taxa de falsos positivos (FPR) em diferentes pontos de corte, permitindo visualizar a capacidade de um modelo de distinguir entre classes. </w:t>
      </w:r>
    </w:p>
    <w:p w14:paraId="11189E96" w14:textId="77777777" w:rsidR="008374FD" w:rsidRPr="008374FD" w:rsidRDefault="008374FD" w:rsidP="008374FD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1C23D2B9" w14:textId="3C5272A8" w:rsidR="008374FD" w:rsidRPr="008374FD" w:rsidRDefault="008374FD" w:rsidP="008374FD">
      <w:pPr>
        <w:pStyle w:val="PargrafodaLista"/>
        <w:numPr>
          <w:ilvl w:val="0"/>
          <w:numId w:val="52"/>
        </w:num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b/>
          <w:bCs/>
          <w:sz w:val="24"/>
          <w:szCs w:val="24"/>
        </w:rPr>
        <w:t>AUC-ROC:</w:t>
      </w:r>
      <w:r w:rsidRPr="008374FD">
        <w:rPr>
          <w:rFonts w:ascii="Arial" w:eastAsia="Arial" w:hAnsi="Arial" w:cs="Arial"/>
          <w:sz w:val="24"/>
          <w:szCs w:val="24"/>
        </w:rPr>
        <w:t xml:space="preserve"> métrica amplamente utilizada em aprendizado de máquina, especialmente para avaliar o desempenho de modelos de classificação. Ela representa a área sob a curva ROC e quantifica a capacidade de um modelo de discriminação entre classes positiva e negativa. </w:t>
      </w:r>
    </w:p>
    <w:p w14:paraId="2557CF7D" w14:textId="49DACF5D" w:rsidR="008374FD" w:rsidRDefault="008374FD" w:rsidP="008374FD">
      <w:pPr>
        <w:pStyle w:val="PargrafodaLista"/>
        <w:numPr>
          <w:ilvl w:val="0"/>
          <w:numId w:val="52"/>
        </w:num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b/>
          <w:bCs/>
          <w:sz w:val="24"/>
          <w:szCs w:val="24"/>
        </w:rPr>
        <w:lastRenderedPageBreak/>
        <w:t>Recall:</w:t>
      </w:r>
      <w:r w:rsidRPr="008374FD">
        <w:rPr>
          <w:rFonts w:ascii="Arial" w:eastAsia="Arial" w:hAnsi="Arial" w:cs="Arial"/>
          <w:sz w:val="24"/>
          <w:szCs w:val="24"/>
        </w:rPr>
        <w:t xml:space="preserve"> essencial para reduzir falsos negativos (fraudes não detectadas). Mede a capacidade de um modelo de classificação em identificar corretamente todas as instâncias positivas reais em um conjunto de dados.</w:t>
      </w:r>
    </w:p>
    <w:p w14:paraId="1E303689" w14:textId="5419E32B" w:rsidR="008374FD" w:rsidRPr="008374FD" w:rsidRDefault="008374FD" w:rsidP="008374FD">
      <w:pPr>
        <w:ind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isso a inteligência artificial, aplicada nestes diferentes modelos, resultou nas seguintes taxas para cada um:</w:t>
      </w:r>
    </w:p>
    <w:p w14:paraId="72FAD998" w14:textId="2EBE6F04" w:rsidR="008374FD" w:rsidRPr="008374FD" w:rsidRDefault="008374FD" w:rsidP="008374FD">
      <w:p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sz w:val="24"/>
          <w:szCs w:val="24"/>
        </w:rPr>
        <w:drawing>
          <wp:inline distT="0" distB="0" distL="0" distR="0" wp14:anchorId="5AB5C9A0" wp14:editId="1F615092">
            <wp:extent cx="5319346" cy="1266797"/>
            <wp:effectExtent l="133350" t="76200" r="129540" b="67310"/>
            <wp:docPr id="580385121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85121" name="Imagem 1" descr="Tabela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8611" cy="12737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11389" w14:textId="08D7B82F" w:rsidR="008374FD" w:rsidRPr="008374FD" w:rsidRDefault="008374FD" w:rsidP="008374FD">
      <w:p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sz w:val="24"/>
          <w:szCs w:val="24"/>
        </w:rPr>
        <w:t>De forma resumida:</w:t>
      </w:r>
    </w:p>
    <w:p w14:paraId="5BEB8CF3" w14:textId="100FAB42" w:rsidR="008374FD" w:rsidRDefault="008374FD" w:rsidP="008374FD">
      <w:pPr>
        <w:pStyle w:val="PargrafodaLista"/>
        <w:numPr>
          <w:ilvl w:val="0"/>
          <w:numId w:val="5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374FD">
        <w:rPr>
          <w:rFonts w:ascii="Arial" w:eastAsia="Arial" w:hAnsi="Arial" w:cs="Arial"/>
          <w:b/>
          <w:bCs/>
          <w:sz w:val="24"/>
          <w:szCs w:val="24"/>
        </w:rPr>
        <w:t>XGBoost</w:t>
      </w:r>
      <w:proofErr w:type="spellEnd"/>
      <w:r w:rsidRPr="008374FD">
        <w:rPr>
          <w:rFonts w:ascii="Arial" w:eastAsia="Arial" w:hAnsi="Arial" w:cs="Arial"/>
          <w:sz w:val="24"/>
          <w:szCs w:val="24"/>
        </w:rPr>
        <w:t xml:space="preserve"> se destaca pelo equilíbrio entre precisão, recall e AUC, sendo ideal para produção.</w:t>
      </w:r>
    </w:p>
    <w:p w14:paraId="3C86FA08" w14:textId="77777777" w:rsidR="008374FD" w:rsidRPr="008374FD" w:rsidRDefault="008374FD" w:rsidP="008374FD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768B273B" w14:textId="74EFBC64" w:rsidR="008374FD" w:rsidRDefault="008374FD" w:rsidP="008374FD">
      <w:pPr>
        <w:pStyle w:val="PargrafodaLista"/>
        <w:numPr>
          <w:ilvl w:val="0"/>
          <w:numId w:val="53"/>
        </w:num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b/>
          <w:bCs/>
          <w:sz w:val="24"/>
          <w:szCs w:val="24"/>
        </w:rPr>
        <w:t>Random Forest</w:t>
      </w:r>
      <w:r w:rsidRPr="008374FD">
        <w:rPr>
          <w:rFonts w:ascii="Arial" w:eastAsia="Arial" w:hAnsi="Arial" w:cs="Arial"/>
          <w:sz w:val="24"/>
          <w:szCs w:val="24"/>
        </w:rPr>
        <w:t xml:space="preserve"> oferece robustez e </w:t>
      </w:r>
      <w:proofErr w:type="spellStart"/>
      <w:r w:rsidRPr="008374FD">
        <w:rPr>
          <w:rFonts w:ascii="Arial" w:eastAsia="Arial" w:hAnsi="Arial" w:cs="Arial"/>
          <w:sz w:val="24"/>
          <w:szCs w:val="24"/>
        </w:rPr>
        <w:t>interpretabilidade</w:t>
      </w:r>
      <w:proofErr w:type="spellEnd"/>
      <w:r w:rsidRPr="008374FD">
        <w:rPr>
          <w:rFonts w:ascii="Arial" w:eastAsia="Arial" w:hAnsi="Arial" w:cs="Arial"/>
          <w:sz w:val="24"/>
          <w:szCs w:val="24"/>
        </w:rPr>
        <w:t xml:space="preserve"> com ótimo desempenho.</w:t>
      </w:r>
    </w:p>
    <w:p w14:paraId="32245569" w14:textId="77777777" w:rsidR="008374FD" w:rsidRPr="008374FD" w:rsidRDefault="008374FD" w:rsidP="008374FD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536D0449" w14:textId="5F38085E" w:rsidR="008374FD" w:rsidRDefault="008374FD" w:rsidP="008374FD">
      <w:pPr>
        <w:pStyle w:val="PargrafodaLista"/>
        <w:numPr>
          <w:ilvl w:val="0"/>
          <w:numId w:val="53"/>
        </w:num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b/>
          <w:bCs/>
          <w:sz w:val="24"/>
          <w:szCs w:val="24"/>
        </w:rPr>
        <w:t>Rede Neural (MLP</w:t>
      </w:r>
      <w:r w:rsidRPr="008374FD">
        <w:rPr>
          <w:rFonts w:ascii="Arial" w:eastAsia="Arial" w:hAnsi="Arial" w:cs="Arial"/>
          <w:b/>
          <w:bCs/>
          <w:sz w:val="24"/>
          <w:szCs w:val="24"/>
        </w:rPr>
        <w:t>)</w:t>
      </w:r>
      <w:r w:rsidRPr="008374FD">
        <w:rPr>
          <w:rFonts w:ascii="Arial" w:eastAsia="Arial" w:hAnsi="Arial" w:cs="Arial"/>
          <w:sz w:val="24"/>
          <w:szCs w:val="24"/>
        </w:rPr>
        <w:t xml:space="preserve"> apresenta performance competitiva, destacando-se em recall.</w:t>
      </w:r>
    </w:p>
    <w:p w14:paraId="2767C104" w14:textId="77777777" w:rsidR="008374FD" w:rsidRPr="008374FD" w:rsidRDefault="008374FD" w:rsidP="008374FD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184A361F" w14:textId="10BEBBCA" w:rsidR="008374FD" w:rsidRDefault="008374FD" w:rsidP="008374FD">
      <w:pPr>
        <w:pStyle w:val="PargrafodaLista"/>
        <w:numPr>
          <w:ilvl w:val="0"/>
          <w:numId w:val="53"/>
        </w:num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b/>
          <w:bCs/>
          <w:sz w:val="24"/>
          <w:szCs w:val="24"/>
        </w:rPr>
        <w:t>Árvore de Decisão</w:t>
      </w:r>
      <w:r w:rsidRPr="008374FD">
        <w:rPr>
          <w:rFonts w:ascii="Arial" w:eastAsia="Arial" w:hAnsi="Arial" w:cs="Arial"/>
          <w:sz w:val="24"/>
          <w:szCs w:val="24"/>
        </w:rPr>
        <w:t xml:space="preserve"> </w:t>
      </w:r>
      <w:r w:rsidRPr="008374FD">
        <w:rPr>
          <w:rFonts w:ascii="Arial" w:eastAsia="Arial" w:hAnsi="Arial" w:cs="Arial"/>
          <w:sz w:val="24"/>
          <w:szCs w:val="24"/>
        </w:rPr>
        <w:t>é uma opção interpretável e eficiente para uso prático.</w:t>
      </w:r>
    </w:p>
    <w:p w14:paraId="0DF02BBB" w14:textId="77777777" w:rsidR="008374FD" w:rsidRPr="008374FD" w:rsidRDefault="008374FD" w:rsidP="008374FD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720AEF51" w14:textId="3115C79D" w:rsidR="008374FD" w:rsidRDefault="008374FD" w:rsidP="008374FD">
      <w:pPr>
        <w:pStyle w:val="PargrafodaLista"/>
        <w:numPr>
          <w:ilvl w:val="0"/>
          <w:numId w:val="53"/>
        </w:numPr>
        <w:rPr>
          <w:rFonts w:ascii="Arial" w:eastAsia="Arial" w:hAnsi="Arial" w:cs="Arial"/>
          <w:sz w:val="24"/>
          <w:szCs w:val="24"/>
        </w:rPr>
      </w:pPr>
      <w:r w:rsidRPr="008374FD">
        <w:rPr>
          <w:rFonts w:ascii="Arial" w:eastAsia="Arial" w:hAnsi="Arial" w:cs="Arial"/>
          <w:sz w:val="24"/>
          <w:szCs w:val="24"/>
        </w:rPr>
        <w:t xml:space="preserve">O uso de </w:t>
      </w:r>
      <w:r w:rsidRPr="008374FD">
        <w:rPr>
          <w:rFonts w:ascii="Arial" w:eastAsia="Arial" w:hAnsi="Arial" w:cs="Arial"/>
          <w:b/>
          <w:bCs/>
          <w:sz w:val="24"/>
          <w:szCs w:val="24"/>
        </w:rPr>
        <w:t>SMOTE</w:t>
      </w:r>
      <w:r w:rsidRPr="008374FD">
        <w:rPr>
          <w:rFonts w:ascii="Arial" w:eastAsia="Arial" w:hAnsi="Arial" w:cs="Arial"/>
          <w:sz w:val="24"/>
          <w:szCs w:val="24"/>
        </w:rPr>
        <w:t xml:space="preserve"> no pré-processamento foi essencial para corrigir o desbalanceamento.</w:t>
      </w:r>
    </w:p>
    <w:p w14:paraId="4479D60A" w14:textId="77777777" w:rsidR="001406BB" w:rsidRPr="008374FD" w:rsidRDefault="001406BB" w:rsidP="001406BB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288BEF23" w14:textId="7E8726D3" w:rsidR="008374FD" w:rsidRDefault="001406BB" w:rsidP="001406BB">
      <w:pPr>
        <w:pStyle w:val="PargrafodaLista"/>
        <w:numPr>
          <w:ilvl w:val="0"/>
          <w:numId w:val="53"/>
        </w:numPr>
        <w:rPr>
          <w:rFonts w:ascii="Arial" w:eastAsia="Arial" w:hAnsi="Arial" w:cs="Arial"/>
          <w:sz w:val="24"/>
          <w:szCs w:val="24"/>
        </w:rPr>
      </w:pPr>
      <w:r w:rsidRPr="001406BB">
        <w:rPr>
          <w:rFonts w:ascii="Arial" w:eastAsia="Arial" w:hAnsi="Arial" w:cs="Arial"/>
          <w:sz w:val="24"/>
          <w:szCs w:val="24"/>
        </w:rPr>
        <w:t>O</w:t>
      </w:r>
      <w:r w:rsidR="008374FD" w:rsidRPr="001406BB">
        <w:rPr>
          <w:rFonts w:ascii="Arial" w:eastAsia="Arial" w:hAnsi="Arial" w:cs="Arial"/>
          <w:sz w:val="24"/>
          <w:szCs w:val="24"/>
        </w:rPr>
        <w:t xml:space="preserve"> monitoramento do </w:t>
      </w:r>
      <w:r w:rsidR="008374FD" w:rsidRPr="001406BB">
        <w:rPr>
          <w:rFonts w:ascii="Arial" w:eastAsia="Arial" w:hAnsi="Arial" w:cs="Arial"/>
          <w:b/>
          <w:bCs/>
          <w:sz w:val="24"/>
          <w:szCs w:val="24"/>
        </w:rPr>
        <w:t xml:space="preserve">Recall </w:t>
      </w:r>
      <w:r w:rsidR="008374FD" w:rsidRPr="001406BB">
        <w:rPr>
          <w:rFonts w:ascii="Arial" w:eastAsia="Arial" w:hAnsi="Arial" w:cs="Arial"/>
          <w:sz w:val="24"/>
          <w:szCs w:val="24"/>
        </w:rPr>
        <w:t>é crítico em aplicações sensíveis como prevenção a fraudes.</w:t>
      </w:r>
    </w:p>
    <w:p w14:paraId="4DA0AF55" w14:textId="77777777" w:rsidR="001406BB" w:rsidRPr="001406BB" w:rsidRDefault="001406BB" w:rsidP="001406BB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683B7FBF" w14:textId="77777777" w:rsidR="001406BB" w:rsidRDefault="001406BB" w:rsidP="001406BB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5E90DB58" w14:textId="77777777" w:rsidR="001406BB" w:rsidRDefault="001406BB" w:rsidP="001406BB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6C69D4EE" w14:textId="77777777" w:rsidR="001406BB" w:rsidRDefault="001406BB" w:rsidP="001406BB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20E80A4D" w14:textId="77777777" w:rsidR="001406BB" w:rsidRPr="001406BB" w:rsidRDefault="001406BB" w:rsidP="001406BB">
      <w:pPr>
        <w:pStyle w:val="PargrafodaLista"/>
        <w:ind w:left="360"/>
        <w:rPr>
          <w:rFonts w:ascii="Arial" w:eastAsia="Arial" w:hAnsi="Arial" w:cs="Arial"/>
          <w:sz w:val="24"/>
          <w:szCs w:val="24"/>
        </w:rPr>
      </w:pPr>
    </w:p>
    <w:p w14:paraId="062D5A94" w14:textId="2A469106" w:rsidR="001406BB" w:rsidRPr="008374FD" w:rsidRDefault="001406BB" w:rsidP="001406BB">
      <w:pPr>
        <w:pStyle w:val="Ttulo2"/>
        <w:ind w:firstLine="360"/>
      </w:pPr>
      <w:bookmarkStart w:id="20" w:name="_Toc200142914"/>
      <w:r>
        <w:lastRenderedPageBreak/>
        <w:t>3.</w:t>
      </w:r>
      <w:r>
        <w:t>2</w:t>
      </w:r>
      <w:r>
        <w:t xml:space="preserve"> Resultado dos modelos</w:t>
      </w:r>
      <w:bookmarkEnd w:id="20"/>
    </w:p>
    <w:p w14:paraId="5D713D1B" w14:textId="77777777" w:rsidR="008374FD" w:rsidRDefault="008374FD" w:rsidP="008374FD"/>
    <w:p w14:paraId="42B48CD6" w14:textId="77777777" w:rsidR="00040AD0" w:rsidRDefault="001406BB" w:rsidP="00040AD0">
      <w:pPr>
        <w:ind w:firstLine="360"/>
        <w:rPr>
          <w:rFonts w:ascii="Arial" w:eastAsia="Arial" w:hAnsi="Arial" w:cs="Arial"/>
          <w:sz w:val="24"/>
          <w:szCs w:val="24"/>
        </w:rPr>
      </w:pPr>
      <w:r w:rsidRPr="001406BB">
        <w:rPr>
          <w:rFonts w:ascii="Arial" w:eastAsia="Arial" w:hAnsi="Arial" w:cs="Arial"/>
          <w:sz w:val="24"/>
          <w:szCs w:val="24"/>
        </w:rPr>
        <w:t>PCA: (Análise de Componentes Principais) é uma técnica de redução de dimensionalidade que transforma um conjunto de variáveis originais em um novo conjunto menor de variáveis (chamadas componentes principais), preservando o máximo possível da variância dos dados.</w:t>
      </w:r>
    </w:p>
    <w:p w14:paraId="77CC9378" w14:textId="77777777" w:rsidR="00040AD0" w:rsidRDefault="00040AD0" w:rsidP="00040AD0">
      <w:pPr>
        <w:ind w:firstLine="360"/>
        <w:rPr>
          <w:rFonts w:ascii="Arial" w:eastAsia="Arial" w:hAnsi="Arial" w:cs="Arial"/>
          <w:sz w:val="24"/>
          <w:szCs w:val="24"/>
        </w:rPr>
      </w:pPr>
    </w:p>
    <w:p w14:paraId="4326FFCD" w14:textId="77777777" w:rsidR="00040AD0" w:rsidRDefault="001406BB" w:rsidP="00040AD0">
      <w:pPr>
        <w:rPr>
          <w:rFonts w:ascii="Arial" w:eastAsia="Arial" w:hAnsi="Arial" w:cs="Arial"/>
          <w:sz w:val="24"/>
          <w:szCs w:val="24"/>
        </w:rPr>
      </w:pPr>
      <w:r w:rsidRPr="001406BB">
        <w:rPr>
          <w:rFonts w:ascii="Arial" w:eastAsia="Arial" w:hAnsi="Arial" w:cs="Arial"/>
          <w:sz w:val="24"/>
          <w:szCs w:val="24"/>
        </w:rPr>
        <w:drawing>
          <wp:inline distT="0" distB="0" distL="0" distR="0" wp14:anchorId="1B5AC6AA" wp14:editId="569C7DC8">
            <wp:extent cx="4248150" cy="1902272"/>
            <wp:effectExtent l="95250" t="95250" r="95250" b="98425"/>
            <wp:docPr id="1704994222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94222" name="Imagem 1" descr="Uma imagem contendo Text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1829" cy="19039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2E655" w14:textId="77777777" w:rsidR="00040AD0" w:rsidRDefault="00040AD0" w:rsidP="00040AD0">
      <w:pPr>
        <w:rPr>
          <w:rFonts w:ascii="Arial" w:eastAsia="Arial" w:hAnsi="Arial" w:cs="Arial"/>
          <w:sz w:val="24"/>
          <w:szCs w:val="24"/>
        </w:rPr>
      </w:pPr>
    </w:p>
    <w:p w14:paraId="3536355D" w14:textId="238BBEE4" w:rsidR="00040AD0" w:rsidRDefault="001406BB" w:rsidP="00040AD0">
      <w:pPr>
        <w:rPr>
          <w:rFonts w:ascii="Arial" w:eastAsia="Arial" w:hAnsi="Arial" w:cs="Arial"/>
          <w:sz w:val="24"/>
          <w:szCs w:val="24"/>
        </w:rPr>
      </w:pPr>
      <w:r w:rsidRPr="001406BB">
        <w:drawing>
          <wp:inline distT="0" distB="0" distL="0" distR="0" wp14:anchorId="69EC0E1C" wp14:editId="08AD5AB8">
            <wp:extent cx="2626132" cy="2495550"/>
            <wp:effectExtent l="76200" t="95250" r="79375" b="95250"/>
            <wp:docPr id="95577576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75769" name="Imagem 1" descr="Texto, Carta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1571" cy="25102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95507" w14:textId="77777777" w:rsidR="00040AD0" w:rsidRDefault="001406BB" w:rsidP="00040AD0">
      <w:pPr>
        <w:rPr>
          <w:rFonts w:ascii="Arial" w:eastAsia="Arial" w:hAnsi="Arial" w:cs="Arial"/>
          <w:sz w:val="24"/>
          <w:szCs w:val="24"/>
        </w:rPr>
      </w:pPr>
      <w:r w:rsidRPr="001406BB">
        <w:lastRenderedPageBreak/>
        <w:drawing>
          <wp:inline distT="0" distB="0" distL="0" distR="0" wp14:anchorId="7A0F0186" wp14:editId="160F26BA">
            <wp:extent cx="2877715" cy="2191238"/>
            <wp:effectExtent l="95250" t="95250" r="75565" b="95250"/>
            <wp:docPr id="57136843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68438" name="Imagem 1" descr="Text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0038" cy="22082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CEB1A" w14:textId="77777777" w:rsidR="00040AD0" w:rsidRDefault="00040AD0" w:rsidP="00040AD0">
      <w:pPr>
        <w:rPr>
          <w:rFonts w:ascii="Arial" w:eastAsia="Arial" w:hAnsi="Arial" w:cs="Arial"/>
          <w:sz w:val="24"/>
          <w:szCs w:val="24"/>
        </w:rPr>
      </w:pPr>
    </w:p>
    <w:p w14:paraId="1D0DE096" w14:textId="704CBB46" w:rsidR="00040AD0" w:rsidRPr="00040AD0" w:rsidRDefault="00040AD0" w:rsidP="00040AD0">
      <w:pPr>
        <w:ind w:firstLine="360"/>
        <w:rPr>
          <w:rFonts w:ascii="Arial" w:eastAsia="Arial" w:hAnsi="Arial" w:cs="Arial"/>
          <w:sz w:val="24"/>
          <w:szCs w:val="24"/>
        </w:rPr>
      </w:pPr>
      <w:r w:rsidRPr="00040AD0">
        <w:rPr>
          <w:rFonts w:ascii="Arial" w:eastAsia="Arial" w:hAnsi="Arial" w:cs="Arial"/>
          <w:sz w:val="24"/>
          <w:szCs w:val="24"/>
        </w:rPr>
        <w:t>No contexto deste projeto de detecção de fraudes, o uso do PCA teve como objetivo reduzir a dimensionalidade dos dados, buscando melhorar a performance do modelo e diminuir possíveis redundâncias. Foram testadas duas abordagens com preservação de 95% e 99% da variância dos dados.</w:t>
      </w:r>
    </w:p>
    <w:p w14:paraId="5F9E413C" w14:textId="77777777" w:rsidR="00040AD0" w:rsidRPr="00040AD0" w:rsidRDefault="00040AD0" w:rsidP="00040AD0">
      <w:pPr>
        <w:ind w:firstLine="360"/>
        <w:rPr>
          <w:rFonts w:ascii="Arial" w:eastAsia="Arial" w:hAnsi="Arial" w:cs="Arial"/>
          <w:sz w:val="24"/>
          <w:szCs w:val="24"/>
        </w:rPr>
      </w:pPr>
      <w:r w:rsidRPr="00040AD0">
        <w:rPr>
          <w:rFonts w:ascii="Arial" w:eastAsia="Arial" w:hAnsi="Arial" w:cs="Arial"/>
          <w:sz w:val="24"/>
          <w:szCs w:val="24"/>
        </w:rPr>
        <w:t>Apesar de seu potencial em problemas com muitas variáveis e alta colinearidade, o PCA não resultou em melhoria nas principais métricas de desempenho (F1-Score, AUC e Recall) em comparação ao modelo original. Isso indica que as variáveis descartadas no processo de redução carregavam informações relevantes para a predição de fraudes, e que o modelo já era capaz de lidar eficientemente com a dimensionalidade original.</w:t>
      </w:r>
    </w:p>
    <w:p w14:paraId="5F9EBD30" w14:textId="4B3A7201" w:rsidR="59B5F5F2" w:rsidRDefault="00040AD0" w:rsidP="00040AD0">
      <w:pPr>
        <w:rPr>
          <w:rFonts w:ascii="Arial" w:eastAsia="Arial" w:hAnsi="Arial" w:cs="Arial"/>
          <w:sz w:val="24"/>
          <w:szCs w:val="24"/>
        </w:rPr>
      </w:pPr>
      <w:r w:rsidRPr="00040AD0">
        <w:rPr>
          <w:rFonts w:ascii="Arial" w:eastAsia="Arial" w:hAnsi="Arial" w:cs="Arial"/>
          <w:sz w:val="24"/>
          <w:szCs w:val="24"/>
        </w:rPr>
        <w:lastRenderedPageBreak/>
        <w:drawing>
          <wp:inline distT="0" distB="0" distL="0" distR="0" wp14:anchorId="4FCCC0A8" wp14:editId="75F7694F">
            <wp:extent cx="4494334" cy="4081458"/>
            <wp:effectExtent l="95250" t="114300" r="97155" b="109855"/>
            <wp:docPr id="213685513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55132" name="Imagem 1" descr="Gráfico, Gráfico de linhas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1571" cy="41061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73CEBB" w14:textId="77777777" w:rsidR="00040AD0" w:rsidRDefault="00040AD0" w:rsidP="00040AD0">
      <w:pPr>
        <w:rPr>
          <w:rFonts w:ascii="Arial" w:eastAsia="Arial" w:hAnsi="Arial" w:cs="Arial"/>
          <w:sz w:val="24"/>
          <w:szCs w:val="24"/>
        </w:rPr>
      </w:pPr>
    </w:p>
    <w:p w14:paraId="4EC42062" w14:textId="77777777" w:rsidR="00040AD0" w:rsidRPr="00040AD0" w:rsidRDefault="00040AD0" w:rsidP="00040AD0">
      <w:pPr>
        <w:ind w:firstLine="360"/>
        <w:rPr>
          <w:rFonts w:ascii="Arial" w:eastAsia="Arial" w:hAnsi="Arial" w:cs="Arial"/>
          <w:sz w:val="24"/>
          <w:szCs w:val="24"/>
        </w:rPr>
      </w:pPr>
      <w:r w:rsidRPr="00040AD0">
        <w:rPr>
          <w:rFonts w:ascii="Arial" w:eastAsia="Arial" w:hAnsi="Arial" w:cs="Arial"/>
          <w:sz w:val="24"/>
          <w:szCs w:val="24"/>
        </w:rPr>
        <w:t>Portanto, conclui-se que, neste caso específico, a aplicação do PCA não trouxe benefícios concretos ao modelo, reforçando a importância de validar empiricamente qualquer técnica de pré-processamento antes de adotá-la em produção.</w:t>
      </w:r>
    </w:p>
    <w:p w14:paraId="2B96556B" w14:textId="2C80C61D" w:rsidR="59B5F5F2" w:rsidRDefault="59B5F5F2" w:rsidP="59B5F5F2">
      <w:pPr>
        <w:ind w:firstLine="360"/>
        <w:rPr>
          <w:rFonts w:ascii="Arial" w:eastAsia="Arial" w:hAnsi="Arial" w:cs="Arial"/>
          <w:sz w:val="24"/>
          <w:szCs w:val="24"/>
        </w:rPr>
      </w:pPr>
    </w:p>
    <w:sectPr w:rsidR="59B5F5F2">
      <w:headerReference w:type="default" r:id="rId42"/>
      <w:footerReference w:type="default" r:id="rId43"/>
      <w:headerReference w:type="first" r:id="rId44"/>
      <w:footerReference w:type="first" r:id="rId45"/>
      <w:pgSz w:w="12242" w:h="15842"/>
      <w:pgMar w:top="1701" w:right="1418" w:bottom="1418" w:left="1985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9B2B46" w14:textId="77777777" w:rsidR="004A7B55" w:rsidRDefault="004A7B55">
      <w:r>
        <w:separator/>
      </w:r>
    </w:p>
  </w:endnote>
  <w:endnote w:type="continuationSeparator" w:id="0">
    <w:p w14:paraId="68879357" w14:textId="77777777" w:rsidR="004A7B55" w:rsidRDefault="004A7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492735" w14:textId="77777777" w:rsidR="00702111" w:rsidRDefault="00ED1C59" w:rsidP="445E4A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1D223507" wp14:editId="44590703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34990" cy="12700"/>
              <wp:effectExtent l="0" t="0" r="0" b="0"/>
              <wp:wrapTopAndBottom distT="0" distB="0"/>
              <wp:docPr id="1" name="Conector de seta ret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type id="_x0000_t32" coordsize="21600,21600" o:oned="t" filled="f" o:spt="32" path="m,l21600,21600e" w14:anchorId="07CE5409">
              <v:path fillok="f" arrowok="t" o:connecttype="none"/>
              <o:lock v:ext="edit" shapetype="t"/>
            </v:shapetype>
            <v:shape id="Conector de seta reta 1" style="position:absolute;margin-left:0;margin-top:-4pt;width:443.7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">
              <w10:wrap type="topAndBottom"/>
            </v:shape>
          </w:pict>
        </mc:Fallback>
      </mc:AlternateContent>
    </w:r>
  </w:p>
  <w:p w14:paraId="5A71F172" w14:textId="77777777" w:rsidR="00702111" w:rsidRDefault="00ED1C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D07A7C2" w14:paraId="71A40B56" w14:textId="77777777" w:rsidTr="4D07A7C2">
      <w:trPr>
        <w:trHeight w:val="300"/>
      </w:trPr>
      <w:tc>
        <w:tcPr>
          <w:tcW w:w="2945" w:type="dxa"/>
        </w:tcPr>
        <w:p w14:paraId="4802EBCE" w14:textId="66BD7BBE" w:rsidR="4D07A7C2" w:rsidRDefault="4D07A7C2" w:rsidP="4D07A7C2">
          <w:pPr>
            <w:pStyle w:val="Cabealho"/>
            <w:ind w:left="-115"/>
          </w:pPr>
        </w:p>
      </w:tc>
      <w:tc>
        <w:tcPr>
          <w:tcW w:w="2945" w:type="dxa"/>
        </w:tcPr>
        <w:p w14:paraId="46323880" w14:textId="3ABC4439" w:rsidR="4D07A7C2" w:rsidRDefault="4D07A7C2" w:rsidP="4D07A7C2">
          <w:pPr>
            <w:pStyle w:val="Cabealho"/>
            <w:jc w:val="center"/>
          </w:pPr>
        </w:p>
      </w:tc>
      <w:tc>
        <w:tcPr>
          <w:tcW w:w="2945" w:type="dxa"/>
        </w:tcPr>
        <w:p w14:paraId="19288864" w14:textId="419F5996" w:rsidR="4D07A7C2" w:rsidRDefault="4D07A7C2" w:rsidP="4D07A7C2">
          <w:pPr>
            <w:pStyle w:val="Cabealho"/>
            <w:ind w:right="-115"/>
            <w:jc w:val="right"/>
          </w:pPr>
        </w:p>
      </w:tc>
    </w:tr>
  </w:tbl>
  <w:p w14:paraId="1176178E" w14:textId="15973B26" w:rsidR="4D07A7C2" w:rsidRDefault="4D07A7C2" w:rsidP="4D07A7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F3E729" w14:textId="77777777" w:rsidR="004A7B55" w:rsidRDefault="004A7B55">
      <w:r>
        <w:separator/>
      </w:r>
    </w:p>
  </w:footnote>
  <w:footnote w:type="continuationSeparator" w:id="0">
    <w:p w14:paraId="2E4F7A9F" w14:textId="77777777" w:rsidR="004A7B55" w:rsidRDefault="004A7B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FB221" w14:textId="77777777" w:rsidR="00702111" w:rsidRDefault="00ED1C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71755" distL="114300" distR="114300" simplePos="0" relativeHeight="251658240" behindDoc="0" locked="0" layoutInCell="1" hidden="0" allowOverlap="1" wp14:anchorId="4BF65D7F" wp14:editId="456DB76A">
              <wp:simplePos x="0" y="0"/>
              <wp:positionH relativeFrom="column">
                <wp:posOffset>12701</wp:posOffset>
              </wp:positionH>
              <wp:positionV relativeFrom="paragraph">
                <wp:posOffset>698500</wp:posOffset>
              </wp:positionV>
              <wp:extent cx="5603240" cy="12700"/>
              <wp:effectExtent l="0" t="0" r="0" b="0"/>
              <wp:wrapTopAndBottom distT="0" distB="71755"/>
              <wp:docPr id="2" name="Conector de seta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type id="_x0000_t32" coordsize="21600,21600" o:oned="t" filled="f" o:spt="32" path="m,l21600,21600e" w14:anchorId="2E56E9C8">
              <v:path fillok="f" arrowok="t" o:connecttype="none"/>
              <o:lock v:ext="edit" shapetype="t"/>
            </v:shapetype>
            <v:shape id="Conector de seta reta 2" style="position:absolute;margin-left:1pt;margin-top:55pt;width:441.2pt;height:1pt;z-index:251658240;visibility:visible;mso-wrap-style:square;mso-wrap-distance-left:9pt;mso-wrap-distance-top:0;mso-wrap-distance-right:9pt;mso-wrap-distance-bottom:5.65pt;mso-position-horizontal:absolute;mso-position-horizontal-relative:text;mso-position-vertical:absolute;mso-position-vertical-relative:text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">
              <w10:wrap type="topAndBottom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276" w:type="dxa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D07A7C2" w14:paraId="5D30DAA2" w14:textId="77777777" w:rsidTr="004C61DF">
      <w:trPr>
        <w:trHeight w:val="300"/>
      </w:trPr>
      <w:tc>
        <w:tcPr>
          <w:tcW w:w="2945" w:type="dxa"/>
        </w:tcPr>
        <w:p w14:paraId="1E85682C" w14:textId="639B0F40" w:rsidR="4D07A7C2" w:rsidRDefault="4D07A7C2" w:rsidP="4D07A7C2">
          <w:pPr>
            <w:pStyle w:val="Cabealho"/>
            <w:ind w:left="-115"/>
          </w:pPr>
        </w:p>
      </w:tc>
      <w:tc>
        <w:tcPr>
          <w:tcW w:w="2945" w:type="dxa"/>
        </w:tcPr>
        <w:p w14:paraId="28B0EFBC" w14:textId="12C83D5A" w:rsidR="4D07A7C2" w:rsidRDefault="4D07A7C2" w:rsidP="4D07A7C2">
          <w:pPr>
            <w:pStyle w:val="Cabealho"/>
            <w:jc w:val="center"/>
          </w:pPr>
        </w:p>
      </w:tc>
      <w:tc>
        <w:tcPr>
          <w:tcW w:w="2945" w:type="dxa"/>
        </w:tcPr>
        <w:p w14:paraId="2310017A" w14:textId="4DF126C8" w:rsidR="4D07A7C2" w:rsidRDefault="4D07A7C2" w:rsidP="4D07A7C2">
          <w:pPr>
            <w:pStyle w:val="Cabealho"/>
            <w:ind w:right="-115"/>
            <w:jc w:val="right"/>
          </w:pPr>
        </w:p>
      </w:tc>
    </w:tr>
  </w:tbl>
  <w:p w14:paraId="0E12FE48" w14:textId="0424BDD5" w:rsidR="4D07A7C2" w:rsidRDefault="4D07A7C2" w:rsidP="4D07A7C2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FDVmQwxTOjW3Q" int2:id="UxEpF36Y">
      <int2:state int2:value="Rejected" int2:type="AugLoop_Text_Critique"/>
    </int2:textHash>
    <int2:textHash int2:hashCode="dCcNNu3PAfqeQD" int2:id="i53gViL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244D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086ED0D"/>
    <w:multiLevelType w:val="hybridMultilevel"/>
    <w:tmpl w:val="23D6259C"/>
    <w:lvl w:ilvl="0" w:tplc="2E92EC2E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3410CB0C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2" w:tplc="37563FA0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5BDC9A38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CACEB538">
      <w:start w:val="1"/>
      <w:numFmt w:val="bullet"/>
      <w:lvlText w:val="o"/>
      <w:lvlJc w:val="left"/>
      <w:pPr>
        <w:ind w:left="3588" w:hanging="360"/>
      </w:pPr>
      <w:rPr>
        <w:rFonts w:ascii="Courier New" w:hAnsi="Courier New" w:hint="default"/>
      </w:rPr>
    </w:lvl>
    <w:lvl w:ilvl="5" w:tplc="A3B85482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7A966C92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BEF2E49A">
      <w:start w:val="1"/>
      <w:numFmt w:val="bullet"/>
      <w:lvlText w:val="o"/>
      <w:lvlJc w:val="left"/>
      <w:pPr>
        <w:ind w:left="5748" w:hanging="360"/>
      </w:pPr>
      <w:rPr>
        <w:rFonts w:ascii="Courier New" w:hAnsi="Courier New" w:hint="default"/>
      </w:rPr>
    </w:lvl>
    <w:lvl w:ilvl="8" w:tplc="7B4EFB18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" w15:restartNumberingAfterBreak="0">
    <w:nsid w:val="015713BA"/>
    <w:multiLevelType w:val="hybridMultilevel"/>
    <w:tmpl w:val="FCC6F374"/>
    <w:lvl w:ilvl="0" w:tplc="04160015">
      <w:start w:val="1"/>
      <w:numFmt w:val="upp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350450"/>
    <w:multiLevelType w:val="multilevel"/>
    <w:tmpl w:val="303E1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7365F"/>
    <w:multiLevelType w:val="multilevel"/>
    <w:tmpl w:val="48984F4A"/>
    <w:lvl w:ilvl="0">
      <w:start w:val="2"/>
      <w:numFmt w:val="decimal"/>
      <w:lvlText w:val="%1.0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09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89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09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09" w:hanging="1440"/>
      </w:pPr>
      <w:rPr>
        <w:rFonts w:hint="default"/>
      </w:rPr>
    </w:lvl>
  </w:abstractNum>
  <w:abstractNum w:abstractNumId="5" w15:restartNumberingAfterBreak="0">
    <w:nsid w:val="095B1FC7"/>
    <w:multiLevelType w:val="multilevel"/>
    <w:tmpl w:val="746E3B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6" w15:restartNumberingAfterBreak="0">
    <w:nsid w:val="0A435FCE"/>
    <w:multiLevelType w:val="multilevel"/>
    <w:tmpl w:val="2F5E759C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0A4D704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B295F48"/>
    <w:multiLevelType w:val="multilevel"/>
    <w:tmpl w:val="53600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2E138D"/>
    <w:multiLevelType w:val="multilevel"/>
    <w:tmpl w:val="20908D6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  <w:color w:val="000000" w:themeColor="text1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10" w15:restartNumberingAfterBreak="0">
    <w:nsid w:val="0CBE7E74"/>
    <w:multiLevelType w:val="hybridMultilevel"/>
    <w:tmpl w:val="FFFFFFFF"/>
    <w:lvl w:ilvl="0" w:tplc="32184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9C01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B491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7A24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057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1657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48F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96E2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8AB5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E60FB7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0D0C02EF"/>
    <w:multiLevelType w:val="hybridMultilevel"/>
    <w:tmpl w:val="395E2DA2"/>
    <w:lvl w:ilvl="0" w:tplc="F51E0532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CEFA0C46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2" w:tplc="36720E3C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81D44590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B64366E">
      <w:start w:val="1"/>
      <w:numFmt w:val="bullet"/>
      <w:lvlText w:val="o"/>
      <w:lvlJc w:val="left"/>
      <w:pPr>
        <w:ind w:left="3588" w:hanging="360"/>
      </w:pPr>
      <w:rPr>
        <w:rFonts w:ascii="Courier New" w:hAnsi="Courier New" w:hint="default"/>
      </w:rPr>
    </w:lvl>
    <w:lvl w:ilvl="5" w:tplc="8C8442D6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85462E7A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6C52F462">
      <w:start w:val="1"/>
      <w:numFmt w:val="bullet"/>
      <w:lvlText w:val="o"/>
      <w:lvlJc w:val="left"/>
      <w:pPr>
        <w:ind w:left="5748" w:hanging="360"/>
      </w:pPr>
      <w:rPr>
        <w:rFonts w:ascii="Courier New" w:hAnsi="Courier New" w:hint="default"/>
      </w:rPr>
    </w:lvl>
    <w:lvl w:ilvl="8" w:tplc="0DB09992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3" w15:restartNumberingAfterBreak="0">
    <w:nsid w:val="0F783381"/>
    <w:multiLevelType w:val="multilevel"/>
    <w:tmpl w:val="20908D6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  <w:color w:val="000000" w:themeColor="text1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14" w15:restartNumberingAfterBreak="0">
    <w:nsid w:val="10105637"/>
    <w:multiLevelType w:val="hybridMultilevel"/>
    <w:tmpl w:val="7B8E96A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3D039F6"/>
    <w:multiLevelType w:val="multilevel"/>
    <w:tmpl w:val="A8FA09FC"/>
    <w:lvl w:ilvl="0">
      <w:start w:val="2"/>
      <w:numFmt w:val="decimal"/>
      <w:lvlText w:val="%1"/>
      <w:lvlJc w:val="left"/>
      <w:pPr>
        <w:ind w:left="768" w:hanging="76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8" w:hanging="768"/>
      </w:pPr>
      <w:rPr>
        <w:rFonts w:hint="default"/>
      </w:rPr>
    </w:lvl>
    <w:lvl w:ilvl="2">
      <w:start w:val="23"/>
      <w:numFmt w:val="decimal"/>
      <w:lvlText w:val="%1.%2.%3"/>
      <w:lvlJc w:val="left"/>
      <w:pPr>
        <w:ind w:left="1488" w:hanging="76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19366AC8"/>
    <w:multiLevelType w:val="hybridMultilevel"/>
    <w:tmpl w:val="2FF6469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93826C6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1CC3E7D7"/>
    <w:multiLevelType w:val="hybridMultilevel"/>
    <w:tmpl w:val="95C89626"/>
    <w:lvl w:ilvl="0" w:tplc="C3AAFC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EE20C6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55CFBC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582C43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9EE2FF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856AB0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4E89E4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69EBFC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9E8AC25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F394C22"/>
    <w:multiLevelType w:val="hybridMultilevel"/>
    <w:tmpl w:val="0882B464"/>
    <w:lvl w:ilvl="0" w:tplc="06CE4B8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924263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788650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0BA6B0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5FA736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96282A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AF5CDF2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BB8865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944091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6971E1A"/>
    <w:multiLevelType w:val="hybridMultilevel"/>
    <w:tmpl w:val="18560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DD09BC"/>
    <w:multiLevelType w:val="multilevel"/>
    <w:tmpl w:val="7F4C1D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28A175C4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34212560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34B668FD"/>
    <w:multiLevelType w:val="hybridMultilevel"/>
    <w:tmpl w:val="CAD4E0C0"/>
    <w:lvl w:ilvl="0" w:tplc="A34C2BE2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8892C03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397748CE"/>
    <w:multiLevelType w:val="multilevel"/>
    <w:tmpl w:val="746E3B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27" w15:restartNumberingAfterBreak="0">
    <w:nsid w:val="3BAB4DCC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3C3B72CE"/>
    <w:multiLevelType w:val="hybridMultilevel"/>
    <w:tmpl w:val="6A1086E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D73142B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4041383E"/>
    <w:multiLevelType w:val="multilevel"/>
    <w:tmpl w:val="20908D6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  <w:color w:val="000000" w:themeColor="text1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31" w15:restartNumberingAfterBreak="0">
    <w:nsid w:val="413132A0"/>
    <w:multiLevelType w:val="hybridMultilevel"/>
    <w:tmpl w:val="B6E61AB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43C7707A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501446D4"/>
    <w:multiLevelType w:val="hybridMultilevel"/>
    <w:tmpl w:val="5024D6FE"/>
    <w:lvl w:ilvl="0" w:tplc="8BE448B8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03414F5"/>
    <w:multiLevelType w:val="hybridMultilevel"/>
    <w:tmpl w:val="67A0CFB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7105BEF"/>
    <w:multiLevelType w:val="multilevel"/>
    <w:tmpl w:val="2F5E759C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6" w15:restartNumberingAfterBreak="0">
    <w:nsid w:val="57AB1683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57FF0869"/>
    <w:multiLevelType w:val="multilevel"/>
    <w:tmpl w:val="C8167BE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5B7E2CC3"/>
    <w:multiLevelType w:val="multilevel"/>
    <w:tmpl w:val="E80CC8A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5FF6377F"/>
    <w:multiLevelType w:val="hybridMultilevel"/>
    <w:tmpl w:val="3CD8902E"/>
    <w:lvl w:ilvl="0" w:tplc="C2748936">
      <w:start w:val="1"/>
      <w:numFmt w:val="upperLetter"/>
      <w:lvlText w:val="%1."/>
      <w:lvlJc w:val="left"/>
      <w:pPr>
        <w:ind w:left="108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021191B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62510D27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642D538F"/>
    <w:multiLevelType w:val="hybridMultilevel"/>
    <w:tmpl w:val="D9F05D7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5147293"/>
    <w:multiLevelType w:val="hybridMultilevel"/>
    <w:tmpl w:val="928EB78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7311B80"/>
    <w:multiLevelType w:val="hybridMultilevel"/>
    <w:tmpl w:val="3F4800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AB26AE7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6" w15:restartNumberingAfterBreak="0">
    <w:nsid w:val="6B25316D"/>
    <w:multiLevelType w:val="hybridMultilevel"/>
    <w:tmpl w:val="D45E90B2"/>
    <w:lvl w:ilvl="0" w:tplc="04160015">
      <w:start w:val="1"/>
      <w:numFmt w:val="upp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B560A85"/>
    <w:multiLevelType w:val="hybridMultilevel"/>
    <w:tmpl w:val="F92EEF5E"/>
    <w:lvl w:ilvl="0" w:tplc="80C0D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E278E3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9" w15:restartNumberingAfterBreak="0">
    <w:nsid w:val="6EDC3803"/>
    <w:multiLevelType w:val="multilevel"/>
    <w:tmpl w:val="12B64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0" w15:restartNumberingAfterBreak="0">
    <w:nsid w:val="79656D7B"/>
    <w:multiLevelType w:val="hybridMultilevel"/>
    <w:tmpl w:val="934E82D2"/>
    <w:lvl w:ilvl="0" w:tplc="04160015">
      <w:start w:val="1"/>
      <w:numFmt w:val="upp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A607B0E"/>
    <w:multiLevelType w:val="multilevel"/>
    <w:tmpl w:val="7F4C1D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2" w15:restartNumberingAfterBreak="0">
    <w:nsid w:val="7BDF67DE"/>
    <w:multiLevelType w:val="hybridMultilevel"/>
    <w:tmpl w:val="F9C23EE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7F1DA388"/>
    <w:multiLevelType w:val="hybridMultilevel"/>
    <w:tmpl w:val="868AFBA6"/>
    <w:lvl w:ilvl="0" w:tplc="D1B6D0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A96AFB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0FE286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944D25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1A8730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B884CA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3F01D8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326E66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91A830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12040472">
    <w:abstractNumId w:val="12"/>
  </w:num>
  <w:num w:numId="2" w16cid:durableId="1100754182">
    <w:abstractNumId w:val="1"/>
  </w:num>
  <w:num w:numId="3" w16cid:durableId="969868015">
    <w:abstractNumId w:val="53"/>
  </w:num>
  <w:num w:numId="4" w16cid:durableId="868377617">
    <w:abstractNumId w:val="19"/>
  </w:num>
  <w:num w:numId="5" w16cid:durableId="1152015766">
    <w:abstractNumId w:val="18"/>
  </w:num>
  <w:num w:numId="6" w16cid:durableId="1330475970">
    <w:abstractNumId w:val="10"/>
  </w:num>
  <w:num w:numId="7" w16cid:durableId="1725988331">
    <w:abstractNumId w:val="26"/>
  </w:num>
  <w:num w:numId="8" w16cid:durableId="1431899659">
    <w:abstractNumId w:val="5"/>
  </w:num>
  <w:num w:numId="9" w16cid:durableId="473370725">
    <w:abstractNumId w:val="4"/>
  </w:num>
  <w:num w:numId="10" w16cid:durableId="1767071735">
    <w:abstractNumId w:val="33"/>
  </w:num>
  <w:num w:numId="11" w16cid:durableId="487290231">
    <w:abstractNumId w:val="20"/>
  </w:num>
  <w:num w:numId="12" w16cid:durableId="1478766094">
    <w:abstractNumId w:val="52"/>
  </w:num>
  <w:num w:numId="13" w16cid:durableId="1616400879">
    <w:abstractNumId w:val="14"/>
  </w:num>
  <w:num w:numId="14" w16cid:durableId="430584496">
    <w:abstractNumId w:val="31"/>
  </w:num>
  <w:num w:numId="15" w16cid:durableId="939027061">
    <w:abstractNumId w:val="43"/>
  </w:num>
  <w:num w:numId="16" w16cid:durableId="275598410">
    <w:abstractNumId w:val="22"/>
  </w:num>
  <w:num w:numId="17" w16cid:durableId="1749423920">
    <w:abstractNumId w:val="32"/>
  </w:num>
  <w:num w:numId="18" w16cid:durableId="1011294000">
    <w:abstractNumId w:val="25"/>
  </w:num>
  <w:num w:numId="19" w16cid:durableId="554704015">
    <w:abstractNumId w:val="51"/>
  </w:num>
  <w:num w:numId="20" w16cid:durableId="817383983">
    <w:abstractNumId w:val="21"/>
  </w:num>
  <w:num w:numId="21" w16cid:durableId="2139639847">
    <w:abstractNumId w:val="13"/>
  </w:num>
  <w:num w:numId="22" w16cid:durableId="1869635123">
    <w:abstractNumId w:val="9"/>
  </w:num>
  <w:num w:numId="23" w16cid:durableId="1317756570">
    <w:abstractNumId w:val="30"/>
  </w:num>
  <w:num w:numId="24" w16cid:durableId="75059387">
    <w:abstractNumId w:val="39"/>
  </w:num>
  <w:num w:numId="25" w16cid:durableId="1519268391">
    <w:abstractNumId w:val="47"/>
  </w:num>
  <w:num w:numId="26" w16cid:durableId="1803234880">
    <w:abstractNumId w:val="50"/>
  </w:num>
  <w:num w:numId="27" w16cid:durableId="1592398197">
    <w:abstractNumId w:val="46"/>
  </w:num>
  <w:num w:numId="28" w16cid:durableId="1794865618">
    <w:abstractNumId w:val="24"/>
  </w:num>
  <w:num w:numId="29" w16cid:durableId="327370242">
    <w:abstractNumId w:val="2"/>
  </w:num>
  <w:num w:numId="30" w16cid:durableId="305014866">
    <w:abstractNumId w:val="7"/>
  </w:num>
  <w:num w:numId="31" w16cid:durableId="1016273294">
    <w:abstractNumId w:val="35"/>
  </w:num>
  <w:num w:numId="32" w16cid:durableId="1116604039">
    <w:abstractNumId w:val="6"/>
  </w:num>
  <w:num w:numId="33" w16cid:durableId="434131689">
    <w:abstractNumId w:val="38"/>
  </w:num>
  <w:num w:numId="34" w16cid:durableId="374738813">
    <w:abstractNumId w:val="42"/>
  </w:num>
  <w:num w:numId="35" w16cid:durableId="473984382">
    <w:abstractNumId w:val="28"/>
  </w:num>
  <w:num w:numId="36" w16cid:durableId="2093817255">
    <w:abstractNumId w:val="29"/>
  </w:num>
  <w:num w:numId="37" w16cid:durableId="1413039909">
    <w:abstractNumId w:val="41"/>
  </w:num>
  <w:num w:numId="38" w16cid:durableId="1497113431">
    <w:abstractNumId w:val="0"/>
  </w:num>
  <w:num w:numId="39" w16cid:durableId="875700272">
    <w:abstractNumId w:val="15"/>
  </w:num>
  <w:num w:numId="40" w16cid:durableId="1289628772">
    <w:abstractNumId w:val="40"/>
  </w:num>
  <w:num w:numId="41" w16cid:durableId="258417742">
    <w:abstractNumId w:val="11"/>
  </w:num>
  <w:num w:numId="42" w16cid:durableId="2142729080">
    <w:abstractNumId w:val="49"/>
  </w:num>
  <w:num w:numId="43" w16cid:durableId="1760565077">
    <w:abstractNumId w:val="8"/>
  </w:num>
  <w:num w:numId="44" w16cid:durableId="1838501568">
    <w:abstractNumId w:val="48"/>
  </w:num>
  <w:num w:numId="45" w16cid:durableId="170027190">
    <w:abstractNumId w:val="23"/>
  </w:num>
  <w:num w:numId="46" w16cid:durableId="1393582588">
    <w:abstractNumId w:val="27"/>
  </w:num>
  <w:num w:numId="47" w16cid:durableId="888683511">
    <w:abstractNumId w:val="17"/>
  </w:num>
  <w:num w:numId="48" w16cid:durableId="1587032953">
    <w:abstractNumId w:val="36"/>
  </w:num>
  <w:num w:numId="49" w16cid:durableId="2062512098">
    <w:abstractNumId w:val="45"/>
  </w:num>
  <w:num w:numId="50" w16cid:durableId="495271006">
    <w:abstractNumId w:val="3"/>
  </w:num>
  <w:num w:numId="51" w16cid:durableId="509414164">
    <w:abstractNumId w:val="37"/>
  </w:num>
  <w:num w:numId="52" w16cid:durableId="1709448762">
    <w:abstractNumId w:val="34"/>
  </w:num>
  <w:num w:numId="53" w16cid:durableId="285433677">
    <w:abstractNumId w:val="44"/>
  </w:num>
  <w:num w:numId="54" w16cid:durableId="5574758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111"/>
    <w:rsid w:val="000317AB"/>
    <w:rsid w:val="00040AD0"/>
    <w:rsid w:val="00081364"/>
    <w:rsid w:val="000C1211"/>
    <w:rsid w:val="0010147E"/>
    <w:rsid w:val="00137597"/>
    <w:rsid w:val="001406BB"/>
    <w:rsid w:val="00164B80"/>
    <w:rsid w:val="00173202"/>
    <w:rsid w:val="001862E6"/>
    <w:rsid w:val="001B6C68"/>
    <w:rsid w:val="001D440C"/>
    <w:rsid w:val="0028348A"/>
    <w:rsid w:val="002B6D3D"/>
    <w:rsid w:val="003655FA"/>
    <w:rsid w:val="00371133"/>
    <w:rsid w:val="003C5BFD"/>
    <w:rsid w:val="003E01B0"/>
    <w:rsid w:val="00435595"/>
    <w:rsid w:val="004A5ED2"/>
    <w:rsid w:val="004A7B55"/>
    <w:rsid w:val="004C61DF"/>
    <w:rsid w:val="005C2DEA"/>
    <w:rsid w:val="00702111"/>
    <w:rsid w:val="00717DFA"/>
    <w:rsid w:val="007A3E80"/>
    <w:rsid w:val="007C12DB"/>
    <w:rsid w:val="007C51F0"/>
    <w:rsid w:val="00822CF4"/>
    <w:rsid w:val="008374FD"/>
    <w:rsid w:val="008E0750"/>
    <w:rsid w:val="00940116"/>
    <w:rsid w:val="0098660C"/>
    <w:rsid w:val="009C240A"/>
    <w:rsid w:val="009E7519"/>
    <w:rsid w:val="00A072CE"/>
    <w:rsid w:val="00A527C0"/>
    <w:rsid w:val="00A60511"/>
    <w:rsid w:val="00A95520"/>
    <w:rsid w:val="00A95FB8"/>
    <w:rsid w:val="00AA77EE"/>
    <w:rsid w:val="00AB49CB"/>
    <w:rsid w:val="00AD41F4"/>
    <w:rsid w:val="00B66840"/>
    <w:rsid w:val="00BB1801"/>
    <w:rsid w:val="00BD05F9"/>
    <w:rsid w:val="00C162FE"/>
    <w:rsid w:val="00C737D5"/>
    <w:rsid w:val="00D701F8"/>
    <w:rsid w:val="00D85E3F"/>
    <w:rsid w:val="00DA0C64"/>
    <w:rsid w:val="00ED1C59"/>
    <w:rsid w:val="00F25AAA"/>
    <w:rsid w:val="00F647D2"/>
    <w:rsid w:val="00FB652E"/>
    <w:rsid w:val="00FF55F6"/>
    <w:rsid w:val="01413439"/>
    <w:rsid w:val="016238F5"/>
    <w:rsid w:val="021A66E1"/>
    <w:rsid w:val="047BADA7"/>
    <w:rsid w:val="06459360"/>
    <w:rsid w:val="06D14B99"/>
    <w:rsid w:val="074C428E"/>
    <w:rsid w:val="07984CCB"/>
    <w:rsid w:val="0831AC89"/>
    <w:rsid w:val="087A60FC"/>
    <w:rsid w:val="091E30FC"/>
    <w:rsid w:val="095AC3AB"/>
    <w:rsid w:val="0A81451C"/>
    <w:rsid w:val="0AAB3A44"/>
    <w:rsid w:val="0BDFF134"/>
    <w:rsid w:val="0BE10FB7"/>
    <w:rsid w:val="0C15661A"/>
    <w:rsid w:val="0C368AB6"/>
    <w:rsid w:val="0C80D11C"/>
    <w:rsid w:val="0C9AEB89"/>
    <w:rsid w:val="0CB27BC5"/>
    <w:rsid w:val="0D48F471"/>
    <w:rsid w:val="0D66A7E3"/>
    <w:rsid w:val="0D8F2976"/>
    <w:rsid w:val="0DCB0409"/>
    <w:rsid w:val="0DCFA3BB"/>
    <w:rsid w:val="0E287274"/>
    <w:rsid w:val="0EC12B70"/>
    <w:rsid w:val="0EDCBA40"/>
    <w:rsid w:val="0F7BA5C6"/>
    <w:rsid w:val="0F86A540"/>
    <w:rsid w:val="109A148C"/>
    <w:rsid w:val="10C7FF19"/>
    <w:rsid w:val="10D99F6D"/>
    <w:rsid w:val="14CD8B0E"/>
    <w:rsid w:val="15643F36"/>
    <w:rsid w:val="157FF361"/>
    <w:rsid w:val="1586AC32"/>
    <w:rsid w:val="170FD46A"/>
    <w:rsid w:val="188D04A4"/>
    <w:rsid w:val="1A555C6A"/>
    <w:rsid w:val="1AF98F76"/>
    <w:rsid w:val="1B314E39"/>
    <w:rsid w:val="1BB3D3C1"/>
    <w:rsid w:val="1C2EAF21"/>
    <w:rsid w:val="1D478A96"/>
    <w:rsid w:val="1E073AF6"/>
    <w:rsid w:val="1F35315C"/>
    <w:rsid w:val="1F840005"/>
    <w:rsid w:val="1FA4B776"/>
    <w:rsid w:val="223FE359"/>
    <w:rsid w:val="2244F350"/>
    <w:rsid w:val="224A5307"/>
    <w:rsid w:val="22864940"/>
    <w:rsid w:val="23263AC9"/>
    <w:rsid w:val="2451C52D"/>
    <w:rsid w:val="25FE98ED"/>
    <w:rsid w:val="2610D4ED"/>
    <w:rsid w:val="267BFA39"/>
    <w:rsid w:val="273BCF83"/>
    <w:rsid w:val="27BCE486"/>
    <w:rsid w:val="27E18F5B"/>
    <w:rsid w:val="29D77FBE"/>
    <w:rsid w:val="2B6DCBB6"/>
    <w:rsid w:val="2D40BB5D"/>
    <w:rsid w:val="2EB9C0E1"/>
    <w:rsid w:val="2EE37CDB"/>
    <w:rsid w:val="3002F926"/>
    <w:rsid w:val="30C42BEF"/>
    <w:rsid w:val="342CAAAC"/>
    <w:rsid w:val="349674A8"/>
    <w:rsid w:val="35228BBE"/>
    <w:rsid w:val="35C3275B"/>
    <w:rsid w:val="36114A66"/>
    <w:rsid w:val="38129BD1"/>
    <w:rsid w:val="3AAD16E8"/>
    <w:rsid w:val="3ABCBA3D"/>
    <w:rsid w:val="3AEFD6D2"/>
    <w:rsid w:val="3BF395A6"/>
    <w:rsid w:val="3C226EA1"/>
    <w:rsid w:val="3C4EA5D1"/>
    <w:rsid w:val="3D16878C"/>
    <w:rsid w:val="3D50ADC9"/>
    <w:rsid w:val="3DD764B2"/>
    <w:rsid w:val="3DEC8C8E"/>
    <w:rsid w:val="3F7B11A6"/>
    <w:rsid w:val="411FE3AE"/>
    <w:rsid w:val="417153F0"/>
    <w:rsid w:val="41F9CF1F"/>
    <w:rsid w:val="42800610"/>
    <w:rsid w:val="42948477"/>
    <w:rsid w:val="430D42A7"/>
    <w:rsid w:val="433D1A73"/>
    <w:rsid w:val="43534342"/>
    <w:rsid w:val="43C9C0A7"/>
    <w:rsid w:val="43FA9F41"/>
    <w:rsid w:val="4404CBBF"/>
    <w:rsid w:val="445E4ABC"/>
    <w:rsid w:val="45990542"/>
    <w:rsid w:val="45BC1D61"/>
    <w:rsid w:val="46F91F5D"/>
    <w:rsid w:val="493AE4DF"/>
    <w:rsid w:val="4A20C437"/>
    <w:rsid w:val="4B5BB1BF"/>
    <w:rsid w:val="4B5F3EA1"/>
    <w:rsid w:val="4CA42E6A"/>
    <w:rsid w:val="4CBD4C0A"/>
    <w:rsid w:val="4D07A7C2"/>
    <w:rsid w:val="4D0C8DEB"/>
    <w:rsid w:val="4D41A8F4"/>
    <w:rsid w:val="4EFDF9AC"/>
    <w:rsid w:val="4F375B14"/>
    <w:rsid w:val="50733665"/>
    <w:rsid w:val="50AFB593"/>
    <w:rsid w:val="5297824E"/>
    <w:rsid w:val="532BD9C8"/>
    <w:rsid w:val="56B33AA0"/>
    <w:rsid w:val="56DAD90B"/>
    <w:rsid w:val="56EB28D7"/>
    <w:rsid w:val="573B0816"/>
    <w:rsid w:val="57622239"/>
    <w:rsid w:val="57E9F814"/>
    <w:rsid w:val="58B864C6"/>
    <w:rsid w:val="58F85318"/>
    <w:rsid w:val="5916A045"/>
    <w:rsid w:val="591D2F57"/>
    <w:rsid w:val="5938DFF7"/>
    <w:rsid w:val="59B5F5F2"/>
    <w:rsid w:val="59EBE6D5"/>
    <w:rsid w:val="59EF543D"/>
    <w:rsid w:val="5A93DA43"/>
    <w:rsid w:val="5AA98512"/>
    <w:rsid w:val="5B330671"/>
    <w:rsid w:val="5C1DEEE9"/>
    <w:rsid w:val="5C5A58C0"/>
    <w:rsid w:val="5C92E20A"/>
    <w:rsid w:val="5CE05250"/>
    <w:rsid w:val="5CFF1226"/>
    <w:rsid w:val="5D559C20"/>
    <w:rsid w:val="5D62D5BA"/>
    <w:rsid w:val="5DE0E5F2"/>
    <w:rsid w:val="5E9BFBC9"/>
    <w:rsid w:val="5ECC79EB"/>
    <w:rsid w:val="6000B0F2"/>
    <w:rsid w:val="601E769F"/>
    <w:rsid w:val="60315148"/>
    <w:rsid w:val="609072A3"/>
    <w:rsid w:val="610FBBC5"/>
    <w:rsid w:val="61279BE3"/>
    <w:rsid w:val="61436AFC"/>
    <w:rsid w:val="61FC6D58"/>
    <w:rsid w:val="6359BF2F"/>
    <w:rsid w:val="635DD980"/>
    <w:rsid w:val="6454CE18"/>
    <w:rsid w:val="64968953"/>
    <w:rsid w:val="6564C461"/>
    <w:rsid w:val="656D12E0"/>
    <w:rsid w:val="65A2F372"/>
    <w:rsid w:val="661E1213"/>
    <w:rsid w:val="66ACBFE5"/>
    <w:rsid w:val="66C7B1AE"/>
    <w:rsid w:val="66F780FF"/>
    <w:rsid w:val="679CDCE8"/>
    <w:rsid w:val="6834D9A9"/>
    <w:rsid w:val="68B389D9"/>
    <w:rsid w:val="68CF7739"/>
    <w:rsid w:val="69C44190"/>
    <w:rsid w:val="6B26499C"/>
    <w:rsid w:val="6B580C9E"/>
    <w:rsid w:val="6C1A2571"/>
    <w:rsid w:val="6C87FB74"/>
    <w:rsid w:val="6CBC94D0"/>
    <w:rsid w:val="6CD6D300"/>
    <w:rsid w:val="6D753628"/>
    <w:rsid w:val="6E3F5815"/>
    <w:rsid w:val="6E6AD719"/>
    <w:rsid w:val="6F09551F"/>
    <w:rsid w:val="6F3E9E20"/>
    <w:rsid w:val="70488844"/>
    <w:rsid w:val="704EAD1F"/>
    <w:rsid w:val="70803914"/>
    <w:rsid w:val="71B457C7"/>
    <w:rsid w:val="728138F0"/>
    <w:rsid w:val="731019D7"/>
    <w:rsid w:val="73437EA3"/>
    <w:rsid w:val="7360318B"/>
    <w:rsid w:val="736DBB37"/>
    <w:rsid w:val="737B4E1B"/>
    <w:rsid w:val="7438423E"/>
    <w:rsid w:val="74C2DECC"/>
    <w:rsid w:val="753115C0"/>
    <w:rsid w:val="7532CB2C"/>
    <w:rsid w:val="76158CF5"/>
    <w:rsid w:val="7784A184"/>
    <w:rsid w:val="77D2706B"/>
    <w:rsid w:val="77EEC2F3"/>
    <w:rsid w:val="786C30B4"/>
    <w:rsid w:val="789971D2"/>
    <w:rsid w:val="78ECB661"/>
    <w:rsid w:val="7906B460"/>
    <w:rsid w:val="79CD4948"/>
    <w:rsid w:val="7ACA4E67"/>
    <w:rsid w:val="7B48EDF8"/>
    <w:rsid w:val="7B95CC85"/>
    <w:rsid w:val="7BA19D29"/>
    <w:rsid w:val="7BFF72C1"/>
    <w:rsid w:val="7D3835E9"/>
    <w:rsid w:val="7D3A9D58"/>
    <w:rsid w:val="7F86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3220E"/>
  <w15:docId w15:val="{21B03578-5F9C-4A21-B371-4DEFED28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pt-BR" w:eastAsia="pt-BR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C64"/>
  </w:style>
  <w:style w:type="paragraph" w:styleId="Ttulo1">
    <w:name w:val="heading 1"/>
    <w:basedOn w:val="Normal"/>
    <w:next w:val="Normal"/>
    <w:link w:val="Ttulo1Char"/>
    <w:uiPriority w:val="9"/>
    <w:qFormat/>
    <w:rsid w:val="00DA0C64"/>
    <w:pPr>
      <w:keepNext/>
      <w:keepLines/>
      <w:spacing w:before="360" w:after="40" w:line="240" w:lineRule="auto"/>
      <w:outlineLvl w:val="0"/>
    </w:pPr>
    <w:rPr>
      <w:rFonts w:ascii="Arial" w:eastAsiaTheme="majorEastAsia" w:hAnsi="Arial" w:cstheme="majorBidi"/>
      <w:b/>
      <w:color w:val="000000" w:themeColor="text1"/>
      <w:sz w:val="32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A0C64"/>
    <w:pPr>
      <w:keepNext/>
      <w:keepLines/>
      <w:spacing w:before="80" w:after="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8660C"/>
    <w:pPr>
      <w:keepNext/>
      <w:keepLines/>
      <w:spacing w:before="80" w:after="0" w:line="480" w:lineRule="auto"/>
      <w:outlineLvl w:val="2"/>
    </w:pPr>
    <w:rPr>
      <w:rFonts w:ascii="Arial" w:eastAsiaTheme="majorEastAsia" w:hAnsi="Arial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8660C"/>
    <w:pPr>
      <w:keepNext/>
      <w:keepLines/>
      <w:spacing w:before="80" w:after="0" w:line="480" w:lineRule="auto"/>
      <w:jc w:val="both"/>
      <w:outlineLvl w:val="3"/>
    </w:pPr>
    <w:rPr>
      <w:rFonts w:ascii="Arial" w:eastAsiaTheme="majorEastAsia" w:hAnsi="Arial" w:cstheme="majorBidi"/>
      <w:b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A0C6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DA0C6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A0C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A0C6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A0C6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DA0C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A0C6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137597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</w:pPr>
  </w:style>
  <w:style w:type="character" w:styleId="MenoPendente">
    <w:name w:val="Unresolved Mention"/>
    <w:basedOn w:val="Fontepargpadro"/>
    <w:uiPriority w:val="99"/>
    <w:semiHidden/>
    <w:unhideWhenUsed/>
    <w:rsid w:val="00DA0C6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A0C64"/>
    <w:rPr>
      <w:color w:val="800080" w:themeColor="followed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DA0C64"/>
    <w:rPr>
      <w:rFonts w:ascii="Arial" w:eastAsiaTheme="majorEastAsia" w:hAnsi="Arial" w:cstheme="majorBidi"/>
      <w:b/>
      <w:color w:val="000000" w:themeColor="text1"/>
      <w:sz w:val="32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DA0C64"/>
    <w:rPr>
      <w:rFonts w:ascii="Arial" w:eastAsiaTheme="majorEastAsia" w:hAnsi="Arial" w:cstheme="majorBidi"/>
      <w:b/>
      <w:color w:val="000000" w:themeColor="text1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98660C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660C"/>
    <w:rPr>
      <w:rFonts w:ascii="Arial" w:eastAsiaTheme="majorEastAsia" w:hAnsi="Arial" w:cstheme="majorBidi"/>
      <w:b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rsid w:val="00DA0C6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rsid w:val="00DA0C6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A0C6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A0C6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A0C6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A0C64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tuloChar">
    <w:name w:val="Título Char"/>
    <w:basedOn w:val="Fontepargpadro"/>
    <w:link w:val="Ttulo"/>
    <w:uiPriority w:val="10"/>
    <w:rsid w:val="00DA0C6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tuloChar">
    <w:name w:val="Subtítulo Char"/>
    <w:basedOn w:val="Fontepargpadro"/>
    <w:link w:val="Subttulo"/>
    <w:uiPriority w:val="11"/>
    <w:rsid w:val="00DA0C6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DA0C64"/>
    <w:rPr>
      <w:b/>
      <w:bCs/>
    </w:rPr>
  </w:style>
  <w:style w:type="character" w:styleId="nfase">
    <w:name w:val="Emphasis"/>
    <w:basedOn w:val="Fontepargpadro"/>
    <w:uiPriority w:val="20"/>
    <w:qFormat/>
    <w:rsid w:val="00DA0C6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DA0C6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A0C6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DA0C6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A0C6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A0C6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DA0C64"/>
    <w:rPr>
      <w:i/>
      <w:iCs/>
    </w:rPr>
  </w:style>
  <w:style w:type="character" w:styleId="nfaseIntensa">
    <w:name w:val="Intense Emphasis"/>
    <w:basedOn w:val="Fontepargpadro"/>
    <w:uiPriority w:val="21"/>
    <w:qFormat/>
    <w:rsid w:val="00DA0C6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DA0C6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DA0C64"/>
    <w:rPr>
      <w:b/>
      <w:bCs/>
      <w:smallCaps/>
      <w:color w:val="F79646" w:themeColor="accent6"/>
    </w:rPr>
  </w:style>
  <w:style w:type="character" w:styleId="TtulodoLivro">
    <w:name w:val="Book Title"/>
    <w:basedOn w:val="Fontepargpadro"/>
    <w:uiPriority w:val="33"/>
    <w:qFormat/>
    <w:rsid w:val="00DA0C6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DA0C64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DA0C6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A0C64"/>
    <w:pPr>
      <w:spacing w:after="100"/>
      <w:ind w:left="210"/>
    </w:pPr>
  </w:style>
  <w:style w:type="paragraph" w:styleId="Sumrio3">
    <w:name w:val="toc 3"/>
    <w:basedOn w:val="Normal"/>
    <w:next w:val="Normal"/>
    <w:autoRedefine/>
    <w:uiPriority w:val="39"/>
    <w:unhideWhenUsed/>
    <w:rsid w:val="00DA0C64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9E75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8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5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48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C7D14A43F53A4793346BEA0434E583" ma:contentTypeVersion="12" ma:contentTypeDescription="Create a new document." ma:contentTypeScope="" ma:versionID="92273915230fab7b3f4b3e34b45b370f">
  <xsd:schema xmlns:xsd="http://www.w3.org/2001/XMLSchema" xmlns:xs="http://www.w3.org/2001/XMLSchema" xmlns:p="http://schemas.microsoft.com/office/2006/metadata/properties" xmlns:ns2="a7704ce8-d8d1-4b42-b667-960f7c3b3d4d" xmlns:ns3="9eb51b07-0108-4a13-acf0-b85f1709808b" targetNamespace="http://schemas.microsoft.com/office/2006/metadata/properties" ma:root="true" ma:fieldsID="75f65f74648f7ca2eae8c360c28251a5" ns2:_="" ns3:_="">
    <xsd:import namespace="a7704ce8-d8d1-4b42-b667-960f7c3b3d4d"/>
    <xsd:import namespace="9eb51b07-0108-4a13-acf0-b85f170980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04ce8-d8d1-4b42-b667-960f7c3b3d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70b64c9-4ba0-4b12-a4be-63fc074f8c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b51b07-0108-4a13-acf0-b85f1709808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878f96-ce2c-4087-9515-5ffcced0ee9e}" ma:internalName="TaxCatchAll" ma:showField="CatchAllData" ma:web="9eb51b07-0108-4a13-acf0-b85f170980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7704ce8-d8d1-4b42-b667-960f7c3b3d4d">
      <Terms xmlns="http://schemas.microsoft.com/office/infopath/2007/PartnerControls"/>
    </lcf76f155ced4ddcb4097134ff3c332f>
    <TaxCatchAll xmlns="9eb51b07-0108-4a13-acf0-b85f1709808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E329A13-5D30-4EE1-8421-D00882F643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704ce8-d8d1-4b42-b667-960f7c3b3d4d"/>
    <ds:schemaRef ds:uri="9eb51b07-0108-4a13-acf0-b85f170980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9AC8AB-242C-4404-93D0-A2D7389EE8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40DB3D6-069C-495F-8ABF-43DED6A5C085}">
  <ds:schemaRefs>
    <ds:schemaRef ds:uri="http://schemas.microsoft.com/office/2006/metadata/properties"/>
    <ds:schemaRef ds:uri="http://schemas.microsoft.com/office/infopath/2007/PartnerControls"/>
    <ds:schemaRef ds:uri="a7704ce8-d8d1-4b42-b667-960f7c3b3d4d"/>
    <ds:schemaRef ds:uri="9eb51b07-0108-4a13-acf0-b85f1709808b"/>
  </ds:schemaRefs>
</ds:datastoreItem>
</file>

<file path=customXml/itemProps4.xml><?xml version="1.0" encoding="utf-8"?>
<ds:datastoreItem xmlns:ds="http://schemas.openxmlformats.org/officeDocument/2006/customXml" ds:itemID="{E49B9203-0F03-4C95-A24D-4CE1E902B0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3008</Words>
  <Characters>16246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Miyashiro</dc:creator>
  <cp:lastModifiedBy>Victor de Almeida Martins - 823117661</cp:lastModifiedBy>
  <cp:revision>2</cp:revision>
  <dcterms:created xsi:type="dcterms:W3CDTF">2025-06-07T01:55:00Z</dcterms:created>
  <dcterms:modified xsi:type="dcterms:W3CDTF">2025-06-07T01:55:00Z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0x0101001EC7D14A43F53A4793346BEA0434E583</vt:lpwstr>
  </property>
  <property fmtid="{D5CDD505-2E9C-101B-9397-08002B2CF9AE}" pid="3" name="MediaServiceImageTags">
    <vt:lpwstr/>
  </property>
</Properties>
</file>