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C3950" w14:textId="7097B4DB" w:rsidR="004C77A1" w:rsidRPr="004C77A1" w:rsidRDefault="004C77A1" w:rsidP="004C77A1">
      <w:pPr>
        <w:jc w:val="center"/>
        <w:rPr>
          <w:b/>
          <w:bCs/>
          <w:lang w:val="en-US"/>
        </w:rPr>
      </w:pPr>
      <w:r w:rsidRPr="004C77A1">
        <w:rPr>
          <w:b/>
          <w:lang w:val="en-US"/>
        </w:rPr>
        <w:drawing>
          <wp:inline distT="0" distB="0" distL="0" distR="0" wp14:anchorId="22724C77" wp14:editId="51818352">
            <wp:extent cx="581025" cy="342900"/>
            <wp:effectExtent l="0" t="0" r="9525" b="0"/>
            <wp:docPr id="12952681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81DD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t>UNIVERSIDADE SÃO JUDAS TADEU</w:t>
      </w:r>
    </w:p>
    <w:p w14:paraId="4505BFEB" w14:textId="77777777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A082E6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CA73F2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Integrantes</w:t>
      </w:r>
      <w:proofErr w:type="spellEnd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1CEBBD8" w14:textId="1A45EFF6" w:rsidR="004C77A1" w:rsidRPr="004C77A1" w:rsidRDefault="004C77A1" w:rsidP="004C77A1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C77A1">
        <w:rPr>
          <w:rFonts w:ascii="Arial" w:hAnsi="Arial" w:cs="Arial"/>
          <w:sz w:val="24"/>
          <w:szCs w:val="24"/>
          <w:lang w:val="en-US"/>
        </w:rPr>
        <w:t>Henrique Vieira Dias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C77A1">
        <w:rPr>
          <w:rFonts w:ascii="Arial" w:hAnsi="Arial" w:cs="Arial"/>
          <w:sz w:val="24"/>
          <w:szCs w:val="24"/>
          <w:lang w:val="en-US"/>
        </w:rPr>
        <w:t>RA 823129452</w:t>
      </w:r>
    </w:p>
    <w:p w14:paraId="33091866" w14:textId="08136A37" w:rsidR="004C77A1" w:rsidRPr="004C77A1" w:rsidRDefault="004C77A1" w:rsidP="004C77A1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C77A1">
        <w:rPr>
          <w:rFonts w:ascii="Arial" w:hAnsi="Arial" w:cs="Arial"/>
          <w:sz w:val="24"/>
          <w:szCs w:val="24"/>
          <w:lang w:val="en-US"/>
        </w:rPr>
        <w:t>Letícia Maria Gonçalves Santos             RA 823130667</w:t>
      </w:r>
    </w:p>
    <w:p w14:paraId="7EF9CD1A" w14:textId="2FF30ECE" w:rsidR="004C77A1" w:rsidRPr="004C77A1" w:rsidRDefault="004C77A1" w:rsidP="004C77A1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C77A1">
        <w:rPr>
          <w:rFonts w:ascii="Arial" w:hAnsi="Arial" w:cs="Arial"/>
          <w:sz w:val="24"/>
          <w:szCs w:val="24"/>
          <w:lang w:val="en-US"/>
        </w:rPr>
        <w:t xml:space="preserve">Victor de Almeida Martins </w:t>
      </w:r>
      <w:r w:rsidRPr="004C77A1">
        <w:rPr>
          <w:rFonts w:ascii="Arial" w:hAnsi="Arial" w:cs="Arial"/>
          <w:sz w:val="24"/>
          <w:szCs w:val="24"/>
          <w:lang w:val="en-US"/>
        </w:rPr>
        <w:tab/>
      </w:r>
      <w:r w:rsidRPr="004C77A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C77A1">
        <w:rPr>
          <w:rFonts w:ascii="Arial" w:hAnsi="Arial" w:cs="Arial"/>
          <w:sz w:val="24"/>
          <w:szCs w:val="24"/>
          <w:lang w:val="en-US"/>
        </w:rPr>
        <w:t>RA 823117661</w:t>
      </w:r>
    </w:p>
    <w:p w14:paraId="503E6CA9" w14:textId="77777777" w:rsidR="004C77A1" w:rsidRPr="004C77A1" w:rsidRDefault="004C77A1" w:rsidP="004C77A1">
      <w:pPr>
        <w:jc w:val="center"/>
        <w:rPr>
          <w:b/>
          <w:bCs/>
          <w:lang w:val="en-US"/>
        </w:rPr>
      </w:pPr>
    </w:p>
    <w:p w14:paraId="05DB5FF2" w14:textId="77777777" w:rsidR="004C77A1" w:rsidRPr="004C77A1" w:rsidRDefault="004C77A1" w:rsidP="004C77A1">
      <w:pPr>
        <w:jc w:val="center"/>
        <w:rPr>
          <w:b/>
          <w:bCs/>
          <w:lang w:val="en-US"/>
        </w:rPr>
      </w:pPr>
    </w:p>
    <w:p w14:paraId="4BFC8481" w14:textId="77777777" w:rsidR="004C77A1" w:rsidRPr="004C77A1" w:rsidRDefault="004C77A1" w:rsidP="004C77A1">
      <w:pPr>
        <w:jc w:val="center"/>
        <w:rPr>
          <w:b/>
          <w:bCs/>
          <w:lang w:val="en-US"/>
        </w:rPr>
      </w:pPr>
    </w:p>
    <w:p w14:paraId="31742E8B" w14:textId="77777777" w:rsidR="004C77A1" w:rsidRPr="004C77A1" w:rsidRDefault="004C77A1" w:rsidP="004C77A1">
      <w:pPr>
        <w:jc w:val="center"/>
        <w:rPr>
          <w:b/>
          <w:bCs/>
          <w:lang w:val="en-US"/>
        </w:rPr>
      </w:pPr>
    </w:p>
    <w:p w14:paraId="512A50A1" w14:textId="77777777" w:rsidR="004C77A1" w:rsidRPr="004C77A1" w:rsidRDefault="004C77A1" w:rsidP="004C77A1">
      <w:pPr>
        <w:jc w:val="center"/>
        <w:rPr>
          <w:b/>
          <w:bCs/>
          <w:lang w:val="en-US"/>
        </w:rPr>
      </w:pPr>
    </w:p>
    <w:p w14:paraId="5F640AED" w14:textId="77777777" w:rsidR="004C77A1" w:rsidRPr="004C77A1" w:rsidRDefault="004C77A1" w:rsidP="004C77A1">
      <w:pPr>
        <w:jc w:val="center"/>
        <w:rPr>
          <w:b/>
          <w:bCs/>
          <w:lang w:val="en-US"/>
        </w:rPr>
      </w:pPr>
    </w:p>
    <w:p w14:paraId="1C040928" w14:textId="630D731A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Tech SJ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Solutions</w:t>
      </w:r>
      <w:proofErr w:type="spellEnd"/>
    </w:p>
    <w:p w14:paraId="61DFFBF3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Arquiteturas</w:t>
      </w:r>
      <w:proofErr w:type="spellEnd"/>
      <w:r w:rsidRPr="004C77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Empresariais</w:t>
      </w:r>
      <w:proofErr w:type="spellEnd"/>
    </w:p>
    <w:p w14:paraId="68D190DC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AF443A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D94C06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464BAF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D259AF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751A2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BB2824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C6515A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969B71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520053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93A380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F42257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D65055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t>São Paulo</w:t>
      </w:r>
    </w:p>
    <w:p w14:paraId="09D46F80" w14:textId="77777777" w:rsidR="004C77A1" w:rsidRPr="004C77A1" w:rsidRDefault="004C77A1" w:rsidP="004C77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t>2024</w:t>
      </w:r>
    </w:p>
    <w:sdt>
      <w:sdtPr>
        <w:rPr>
          <w:rFonts w:ascii="Arial" w:hAnsi="Arial" w:cs="Arial"/>
          <w:sz w:val="24"/>
          <w:szCs w:val="24"/>
        </w:rPr>
        <w:id w:val="1389609807"/>
        <w:docPartObj>
          <w:docPartGallery w:val="Table of Contents"/>
          <w:docPartUnique/>
        </w:docPartObj>
      </w:sdtPr>
      <w:sdtContent>
        <w:p w14:paraId="35C631D4" w14:textId="77777777" w:rsidR="004C77A1" w:rsidRPr="004C77A1" w:rsidRDefault="004C77A1" w:rsidP="004C77A1">
          <w:pPr>
            <w:rPr>
              <w:rFonts w:ascii="Arial" w:hAnsi="Arial" w:cs="Arial"/>
              <w:sz w:val="24"/>
              <w:szCs w:val="24"/>
            </w:rPr>
          </w:pPr>
          <w:r w:rsidRPr="004C77A1">
            <w:rPr>
              <w:rFonts w:ascii="Arial" w:hAnsi="Arial" w:cs="Arial"/>
              <w:b/>
              <w:bCs/>
              <w:sz w:val="28"/>
              <w:szCs w:val="28"/>
            </w:rPr>
            <w:t>Sumário</w:t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</w:p>
        <w:p w14:paraId="0F7271ED" w14:textId="77777777" w:rsidR="004C77A1" w:rsidRPr="004C77A1" w:rsidRDefault="004C77A1" w:rsidP="004C77A1">
          <w:pPr>
            <w:rPr>
              <w:rFonts w:ascii="Arial" w:hAnsi="Arial" w:cs="Arial"/>
              <w:sz w:val="24"/>
              <w:szCs w:val="24"/>
            </w:rPr>
          </w:pP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</w:r>
          <w:r w:rsidRPr="004C77A1">
            <w:rPr>
              <w:rFonts w:ascii="Arial" w:hAnsi="Arial" w:cs="Arial"/>
              <w:sz w:val="24"/>
              <w:szCs w:val="24"/>
            </w:rPr>
            <w:tab/>
            <w:t xml:space="preserve">         </w:t>
          </w:r>
        </w:p>
        <w:p w14:paraId="348957C2" w14:textId="2D9B0BD2" w:rsidR="004C77A1" w:rsidRPr="004C77A1" w:rsidRDefault="004C77A1" w:rsidP="004C77A1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proofErr w:type="spellStart"/>
          <w:r w:rsidRPr="004C77A1">
            <w:rPr>
              <w:rFonts w:ascii="Arial" w:hAnsi="Arial" w:cs="Arial"/>
              <w:sz w:val="24"/>
              <w:szCs w:val="24"/>
              <w:lang w:val="en-US"/>
            </w:rPr>
            <w:t>Estudo</w:t>
          </w:r>
          <w:proofErr w:type="spellEnd"/>
          <w:r w:rsidRPr="004C77A1">
            <w:rPr>
              <w:rFonts w:ascii="Arial" w:hAnsi="Arial" w:cs="Arial"/>
              <w:sz w:val="24"/>
              <w:szCs w:val="24"/>
              <w:lang w:val="en-US"/>
            </w:rPr>
            <w:t xml:space="preserve"> de </w:t>
          </w:r>
          <w:proofErr w:type="spellStart"/>
          <w:r w:rsidRPr="004C77A1">
            <w:rPr>
              <w:rFonts w:ascii="Arial" w:hAnsi="Arial" w:cs="Arial"/>
              <w:sz w:val="24"/>
              <w:szCs w:val="24"/>
              <w:lang w:val="en-US"/>
            </w:rPr>
            <w:t>caso</w:t>
          </w:r>
          <w:proofErr w:type="spellEnd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</w:t>
          </w:r>
          <w:r w:rsidRPr="004C77A1">
            <w:rPr>
              <w:rFonts w:ascii="Arial" w:hAnsi="Arial" w:cs="Arial"/>
              <w:sz w:val="24"/>
              <w:szCs w:val="24"/>
            </w:rPr>
            <w:t>3</w:t>
          </w:r>
        </w:p>
        <w:p w14:paraId="13F86BF8" w14:textId="432F5095" w:rsidR="004C77A1" w:rsidRPr="004C77A1" w:rsidRDefault="004C77A1" w:rsidP="004C77A1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  <w:lang w:val="en-US"/>
            </w:rPr>
            <w:t>Análise</w:t>
          </w:r>
          <w:proofErr w:type="spellEnd"/>
          <w:r>
            <w:rPr>
              <w:rFonts w:ascii="Arial" w:hAnsi="Arial" w:cs="Arial"/>
              <w:sz w:val="24"/>
              <w:szCs w:val="24"/>
              <w:lang w:val="en-US"/>
            </w:rPr>
            <w:t xml:space="preserve"> dos </w:t>
          </w:r>
          <w:proofErr w:type="spellStart"/>
          <w:r>
            <w:rPr>
              <w:rFonts w:ascii="Arial" w:hAnsi="Arial" w:cs="Arial"/>
              <w:sz w:val="24"/>
              <w:szCs w:val="24"/>
              <w:lang w:val="en-US"/>
            </w:rPr>
            <w:t>modelos</w:t>
          </w:r>
          <w:proofErr w:type="spellEnd"/>
          <w:r>
            <w:rPr>
              <w:rFonts w:ascii="Arial" w:hAnsi="Arial" w:cs="Arial"/>
              <w:sz w:val="24"/>
              <w:szCs w:val="24"/>
              <w:lang w:val="en-US"/>
            </w:rPr>
            <w:t>….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</w:t>
          </w:r>
          <w:r w:rsidRPr="004C77A1">
            <w:rPr>
              <w:rFonts w:ascii="Arial" w:hAnsi="Arial" w:cs="Arial"/>
              <w:sz w:val="24"/>
              <w:szCs w:val="24"/>
            </w:rPr>
            <w:t>4</w:t>
          </w:r>
        </w:p>
        <w:p w14:paraId="3C52CF4D" w14:textId="63FB9136" w:rsidR="004C77A1" w:rsidRPr="004C77A1" w:rsidRDefault="004C77A1" w:rsidP="004C77A1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Solução........................................................................................................</w:t>
          </w:r>
          <w:r w:rsidRPr="004C77A1">
            <w:rPr>
              <w:rFonts w:ascii="Arial" w:hAnsi="Arial" w:cs="Arial"/>
              <w:sz w:val="24"/>
              <w:szCs w:val="24"/>
            </w:rPr>
            <w:t>5</w:t>
          </w:r>
        </w:p>
        <w:p w14:paraId="4FE79E61" w14:textId="3D364C35" w:rsidR="004C77A1" w:rsidRPr="004C77A1" w:rsidRDefault="004C77A1" w:rsidP="004C77A1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4C77A1">
            <w:rPr>
              <w:rFonts w:ascii="Arial" w:hAnsi="Arial" w:cs="Arial"/>
              <w:sz w:val="24"/>
              <w:szCs w:val="24"/>
            </w:rPr>
            <w:t>Resultados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</w:t>
          </w:r>
          <w:r w:rsidRPr="004C77A1">
            <w:rPr>
              <w:rFonts w:ascii="Arial" w:hAnsi="Arial" w:cs="Arial"/>
              <w:sz w:val="24"/>
              <w:szCs w:val="24"/>
            </w:rPr>
            <w:t>6</w:t>
          </w:r>
        </w:p>
      </w:sdtContent>
    </w:sdt>
    <w:p w14:paraId="03B3CE2D" w14:textId="77777777" w:rsidR="004C77A1" w:rsidRPr="004C77A1" w:rsidRDefault="004C77A1" w:rsidP="004C77A1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23F94D25" w14:textId="33EFA3A8" w:rsidR="004C77A1" w:rsidRPr="004C77A1" w:rsidRDefault="004C77A1" w:rsidP="004C77A1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Estudo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caso</w:t>
      </w:r>
      <w:proofErr w:type="spellEnd"/>
    </w:p>
    <w:p w14:paraId="698916C7" w14:textId="6CF16A79" w:rsidR="004C77A1" w:rsidRPr="004C77A1" w:rsidRDefault="004C77A1" w:rsidP="004C77A1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4C77A1">
        <w:rPr>
          <w:rFonts w:ascii="Arial" w:hAnsi="Arial" w:cs="Arial"/>
          <w:sz w:val="24"/>
          <w:szCs w:val="24"/>
        </w:rPr>
        <w:t xml:space="preserve">Contextualização: </w:t>
      </w:r>
      <w:r>
        <w:rPr>
          <w:rFonts w:ascii="Arial" w:hAnsi="Arial" w:cs="Arial"/>
          <w:sz w:val="24"/>
          <w:szCs w:val="24"/>
        </w:rPr>
        <w:t xml:space="preserve">A Tech SJ </w:t>
      </w:r>
      <w:proofErr w:type="spellStart"/>
      <w:r>
        <w:rPr>
          <w:rFonts w:ascii="Arial" w:hAnsi="Arial" w:cs="Arial"/>
          <w:sz w:val="24"/>
          <w:szCs w:val="24"/>
        </w:rPr>
        <w:t>Solutions</w:t>
      </w:r>
      <w:proofErr w:type="spellEnd"/>
      <w:r>
        <w:rPr>
          <w:rFonts w:ascii="Arial" w:hAnsi="Arial" w:cs="Arial"/>
          <w:sz w:val="24"/>
          <w:szCs w:val="24"/>
        </w:rPr>
        <w:t xml:space="preserve"> é uma empresa global de TI que oferece uma variedade de serviços e produtos digitais. Possui três principais divisões:</w:t>
      </w:r>
      <w:r w:rsidRPr="004C77A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469058" w14:textId="0A210BAB" w:rsidR="004C77A1" w:rsidRPr="004C77A1" w:rsidRDefault="004C77A1" w:rsidP="004C77A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Cloud: </w:t>
      </w:r>
      <w:r>
        <w:rPr>
          <w:rFonts w:ascii="Arial" w:hAnsi="Arial" w:cs="Arial"/>
          <w:sz w:val="24"/>
          <w:szCs w:val="24"/>
        </w:rPr>
        <w:t>Serviços de computação em nuvem, como infraestrutura como serviço (IaaS), plataforma como serviço (PaaS) e software como serviço (SaaS).</w:t>
      </w:r>
    </w:p>
    <w:p w14:paraId="4D399228" w14:textId="2E954287" w:rsidR="004C77A1" w:rsidRPr="004C77A1" w:rsidRDefault="004C77A1" w:rsidP="004C77A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DevSolution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Desenvolvimento de software personalizado para empresas, com foco em aplicações móveis e corporativos.</w:t>
      </w:r>
    </w:p>
    <w:p w14:paraId="34A8F5B4" w14:textId="7855C617" w:rsidR="004C77A1" w:rsidRDefault="004C77A1" w:rsidP="004C77A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CyberSecurity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Especializada em segurança cibernética, oferecendo soluções como firewalls, monitoramento de redes, detecção de intrusões e consultoria de compliance.</w:t>
      </w:r>
    </w:p>
    <w:p w14:paraId="67B0F529" w14:textId="507C3161" w:rsidR="004C77A1" w:rsidRPr="004C77A1" w:rsidRDefault="004C77A1" w:rsidP="004C77A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divisão tem sua própria base de clientes e atua em mercados diferentes, mas a empresa enfrenta o desafio e seus serviços de maneira eficiente enquanto cresce globalmente.</w:t>
      </w:r>
    </w:p>
    <w:p w14:paraId="50E6C6D1" w14:textId="77777777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662441" w14:textId="77777777" w:rsidR="004C77A1" w:rsidRPr="004C77A1" w:rsidRDefault="004C77A1" w:rsidP="004C77A1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2989B3C5" w14:textId="60980643" w:rsidR="004C77A1" w:rsidRPr="004C77A1" w:rsidRDefault="004C77A1" w:rsidP="004C77A1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</w:t>
      </w:r>
      <w:proofErr w:type="spellStart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Análise</w:t>
      </w:r>
      <w:proofErr w:type="spellEnd"/>
      <w:r w:rsidRPr="004C77A1">
        <w:rPr>
          <w:rFonts w:ascii="Arial" w:hAnsi="Arial" w:cs="Arial"/>
          <w:b/>
          <w:bCs/>
          <w:sz w:val="24"/>
          <w:szCs w:val="24"/>
          <w:lang w:val="en-US"/>
        </w:rPr>
        <w:t xml:space="preserve"> dos </w:t>
      </w:r>
      <w:proofErr w:type="spellStart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modelos</w:t>
      </w:r>
      <w:proofErr w:type="spellEnd"/>
    </w:p>
    <w:p w14:paraId="6282FB5F" w14:textId="3ADF9E50" w:rsidR="004C77A1" w:rsidRDefault="000367A6" w:rsidP="000367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Visando solucionar e proporcionar e entregar o melhor das três divisões de serviços e produtos digitais fornecidos pela Tech SJ </w:t>
      </w:r>
      <w:proofErr w:type="spellStart"/>
      <w:r>
        <w:rPr>
          <w:rFonts w:ascii="Arial" w:hAnsi="Arial" w:cs="Arial"/>
          <w:sz w:val="24"/>
          <w:szCs w:val="24"/>
        </w:rPr>
        <w:t>Solutions</w:t>
      </w:r>
      <w:proofErr w:type="spellEnd"/>
      <w:r>
        <w:rPr>
          <w:rFonts w:ascii="Arial" w:hAnsi="Arial" w:cs="Arial"/>
          <w:sz w:val="24"/>
          <w:szCs w:val="24"/>
        </w:rPr>
        <w:t>, tendo em conta que atuam em mercados diferentes, porém complementares e com o objetivo de crescer globalmente, temos de analisar qual das 4 opções a seguir se encaixa mais:</w:t>
      </w:r>
    </w:p>
    <w:p w14:paraId="57742D1B" w14:textId="21584E25" w:rsidR="000367A6" w:rsidRDefault="000367A6" w:rsidP="000367A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Coordenação:</w:t>
      </w:r>
      <w:r>
        <w:rPr>
          <w:rFonts w:ascii="Arial" w:hAnsi="Arial" w:cs="Arial"/>
          <w:sz w:val="24"/>
          <w:szCs w:val="24"/>
        </w:rPr>
        <w:t xml:space="preserve"> </w:t>
      </w:r>
      <w:r w:rsidR="009A6A8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acesso desacoplado a dados compartilhados</w:t>
      </w:r>
      <w:r w:rsidR="009A6A8F">
        <w:rPr>
          <w:rFonts w:ascii="Arial" w:hAnsi="Arial" w:cs="Arial"/>
          <w:sz w:val="24"/>
          <w:szCs w:val="24"/>
        </w:rPr>
        <w:t>;</w:t>
      </w:r>
    </w:p>
    <w:p w14:paraId="0DCA7AC4" w14:textId="77777777" w:rsidR="009A6A8F" w:rsidRDefault="009A6A8F" w:rsidP="009A6A8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F22849" w14:textId="0DCA215F" w:rsidR="009A6A8F" w:rsidRDefault="009A6A8F" w:rsidP="000367A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Unificação:</w:t>
      </w:r>
      <w:r>
        <w:rPr>
          <w:rFonts w:ascii="Arial" w:hAnsi="Arial" w:cs="Arial"/>
          <w:sz w:val="24"/>
          <w:szCs w:val="24"/>
        </w:rPr>
        <w:t xml:space="preserve"> Processos padronizados e integrados;</w:t>
      </w:r>
    </w:p>
    <w:p w14:paraId="2DF477CF" w14:textId="77777777" w:rsidR="009A6A8F" w:rsidRPr="009A6A8F" w:rsidRDefault="009A6A8F" w:rsidP="009A6A8F">
      <w:pPr>
        <w:pStyle w:val="PargrafodaLista"/>
        <w:rPr>
          <w:rFonts w:ascii="Arial" w:hAnsi="Arial" w:cs="Arial"/>
          <w:sz w:val="24"/>
          <w:szCs w:val="24"/>
        </w:rPr>
      </w:pPr>
    </w:p>
    <w:p w14:paraId="7CA05547" w14:textId="176D54DC" w:rsidR="009A6A8F" w:rsidRDefault="009A6A8F" w:rsidP="000367A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6A8F">
        <w:rPr>
          <w:rFonts w:ascii="Arial" w:hAnsi="Arial" w:cs="Arial"/>
          <w:b/>
          <w:bCs/>
          <w:sz w:val="24"/>
          <w:szCs w:val="24"/>
        </w:rPr>
        <w:t>Diversificação:</w:t>
      </w:r>
      <w:r>
        <w:rPr>
          <w:rFonts w:ascii="Arial" w:hAnsi="Arial" w:cs="Arial"/>
          <w:sz w:val="24"/>
          <w:szCs w:val="24"/>
        </w:rPr>
        <w:t xml:space="preserve"> Independência com serviços compartilhados;</w:t>
      </w:r>
    </w:p>
    <w:p w14:paraId="543AFE2F" w14:textId="77777777" w:rsidR="009A6A8F" w:rsidRPr="009A6A8F" w:rsidRDefault="009A6A8F" w:rsidP="009A6A8F">
      <w:pPr>
        <w:pStyle w:val="PargrafodaLista"/>
        <w:rPr>
          <w:rFonts w:ascii="Arial" w:hAnsi="Arial" w:cs="Arial"/>
          <w:sz w:val="24"/>
          <w:szCs w:val="24"/>
        </w:rPr>
      </w:pPr>
    </w:p>
    <w:p w14:paraId="38C76358" w14:textId="29D73E30" w:rsidR="009A6A8F" w:rsidRDefault="009A6A8F" w:rsidP="000367A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6A8F">
        <w:rPr>
          <w:rFonts w:ascii="Arial" w:hAnsi="Arial" w:cs="Arial"/>
          <w:b/>
          <w:bCs/>
          <w:sz w:val="24"/>
          <w:szCs w:val="24"/>
        </w:rPr>
        <w:t>Replicação:</w:t>
      </w:r>
      <w:r>
        <w:rPr>
          <w:rFonts w:ascii="Arial" w:hAnsi="Arial" w:cs="Arial"/>
          <w:sz w:val="24"/>
          <w:szCs w:val="24"/>
        </w:rPr>
        <w:t xml:space="preserve"> Independência padronizada.</w:t>
      </w:r>
    </w:p>
    <w:p w14:paraId="184E2DDF" w14:textId="77777777" w:rsidR="009A6A8F" w:rsidRPr="009A6A8F" w:rsidRDefault="009A6A8F" w:rsidP="009A6A8F">
      <w:pPr>
        <w:pStyle w:val="PargrafodaLista"/>
        <w:rPr>
          <w:rFonts w:ascii="Arial" w:hAnsi="Arial" w:cs="Arial"/>
          <w:sz w:val="24"/>
          <w:szCs w:val="24"/>
        </w:rPr>
      </w:pPr>
    </w:p>
    <w:p w14:paraId="6F3D28AB" w14:textId="77777777" w:rsidR="009A6A8F" w:rsidRPr="009A6A8F" w:rsidRDefault="009A6A8F" w:rsidP="009A6A8F">
      <w:pPr>
        <w:jc w:val="both"/>
        <w:rPr>
          <w:rFonts w:ascii="Arial" w:hAnsi="Arial" w:cs="Arial"/>
          <w:sz w:val="24"/>
          <w:szCs w:val="24"/>
        </w:rPr>
      </w:pPr>
    </w:p>
    <w:p w14:paraId="55F2565C" w14:textId="77777777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E7E202" w14:textId="77777777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</w:rPr>
      </w:pPr>
      <w:r w:rsidRPr="004C77A1">
        <w:rPr>
          <w:rFonts w:ascii="Arial" w:hAnsi="Arial" w:cs="Arial"/>
          <w:b/>
          <w:bCs/>
          <w:sz w:val="24"/>
          <w:szCs w:val="24"/>
        </w:rPr>
        <w:br w:type="page"/>
      </w:r>
    </w:p>
    <w:p w14:paraId="76D657B7" w14:textId="4154DC0A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</w:rPr>
      </w:pPr>
      <w:r w:rsidRPr="004C77A1">
        <w:rPr>
          <w:rFonts w:ascii="Arial" w:hAnsi="Arial" w:cs="Arial"/>
          <w:b/>
          <w:bCs/>
          <w:sz w:val="24"/>
          <w:szCs w:val="24"/>
        </w:rPr>
        <w:lastRenderedPageBreak/>
        <w:t xml:space="preserve">3.0 </w:t>
      </w:r>
      <w:r w:rsidR="009A6A8F">
        <w:rPr>
          <w:rFonts w:ascii="Arial" w:hAnsi="Arial" w:cs="Arial"/>
          <w:b/>
          <w:bCs/>
          <w:sz w:val="24"/>
          <w:szCs w:val="24"/>
        </w:rPr>
        <w:t>Solução</w:t>
      </w:r>
    </w:p>
    <w:p w14:paraId="658B2E18" w14:textId="77777777" w:rsidR="009A6A8F" w:rsidRPr="009A6A8F" w:rsidRDefault="009A6A8F" w:rsidP="009A6A8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6A8F">
        <w:rPr>
          <w:rFonts w:ascii="Arial" w:hAnsi="Arial" w:cs="Arial"/>
          <w:sz w:val="24"/>
          <w:szCs w:val="24"/>
        </w:rPr>
        <w:t xml:space="preserve">A empresa utiliza uma estratégia de diversificação em que as áreas de Cloud, </w:t>
      </w:r>
      <w:proofErr w:type="spellStart"/>
      <w:r w:rsidRPr="009A6A8F">
        <w:rPr>
          <w:rFonts w:ascii="Arial" w:hAnsi="Arial" w:cs="Arial"/>
          <w:sz w:val="24"/>
          <w:szCs w:val="24"/>
        </w:rPr>
        <w:t>DevSolution</w:t>
      </w:r>
      <w:proofErr w:type="spellEnd"/>
      <w:r w:rsidRPr="009A6A8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A6A8F">
        <w:rPr>
          <w:rFonts w:ascii="Arial" w:hAnsi="Arial" w:cs="Arial"/>
          <w:sz w:val="24"/>
          <w:szCs w:val="24"/>
        </w:rPr>
        <w:t>Cybersecurity</w:t>
      </w:r>
      <w:proofErr w:type="spellEnd"/>
      <w:r w:rsidRPr="009A6A8F">
        <w:rPr>
          <w:rFonts w:ascii="Arial" w:hAnsi="Arial" w:cs="Arial"/>
          <w:sz w:val="24"/>
          <w:szCs w:val="24"/>
        </w:rPr>
        <w:t xml:space="preserve"> funcionam de forma independente, mas compartilham serviços essenciais. Essa independência permite que cada área foque em suas especialidades, enquanto se beneficia da sinergia dos serviços comuns.</w:t>
      </w:r>
    </w:p>
    <w:p w14:paraId="277430E0" w14:textId="77777777" w:rsidR="009A6A8F" w:rsidRPr="009A6A8F" w:rsidRDefault="009A6A8F" w:rsidP="009A6A8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6A8F">
        <w:rPr>
          <w:rFonts w:ascii="Arial" w:hAnsi="Arial" w:cs="Arial"/>
          <w:sz w:val="24"/>
          <w:szCs w:val="24"/>
        </w:rPr>
        <w:t xml:space="preserve">A baixa padronização e integração dão flexibilidade. A Cloud adapta-se rapidamente às demandas e inovações, </w:t>
      </w:r>
      <w:proofErr w:type="spellStart"/>
      <w:r w:rsidRPr="009A6A8F">
        <w:rPr>
          <w:rFonts w:ascii="Arial" w:hAnsi="Arial" w:cs="Arial"/>
          <w:sz w:val="24"/>
          <w:szCs w:val="24"/>
        </w:rPr>
        <w:t>DevSolution</w:t>
      </w:r>
      <w:proofErr w:type="spellEnd"/>
      <w:r w:rsidRPr="009A6A8F">
        <w:rPr>
          <w:rFonts w:ascii="Arial" w:hAnsi="Arial" w:cs="Arial"/>
          <w:sz w:val="24"/>
          <w:szCs w:val="24"/>
        </w:rPr>
        <w:t xml:space="preserve"> cria soluções personalizadas com autonomia, e </w:t>
      </w:r>
      <w:proofErr w:type="spellStart"/>
      <w:r w:rsidRPr="009A6A8F">
        <w:rPr>
          <w:rFonts w:ascii="Arial" w:hAnsi="Arial" w:cs="Arial"/>
          <w:sz w:val="24"/>
          <w:szCs w:val="24"/>
        </w:rPr>
        <w:t>Cybersecurity</w:t>
      </w:r>
      <w:proofErr w:type="spellEnd"/>
      <w:r w:rsidRPr="009A6A8F">
        <w:rPr>
          <w:rFonts w:ascii="Arial" w:hAnsi="Arial" w:cs="Arial"/>
          <w:sz w:val="24"/>
          <w:szCs w:val="24"/>
        </w:rPr>
        <w:t xml:space="preserve"> garante segurança sem depender diretamente de outras áreas.</w:t>
      </w:r>
    </w:p>
    <w:p w14:paraId="2F83D944" w14:textId="77777777" w:rsidR="009A6A8F" w:rsidRPr="009A6A8F" w:rsidRDefault="009A6A8F" w:rsidP="009A6A8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6A8F">
        <w:rPr>
          <w:rFonts w:ascii="Arial" w:hAnsi="Arial" w:cs="Arial"/>
          <w:sz w:val="24"/>
          <w:szCs w:val="24"/>
        </w:rPr>
        <w:t xml:space="preserve">Esse modelo permite que cada unidade explore seu potencial sem ser limitada por estruturas centralizadas, o que resulta em maior agilidade e capacidade de resposta ao mercado. Isso também possibilita customizações, essenciais em áreas dinâmicas como Cloud e </w:t>
      </w:r>
      <w:proofErr w:type="spellStart"/>
      <w:r w:rsidRPr="009A6A8F">
        <w:rPr>
          <w:rFonts w:ascii="Arial" w:hAnsi="Arial" w:cs="Arial"/>
          <w:sz w:val="24"/>
          <w:szCs w:val="24"/>
        </w:rPr>
        <w:t>Cybersecurity</w:t>
      </w:r>
      <w:proofErr w:type="spellEnd"/>
      <w:r w:rsidRPr="009A6A8F">
        <w:rPr>
          <w:rFonts w:ascii="Arial" w:hAnsi="Arial" w:cs="Arial"/>
          <w:sz w:val="24"/>
          <w:szCs w:val="24"/>
        </w:rPr>
        <w:t>, mantendo a eficiência e promovendo um crescimento sustentável, sem sobrecarga de processos ou conflito de responsabilidades.</w:t>
      </w:r>
    </w:p>
    <w:p w14:paraId="79B6A6CC" w14:textId="31CECC95" w:rsidR="009A6A8F" w:rsidRPr="004C77A1" w:rsidRDefault="009A6A8F" w:rsidP="009A6A8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36F0947" w14:textId="77777777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</w:rPr>
      </w:pPr>
    </w:p>
    <w:p w14:paraId="65C3C148" w14:textId="77777777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</w:rPr>
      </w:pPr>
    </w:p>
    <w:p w14:paraId="21DAD4DA" w14:textId="77777777" w:rsidR="004C77A1" w:rsidRPr="004C77A1" w:rsidRDefault="004C77A1" w:rsidP="004C77A1">
      <w:pPr>
        <w:rPr>
          <w:rFonts w:ascii="Arial" w:hAnsi="Arial" w:cs="Arial"/>
          <w:b/>
          <w:bCs/>
          <w:sz w:val="24"/>
          <w:szCs w:val="24"/>
        </w:rPr>
      </w:pPr>
    </w:p>
    <w:p w14:paraId="63248609" w14:textId="77777777" w:rsidR="004C77A1" w:rsidRDefault="004C77A1" w:rsidP="004C77A1">
      <w:pPr>
        <w:rPr>
          <w:rFonts w:ascii="Arial" w:hAnsi="Arial" w:cs="Arial"/>
          <w:b/>
          <w:bCs/>
          <w:sz w:val="24"/>
          <w:szCs w:val="24"/>
        </w:rPr>
      </w:pPr>
    </w:p>
    <w:p w14:paraId="27C19AE1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6E564CCF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0C403A6A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04E91E15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2015190E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0F1A889B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37100CC7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5705D83B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7727AA45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151F8975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1288D059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102BE94A" w14:textId="77777777" w:rsidR="009A6A8F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6E4E38B2" w14:textId="77777777" w:rsidR="009A6A8F" w:rsidRPr="004C77A1" w:rsidRDefault="009A6A8F" w:rsidP="004C77A1">
      <w:pPr>
        <w:rPr>
          <w:rFonts w:ascii="Arial" w:hAnsi="Arial" w:cs="Arial"/>
          <w:b/>
          <w:bCs/>
          <w:sz w:val="24"/>
          <w:szCs w:val="24"/>
        </w:rPr>
      </w:pPr>
    </w:p>
    <w:p w14:paraId="7D462D37" w14:textId="1408B9BD" w:rsidR="004C77A1" w:rsidRPr="004C77A1" w:rsidRDefault="009A6A8F" w:rsidP="004C77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/>
      </w:r>
      <w:r w:rsidR="004C77A1" w:rsidRPr="004C77A1">
        <w:rPr>
          <w:rFonts w:ascii="Arial" w:hAnsi="Arial" w:cs="Arial"/>
          <w:b/>
          <w:bCs/>
          <w:sz w:val="24"/>
          <w:szCs w:val="24"/>
        </w:rPr>
        <w:t>4.0 Resultados </w:t>
      </w:r>
    </w:p>
    <w:p w14:paraId="43B12D78" w14:textId="4B24015D" w:rsidR="009868FF" w:rsidRDefault="009A6A8F" w:rsidP="009A6A8F">
      <w:pPr>
        <w:ind w:firstLine="708"/>
        <w:jc w:val="both"/>
      </w:pPr>
      <w:r>
        <w:rPr>
          <w:rFonts w:ascii="Arial" w:hAnsi="Arial" w:cs="Arial"/>
          <w:sz w:val="24"/>
          <w:szCs w:val="24"/>
        </w:rPr>
        <w:t>Maior flexibilidade e autonomia para as três áreas como um todo, e, ao mesmo tempo, de forma independente. Além de eficiência operacional, redução de riscos, crescimento sustentável, inovação constante, maior satisfação do cliente e resiliência organizacional.</w:t>
      </w:r>
    </w:p>
    <w:sectPr w:rsidR="009868F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0140E" w14:textId="77777777" w:rsidR="00FC063F" w:rsidRDefault="00FC063F" w:rsidP="004C77A1">
      <w:pPr>
        <w:spacing w:after="0" w:line="240" w:lineRule="auto"/>
      </w:pPr>
      <w:r>
        <w:separator/>
      </w:r>
    </w:p>
  </w:endnote>
  <w:endnote w:type="continuationSeparator" w:id="0">
    <w:p w14:paraId="09A68F23" w14:textId="77777777" w:rsidR="00FC063F" w:rsidRDefault="00FC063F" w:rsidP="004C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9922816"/>
      <w:docPartObj>
        <w:docPartGallery w:val="Page Numbers (Bottom of Page)"/>
        <w:docPartUnique/>
      </w:docPartObj>
    </w:sdtPr>
    <w:sdtContent>
      <w:p w14:paraId="6E5C881D" w14:textId="3FC06375" w:rsidR="004C77A1" w:rsidRDefault="004C77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088BD" w14:textId="77777777" w:rsidR="004C77A1" w:rsidRDefault="004C77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75B77" w14:textId="77777777" w:rsidR="00FC063F" w:rsidRDefault="00FC063F" w:rsidP="004C77A1">
      <w:pPr>
        <w:spacing w:after="0" w:line="240" w:lineRule="auto"/>
      </w:pPr>
      <w:r>
        <w:separator/>
      </w:r>
    </w:p>
  </w:footnote>
  <w:footnote w:type="continuationSeparator" w:id="0">
    <w:p w14:paraId="1BC961C0" w14:textId="77777777" w:rsidR="00FC063F" w:rsidRDefault="00FC063F" w:rsidP="004C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90E6C"/>
    <w:multiLevelType w:val="multilevel"/>
    <w:tmpl w:val="08BC93C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26D45782"/>
    <w:multiLevelType w:val="multilevel"/>
    <w:tmpl w:val="C284E122"/>
    <w:lvl w:ilvl="0">
      <w:start w:val="2"/>
      <w:numFmt w:val="decimal"/>
      <w:lvlText w:val="%1.0"/>
      <w:lvlJc w:val="left"/>
      <w:pPr>
        <w:ind w:left="360" w:hanging="360"/>
      </w:pPr>
      <w:rPr>
        <w:rFonts w:eastAsia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/>
        <w:b/>
      </w:rPr>
    </w:lvl>
  </w:abstractNum>
  <w:abstractNum w:abstractNumId="2" w15:restartNumberingAfterBreak="0">
    <w:nsid w:val="409439BA"/>
    <w:multiLevelType w:val="hybridMultilevel"/>
    <w:tmpl w:val="6672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1B41"/>
    <w:multiLevelType w:val="multilevel"/>
    <w:tmpl w:val="9CDAC834"/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6963AF71"/>
    <w:multiLevelType w:val="hybridMultilevel"/>
    <w:tmpl w:val="7B46A99C"/>
    <w:lvl w:ilvl="0" w:tplc="642A07EC">
      <w:start w:val="1"/>
      <w:numFmt w:val="decimal"/>
      <w:lvlText w:val="%1."/>
      <w:lvlJc w:val="left"/>
      <w:pPr>
        <w:ind w:left="720" w:hanging="360"/>
      </w:pPr>
    </w:lvl>
    <w:lvl w:ilvl="1" w:tplc="601ECEBA">
      <w:start w:val="1"/>
      <w:numFmt w:val="lowerLetter"/>
      <w:lvlText w:val="%2."/>
      <w:lvlJc w:val="left"/>
      <w:pPr>
        <w:ind w:left="1440" w:hanging="360"/>
      </w:pPr>
    </w:lvl>
    <w:lvl w:ilvl="2" w:tplc="73A29E16">
      <w:start w:val="1"/>
      <w:numFmt w:val="lowerRoman"/>
      <w:lvlText w:val="%3."/>
      <w:lvlJc w:val="right"/>
      <w:pPr>
        <w:ind w:left="2160" w:hanging="180"/>
      </w:pPr>
    </w:lvl>
    <w:lvl w:ilvl="3" w:tplc="1EDAE014">
      <w:start w:val="1"/>
      <w:numFmt w:val="decimal"/>
      <w:lvlText w:val="%4."/>
      <w:lvlJc w:val="left"/>
      <w:pPr>
        <w:ind w:left="2880" w:hanging="360"/>
      </w:pPr>
    </w:lvl>
    <w:lvl w:ilvl="4" w:tplc="DCA43470">
      <w:start w:val="1"/>
      <w:numFmt w:val="lowerLetter"/>
      <w:lvlText w:val="%5."/>
      <w:lvlJc w:val="left"/>
      <w:pPr>
        <w:ind w:left="3600" w:hanging="360"/>
      </w:pPr>
    </w:lvl>
    <w:lvl w:ilvl="5" w:tplc="1340C772">
      <w:start w:val="1"/>
      <w:numFmt w:val="lowerRoman"/>
      <w:lvlText w:val="%6."/>
      <w:lvlJc w:val="right"/>
      <w:pPr>
        <w:ind w:left="4320" w:hanging="180"/>
      </w:pPr>
    </w:lvl>
    <w:lvl w:ilvl="6" w:tplc="FCE0A810">
      <w:start w:val="1"/>
      <w:numFmt w:val="decimal"/>
      <w:lvlText w:val="%7."/>
      <w:lvlJc w:val="left"/>
      <w:pPr>
        <w:ind w:left="5040" w:hanging="360"/>
      </w:pPr>
    </w:lvl>
    <w:lvl w:ilvl="7" w:tplc="EE4699D2">
      <w:start w:val="1"/>
      <w:numFmt w:val="lowerLetter"/>
      <w:lvlText w:val="%8."/>
      <w:lvlJc w:val="left"/>
      <w:pPr>
        <w:ind w:left="5760" w:hanging="360"/>
      </w:pPr>
    </w:lvl>
    <w:lvl w:ilvl="8" w:tplc="94F857CA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14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1748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44899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147714">
    <w:abstractNumId w:val="2"/>
  </w:num>
  <w:num w:numId="5" w16cid:durableId="111798983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9206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A1"/>
    <w:rsid w:val="000367A6"/>
    <w:rsid w:val="004C77A1"/>
    <w:rsid w:val="009868FF"/>
    <w:rsid w:val="009A6A8F"/>
    <w:rsid w:val="00AB0315"/>
    <w:rsid w:val="00F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685C"/>
  <w15:chartTrackingRefBased/>
  <w15:docId w15:val="{F9A39FEA-CB32-4A78-A814-CB857DAF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7A1"/>
  </w:style>
  <w:style w:type="paragraph" w:styleId="Rodap">
    <w:name w:val="footer"/>
    <w:basedOn w:val="Normal"/>
    <w:link w:val="RodapChar"/>
    <w:uiPriority w:val="99"/>
    <w:unhideWhenUsed/>
    <w:rsid w:val="004C7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7A1"/>
  </w:style>
  <w:style w:type="character" w:customStyle="1" w:styleId="Ttulo1Char">
    <w:name w:val="Título 1 Char"/>
    <w:basedOn w:val="Fontepargpadro"/>
    <w:link w:val="Ttulo1"/>
    <w:uiPriority w:val="9"/>
    <w:rsid w:val="004C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F391-BA70-4FF3-A7DC-98BC749A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</dc:creator>
  <cp:keywords/>
  <dc:description/>
  <cp:lastModifiedBy>VICTOR DE ALMEIDA MARTINS</cp:lastModifiedBy>
  <cp:revision>1</cp:revision>
  <dcterms:created xsi:type="dcterms:W3CDTF">2024-09-16T23:07:00Z</dcterms:created>
  <dcterms:modified xsi:type="dcterms:W3CDTF">2024-09-16T23:38:00Z</dcterms:modified>
</cp:coreProperties>
</file>