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064" w:rsidRPr="008D29C7" w:rsidRDefault="006647EA" w:rsidP="006647EA">
      <w:pPr>
        <w:spacing w:before="100" w:beforeAutospacing="1" w:after="100" w:afterAutospacing="1" w:line="240" w:lineRule="auto"/>
        <w:rPr>
          <w:rFonts w:ascii="Arial" w:eastAsia="Times New Roman" w:hAnsi="Arial" w:cs="Arial"/>
          <w:color w:val="000000" w:themeColor="text1"/>
          <w:spacing w:val="-2"/>
          <w:kern w:val="0"/>
          <w:sz w:val="32"/>
          <w:szCs w:val="32"/>
          <w:lang w:eastAsia="en-GB"/>
          <w14:ligatures w14:val="none"/>
        </w:rPr>
      </w:pPr>
      <w:r w:rsidRPr="008D29C7">
        <w:rPr>
          <w:rFonts w:ascii="Arial" w:eastAsia="Times New Roman" w:hAnsi="Arial" w:cs="Arial"/>
          <w:b/>
          <w:bCs/>
          <w:color w:val="000000" w:themeColor="text1"/>
          <w:spacing w:val="-2"/>
          <w:kern w:val="0"/>
          <w:sz w:val="32"/>
          <w:szCs w:val="32"/>
          <w:lang w:eastAsia="en-GB"/>
          <w14:ligatures w14:val="none"/>
        </w:rPr>
        <w:t xml:space="preserve">Shopping Cart -  </w:t>
      </w:r>
      <w:r w:rsidR="00C255CC" w:rsidRPr="008D29C7">
        <w:rPr>
          <w:rFonts w:ascii="Arial" w:eastAsia="Times New Roman" w:hAnsi="Arial" w:cs="Arial"/>
          <w:b/>
          <w:bCs/>
          <w:color w:val="000000" w:themeColor="text1"/>
          <w:spacing w:val="-2"/>
          <w:kern w:val="0"/>
          <w:sz w:val="32"/>
          <w:szCs w:val="32"/>
          <w:lang w:eastAsia="en-GB"/>
          <w14:ligatures w14:val="none"/>
        </w:rPr>
        <w:t xml:space="preserve">Architecture </w:t>
      </w:r>
    </w:p>
    <w:p w:rsidR="00A07BEB" w:rsidRPr="008D29C7" w:rsidRDefault="008C78E2">
      <w:pPr>
        <w:rPr>
          <w:rFonts w:ascii="Arial" w:hAnsi="Arial" w:cs="Arial"/>
          <w:color w:val="000000" w:themeColor="text1"/>
          <w:shd w:val="clear" w:color="auto" w:fill="FFFFFF"/>
        </w:rPr>
      </w:pPr>
      <w:r w:rsidRPr="008D29C7">
        <w:rPr>
          <w:rFonts w:ascii="Arial" w:hAnsi="Arial" w:cs="Arial"/>
          <w:color w:val="000000" w:themeColor="text1"/>
          <w:shd w:val="clear" w:color="auto" w:fill="FFFFFF"/>
        </w:rPr>
        <w:t>Shopping Cart is an Ecommerce application and it’s also considered as distributed applications, as </w:t>
      </w:r>
      <w:r w:rsidRPr="008D29C7">
        <w:rPr>
          <w:rFonts w:ascii="Arial" w:hAnsi="Arial" w:cs="Arial"/>
          <w:color w:val="000000" w:themeColor="text1"/>
        </w:rPr>
        <w:t>they typically run on multiple servers and are accessed by users from various locations</w:t>
      </w:r>
      <w:r w:rsidRPr="008D29C7">
        <w:rPr>
          <w:rFonts w:ascii="Arial" w:hAnsi="Arial" w:cs="Arial"/>
          <w:color w:val="000000" w:themeColor="text1"/>
          <w:shd w:val="clear" w:color="auto" w:fill="FFFFFF"/>
        </w:rPr>
        <w:t>.</w:t>
      </w:r>
      <w:r w:rsidR="000A1064" w:rsidRPr="008D29C7">
        <w:rPr>
          <w:rFonts w:ascii="Arial" w:hAnsi="Arial" w:cs="Arial"/>
          <w:color w:val="000000" w:themeColor="text1"/>
          <w:shd w:val="clear" w:color="auto" w:fill="FFFFFF"/>
        </w:rPr>
        <w:t xml:space="preserve"> The choice of the server is one of the important factor to determine the success of an E-commerce application and dedicated servers are considered as the optimal solution to these platforms.</w:t>
      </w:r>
      <w:r w:rsidR="00FE0F2A" w:rsidRPr="008D29C7">
        <w:rPr>
          <w:rFonts w:ascii="Arial" w:hAnsi="Arial" w:cs="Arial"/>
          <w:color w:val="000000" w:themeColor="text1"/>
          <w:shd w:val="clear" w:color="auto" w:fill="FFFFFF"/>
        </w:rPr>
        <w:t xml:space="preserve"> Dedicated servers are the choice for e-commerce applications, focusing on reliability, performance, security and scalability </w:t>
      </w:r>
    </w:p>
    <w:p w:rsidR="00646FB5" w:rsidRPr="008D29C7" w:rsidRDefault="00646FB5" w:rsidP="00646FB5">
      <w:pPr>
        <w:pStyle w:val="NormalWeb"/>
        <w:spacing w:before="0" w:beforeAutospacing="0" w:after="300" w:afterAutospacing="0"/>
        <w:rPr>
          <w:rFonts w:ascii="Arial" w:hAnsi="Arial" w:cs="Arial"/>
          <w:b/>
          <w:bCs/>
          <w:color w:val="000000" w:themeColor="text1"/>
          <w:spacing w:val="-2"/>
          <w:sz w:val="27"/>
          <w:szCs w:val="27"/>
        </w:rPr>
      </w:pPr>
      <w:r w:rsidRPr="008D29C7">
        <w:rPr>
          <w:rFonts w:ascii="Arial" w:hAnsi="Arial" w:cs="Arial"/>
          <w:b/>
          <w:bCs/>
          <w:color w:val="000000" w:themeColor="text1"/>
          <w:spacing w:val="-2"/>
          <w:sz w:val="27"/>
          <w:szCs w:val="27"/>
        </w:rPr>
        <w:t xml:space="preserve">Benefits of Dedicated Servers </w:t>
      </w:r>
    </w:p>
    <w:p w:rsidR="00646FB5" w:rsidRPr="00646FB5" w:rsidRDefault="00646FB5" w:rsidP="00646FB5">
      <w:pPr>
        <w:numPr>
          <w:ilvl w:val="0"/>
          <w:numId w:val="3"/>
        </w:numPr>
        <w:spacing w:before="100" w:beforeAutospacing="1" w:after="100" w:afterAutospacing="1" w:line="240" w:lineRule="auto"/>
        <w:rPr>
          <w:rFonts w:ascii="Arial" w:eastAsia="Times New Roman" w:hAnsi="Arial" w:cs="Arial"/>
          <w:color w:val="000000" w:themeColor="text1"/>
          <w:spacing w:val="-2"/>
          <w:kern w:val="0"/>
          <w:lang w:eastAsia="en-GB"/>
          <w14:ligatures w14:val="none"/>
        </w:rPr>
      </w:pPr>
      <w:r w:rsidRPr="00646FB5">
        <w:rPr>
          <w:rFonts w:ascii="Arial" w:eastAsia="Times New Roman" w:hAnsi="Arial" w:cs="Arial"/>
          <w:b/>
          <w:bCs/>
          <w:color w:val="000000" w:themeColor="text1"/>
          <w:spacing w:val="-2"/>
          <w:kern w:val="0"/>
          <w:lang w:eastAsia="en-GB"/>
          <w14:ligatures w14:val="none"/>
        </w:rPr>
        <w:t>Enhanced Performance </w:t>
      </w:r>
    </w:p>
    <w:p w:rsidR="00646FB5" w:rsidRPr="00646FB5" w:rsidRDefault="00646FB5" w:rsidP="00646FB5">
      <w:pPr>
        <w:numPr>
          <w:ilvl w:val="0"/>
          <w:numId w:val="3"/>
        </w:numPr>
        <w:spacing w:before="100" w:beforeAutospacing="1" w:after="100" w:afterAutospacing="1" w:line="240" w:lineRule="auto"/>
        <w:rPr>
          <w:rFonts w:ascii="Arial" w:eastAsia="Times New Roman" w:hAnsi="Arial" w:cs="Arial"/>
          <w:color w:val="000000" w:themeColor="text1"/>
          <w:spacing w:val="-2"/>
          <w:kern w:val="0"/>
          <w:lang w:eastAsia="en-GB"/>
          <w14:ligatures w14:val="none"/>
        </w:rPr>
      </w:pPr>
      <w:r w:rsidRPr="00646FB5">
        <w:rPr>
          <w:rFonts w:ascii="Arial" w:eastAsia="Times New Roman" w:hAnsi="Arial" w:cs="Arial"/>
          <w:b/>
          <w:bCs/>
          <w:color w:val="000000" w:themeColor="text1"/>
          <w:spacing w:val="-2"/>
          <w:kern w:val="0"/>
          <w:lang w:eastAsia="en-GB"/>
          <w14:ligatures w14:val="none"/>
        </w:rPr>
        <w:t>Improved Security</w:t>
      </w:r>
    </w:p>
    <w:p w:rsidR="00646FB5" w:rsidRPr="00646FB5" w:rsidRDefault="00646FB5" w:rsidP="00646FB5">
      <w:pPr>
        <w:numPr>
          <w:ilvl w:val="0"/>
          <w:numId w:val="3"/>
        </w:numPr>
        <w:spacing w:before="100" w:beforeAutospacing="1" w:after="100" w:afterAutospacing="1" w:line="240" w:lineRule="auto"/>
        <w:rPr>
          <w:rFonts w:ascii="Arial" w:eastAsia="Times New Roman" w:hAnsi="Arial" w:cs="Arial"/>
          <w:color w:val="000000" w:themeColor="text1"/>
          <w:spacing w:val="-2"/>
          <w:kern w:val="0"/>
          <w:lang w:eastAsia="en-GB"/>
          <w14:ligatures w14:val="none"/>
        </w:rPr>
      </w:pPr>
      <w:r w:rsidRPr="00646FB5">
        <w:rPr>
          <w:rFonts w:ascii="Arial" w:eastAsia="Times New Roman" w:hAnsi="Arial" w:cs="Arial"/>
          <w:b/>
          <w:bCs/>
          <w:color w:val="000000" w:themeColor="text1"/>
          <w:spacing w:val="-2"/>
          <w:kern w:val="0"/>
          <w:lang w:eastAsia="en-GB"/>
          <w14:ligatures w14:val="none"/>
        </w:rPr>
        <w:t>Scalability</w:t>
      </w:r>
    </w:p>
    <w:p w:rsidR="00646FB5" w:rsidRPr="008D29C7" w:rsidRDefault="00646FB5" w:rsidP="00646FB5">
      <w:pPr>
        <w:numPr>
          <w:ilvl w:val="0"/>
          <w:numId w:val="3"/>
        </w:numPr>
        <w:spacing w:before="100" w:beforeAutospacing="1" w:after="100" w:afterAutospacing="1" w:line="240" w:lineRule="auto"/>
        <w:rPr>
          <w:rFonts w:ascii="Arial" w:eastAsia="Times New Roman" w:hAnsi="Arial" w:cs="Arial"/>
          <w:color w:val="000000" w:themeColor="text1"/>
          <w:spacing w:val="-2"/>
          <w:kern w:val="0"/>
          <w:lang w:eastAsia="en-GB"/>
          <w14:ligatures w14:val="none"/>
        </w:rPr>
      </w:pPr>
      <w:r w:rsidRPr="00646FB5">
        <w:rPr>
          <w:rFonts w:ascii="Arial" w:eastAsia="Times New Roman" w:hAnsi="Arial" w:cs="Arial"/>
          <w:b/>
          <w:bCs/>
          <w:color w:val="000000" w:themeColor="text1"/>
          <w:spacing w:val="-2"/>
          <w:kern w:val="0"/>
          <w:lang w:eastAsia="en-GB"/>
          <w14:ligatures w14:val="none"/>
        </w:rPr>
        <w:t>Reliability and Uptime</w:t>
      </w:r>
    </w:p>
    <w:p w:rsidR="00CC426A" w:rsidRPr="008D29C7" w:rsidRDefault="00E15BE1" w:rsidP="0055495A">
      <w:pPr>
        <w:numPr>
          <w:ilvl w:val="0"/>
          <w:numId w:val="3"/>
        </w:numPr>
        <w:spacing w:before="100" w:beforeAutospacing="1" w:after="100" w:afterAutospacing="1" w:line="240" w:lineRule="auto"/>
        <w:rPr>
          <w:rFonts w:ascii="Arial" w:eastAsia="Times New Roman" w:hAnsi="Arial" w:cs="Arial"/>
          <w:b/>
          <w:bCs/>
          <w:color w:val="000000" w:themeColor="text1"/>
          <w:spacing w:val="-2"/>
          <w:kern w:val="0"/>
          <w:lang w:eastAsia="en-GB"/>
          <w14:ligatures w14:val="none"/>
        </w:rPr>
      </w:pPr>
      <w:r w:rsidRPr="008D29C7">
        <w:rPr>
          <w:rFonts w:ascii="Arial" w:eastAsia="Times New Roman" w:hAnsi="Arial" w:cs="Arial"/>
          <w:b/>
          <w:bCs/>
          <w:color w:val="000000" w:themeColor="text1"/>
          <w:spacing w:val="-2"/>
          <w:kern w:val="0"/>
          <w:lang w:eastAsia="en-GB"/>
          <w14:ligatures w14:val="none"/>
        </w:rPr>
        <w:t>Customisation</w:t>
      </w:r>
    </w:p>
    <w:p w:rsidR="00CC426A" w:rsidRPr="008D29C7" w:rsidRDefault="00CC426A" w:rsidP="00CC426A">
      <w:pPr>
        <w:pStyle w:val="NormalWeb"/>
        <w:spacing w:before="0" w:beforeAutospacing="0" w:after="300" w:afterAutospacing="0"/>
        <w:rPr>
          <w:rFonts w:ascii="Arial" w:hAnsi="Arial" w:cs="Arial"/>
          <w:color w:val="000000" w:themeColor="text1"/>
          <w:spacing w:val="-2"/>
          <w:sz w:val="22"/>
          <w:szCs w:val="22"/>
        </w:rPr>
      </w:pPr>
      <w:r w:rsidRPr="008D29C7">
        <w:rPr>
          <w:rFonts w:ascii="Arial" w:hAnsi="Arial" w:cs="Arial"/>
          <w:b/>
          <w:bCs/>
          <w:color w:val="000000" w:themeColor="text1"/>
          <w:spacing w:val="-2"/>
          <w:sz w:val="27"/>
          <w:szCs w:val="27"/>
        </w:rPr>
        <w:t>Recommendations</w:t>
      </w:r>
    </w:p>
    <w:p w:rsidR="008D29C7" w:rsidRPr="008D29C7" w:rsidRDefault="008D29C7" w:rsidP="008D29C7">
      <w:pPr>
        <w:pStyle w:val="ListParagraph"/>
        <w:numPr>
          <w:ilvl w:val="0"/>
          <w:numId w:val="8"/>
        </w:numPr>
        <w:spacing w:before="100" w:beforeAutospacing="1" w:after="100" w:afterAutospacing="1" w:line="240" w:lineRule="auto"/>
        <w:rPr>
          <w:rFonts w:ascii="Arial" w:eastAsia="Times New Roman" w:hAnsi="Arial" w:cs="Arial"/>
          <w:bCs/>
          <w:color w:val="000000" w:themeColor="text1"/>
          <w:spacing w:val="-2"/>
          <w:kern w:val="0"/>
          <w:lang w:eastAsia="en-GB"/>
          <w14:ligatures w14:val="none"/>
        </w:rPr>
      </w:pPr>
      <w:r w:rsidRPr="008D29C7">
        <w:rPr>
          <w:rFonts w:ascii="Arial" w:eastAsia="Times New Roman" w:hAnsi="Arial" w:cs="Arial"/>
          <w:bCs/>
          <w:color w:val="000000" w:themeColor="text1"/>
          <w:spacing w:val="-2"/>
          <w:kern w:val="0"/>
          <w:lang w:eastAsia="en-GB"/>
          <w14:ligatures w14:val="none"/>
        </w:rPr>
        <w:t>Service Fabric – A more flexible architecture that can be implemented on any operating system or any cloud platform.</w:t>
      </w:r>
      <w:r w:rsidRPr="008D29C7">
        <w:rPr>
          <w:rFonts w:ascii="Arial" w:hAnsi="Arial" w:cs="Arial"/>
          <w:color w:val="000000" w:themeColor="text1"/>
          <w:shd w:val="clear" w:color="auto" w:fill="FFFFFF"/>
        </w:rPr>
        <w:t xml:space="preserve"> Service fabric is container orchestrator for both Windows and Linux. Combination of Windows server containers and service fabric provided solutions for E-commerce API’s that didn’t require refactoring the code. This features allows application to work with API’s developed in different framework’s by deploying container services deployed on all nodes in the cluster.</w:t>
      </w:r>
      <w:r w:rsidR="004A1A62">
        <w:rPr>
          <w:rFonts w:ascii="Arial" w:hAnsi="Arial" w:cs="Arial"/>
          <w:color w:val="000000" w:themeColor="text1"/>
          <w:shd w:val="clear" w:color="auto" w:fill="FFFFFF"/>
        </w:rPr>
        <w:t xml:space="preserve"> Actual implementation involves hosting application in containers and by adding new micro services</w:t>
      </w:r>
    </w:p>
    <w:p w:rsidR="008D29C7" w:rsidRPr="008D29C7" w:rsidRDefault="008D29C7" w:rsidP="008D29C7">
      <w:pPr>
        <w:pStyle w:val="ListParagraph"/>
        <w:spacing w:before="100" w:beforeAutospacing="1" w:after="100" w:afterAutospacing="1" w:line="240" w:lineRule="auto"/>
        <w:rPr>
          <w:rFonts w:ascii="Arial" w:eastAsia="Times New Roman" w:hAnsi="Arial" w:cs="Arial"/>
          <w:bCs/>
          <w:color w:val="000000" w:themeColor="text1"/>
          <w:spacing w:val="-2"/>
          <w:kern w:val="0"/>
          <w:lang w:eastAsia="en-GB"/>
          <w14:ligatures w14:val="none"/>
        </w:rPr>
      </w:pPr>
    </w:p>
    <w:p w:rsidR="008D29C7" w:rsidRPr="008D29C7" w:rsidRDefault="007000D0" w:rsidP="008D29C7">
      <w:pPr>
        <w:pStyle w:val="ListParagraph"/>
        <w:spacing w:before="100" w:beforeAutospacing="1" w:after="100" w:afterAutospacing="1" w:line="240" w:lineRule="auto"/>
        <w:rPr>
          <w:rFonts w:ascii="Arial" w:eastAsia="Times New Roman" w:hAnsi="Arial" w:cs="Arial"/>
          <w:bCs/>
          <w:color w:val="000000" w:themeColor="text1"/>
          <w:spacing w:val="-2"/>
          <w:kern w:val="0"/>
          <w:lang w:eastAsia="en-GB"/>
          <w14:ligatures w14:val="none"/>
        </w:rPr>
      </w:pPr>
      <w:r>
        <w:rPr>
          <w:noProof/>
          <w:lang w:eastAsia="en-GB"/>
        </w:rPr>
        <w:drawing>
          <wp:inline distT="0" distB="0" distL="0" distR="0" wp14:anchorId="1C655236" wp14:editId="5A568579">
            <wp:extent cx="5196840" cy="263699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2462" cy="2639849"/>
                    </a:xfrm>
                    <a:prstGeom prst="rect">
                      <a:avLst/>
                    </a:prstGeom>
                  </pic:spPr>
                </pic:pic>
              </a:graphicData>
            </a:graphic>
          </wp:inline>
        </w:drawing>
      </w:r>
    </w:p>
    <w:p w:rsidR="008D29C7" w:rsidRPr="008D29C7" w:rsidRDefault="008D29C7" w:rsidP="008D29C7">
      <w:pPr>
        <w:pStyle w:val="ListParagraph"/>
        <w:spacing w:before="100" w:beforeAutospacing="1" w:after="100" w:afterAutospacing="1" w:line="240" w:lineRule="auto"/>
        <w:rPr>
          <w:rFonts w:ascii="Arial" w:eastAsia="Times New Roman" w:hAnsi="Arial" w:cs="Arial"/>
          <w:bCs/>
          <w:color w:val="000000" w:themeColor="text1"/>
          <w:spacing w:val="-2"/>
          <w:kern w:val="0"/>
          <w:lang w:eastAsia="en-GB"/>
          <w14:ligatures w14:val="none"/>
        </w:rPr>
      </w:pPr>
    </w:p>
    <w:p w:rsidR="00E15BE1" w:rsidRPr="008D29C7" w:rsidRDefault="00E15BE1" w:rsidP="00CC426A">
      <w:pPr>
        <w:pStyle w:val="ListParagraph"/>
        <w:numPr>
          <w:ilvl w:val="0"/>
          <w:numId w:val="8"/>
        </w:numPr>
        <w:spacing w:before="100" w:beforeAutospacing="1" w:after="100" w:afterAutospacing="1" w:line="240" w:lineRule="auto"/>
        <w:rPr>
          <w:rFonts w:ascii="Arial" w:eastAsia="Times New Roman" w:hAnsi="Arial" w:cs="Arial"/>
          <w:bCs/>
          <w:color w:val="000000" w:themeColor="text1"/>
          <w:spacing w:val="-2"/>
          <w:kern w:val="0"/>
          <w:lang w:eastAsia="en-GB"/>
          <w14:ligatures w14:val="none"/>
        </w:rPr>
      </w:pPr>
      <w:r w:rsidRPr="008D29C7">
        <w:rPr>
          <w:rFonts w:ascii="Arial" w:eastAsia="Times New Roman" w:hAnsi="Arial" w:cs="Arial"/>
          <w:bCs/>
          <w:color w:val="000000" w:themeColor="text1"/>
          <w:spacing w:val="-2"/>
          <w:kern w:val="0"/>
          <w:lang w:eastAsia="en-GB"/>
          <w14:ligatures w14:val="none"/>
        </w:rPr>
        <w:t>Azure Virtual Machines</w:t>
      </w:r>
      <w:r w:rsidR="00142472" w:rsidRPr="008D29C7">
        <w:rPr>
          <w:rFonts w:ascii="Arial" w:eastAsia="Times New Roman" w:hAnsi="Arial" w:cs="Arial"/>
          <w:bCs/>
          <w:color w:val="000000" w:themeColor="text1"/>
          <w:spacing w:val="-2"/>
          <w:kern w:val="0"/>
          <w:lang w:eastAsia="en-GB"/>
          <w14:ligatures w14:val="none"/>
        </w:rPr>
        <w:t xml:space="preserve"> offers a range of networking capabilities that enables connectivity, security and high level availability for the hosted applications</w:t>
      </w:r>
      <w:r w:rsidR="00B95572" w:rsidRPr="008D29C7">
        <w:rPr>
          <w:rFonts w:ascii="Arial" w:eastAsia="Times New Roman" w:hAnsi="Arial" w:cs="Arial"/>
          <w:bCs/>
          <w:color w:val="000000" w:themeColor="text1"/>
          <w:spacing w:val="-2"/>
          <w:kern w:val="0"/>
          <w:lang w:eastAsia="en-GB"/>
          <w14:ligatures w14:val="none"/>
        </w:rPr>
        <w:t>. Effective load balancing rules and customisation of resources (Memory, CPU) achie</w:t>
      </w:r>
      <w:r w:rsidR="005B1431">
        <w:rPr>
          <w:rFonts w:ascii="Arial" w:eastAsia="Times New Roman" w:hAnsi="Arial" w:cs="Arial"/>
          <w:bCs/>
          <w:color w:val="000000" w:themeColor="text1"/>
          <w:spacing w:val="-2"/>
          <w:kern w:val="0"/>
          <w:lang w:eastAsia="en-GB"/>
          <w14:ligatures w14:val="none"/>
        </w:rPr>
        <w:t>ves scalability and reliability.</w:t>
      </w:r>
      <w:bookmarkStart w:id="0" w:name="_GoBack"/>
      <w:bookmarkEnd w:id="0"/>
    </w:p>
    <w:p w:rsidR="00CC426A" w:rsidRPr="008D29C7" w:rsidRDefault="00CC426A" w:rsidP="00CC426A">
      <w:pPr>
        <w:pStyle w:val="ListParagraph"/>
        <w:spacing w:before="100" w:beforeAutospacing="1" w:after="100" w:afterAutospacing="1" w:line="240" w:lineRule="auto"/>
        <w:rPr>
          <w:rFonts w:ascii="Arial" w:eastAsia="Times New Roman" w:hAnsi="Arial" w:cs="Arial"/>
          <w:b/>
          <w:bCs/>
          <w:color w:val="000000" w:themeColor="text1"/>
          <w:spacing w:val="-2"/>
          <w:kern w:val="0"/>
          <w:lang w:eastAsia="en-GB"/>
          <w14:ligatures w14:val="none"/>
        </w:rPr>
      </w:pPr>
    </w:p>
    <w:p w:rsidR="00E15BE1" w:rsidRPr="008D29C7" w:rsidRDefault="00C255CC" w:rsidP="00E15BE1">
      <w:pPr>
        <w:pStyle w:val="ListParagraph"/>
        <w:spacing w:before="100" w:beforeAutospacing="1" w:after="100" w:afterAutospacing="1" w:line="240" w:lineRule="auto"/>
        <w:rPr>
          <w:rFonts w:ascii="Arial" w:eastAsia="Times New Roman" w:hAnsi="Arial" w:cs="Arial"/>
          <w:b/>
          <w:bCs/>
          <w:color w:val="000000" w:themeColor="text1"/>
          <w:spacing w:val="-2"/>
          <w:kern w:val="0"/>
          <w:lang w:eastAsia="en-GB"/>
          <w14:ligatures w14:val="none"/>
        </w:rPr>
      </w:pPr>
      <w:r w:rsidRPr="008D29C7">
        <w:rPr>
          <w:noProof/>
          <w:color w:val="000000" w:themeColor="text1"/>
          <w:lang w:eastAsia="en-GB"/>
        </w:rPr>
        <w:lastRenderedPageBreak/>
        <w:drawing>
          <wp:inline distT="0" distB="0" distL="0" distR="0" wp14:anchorId="28BECF9E" wp14:editId="3B2F9B98">
            <wp:extent cx="4648200" cy="1957070"/>
            <wp:effectExtent l="0" t="0" r="0" b="5080"/>
            <wp:docPr id="1" name="Picture 1" descr="Diagram depicts public and internal load balancers directing traffic to web and business 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picts public and internal load balancers directing traffic to web and business ti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9091" cy="1957445"/>
                    </a:xfrm>
                    <a:prstGeom prst="rect">
                      <a:avLst/>
                    </a:prstGeom>
                    <a:noFill/>
                    <a:ln>
                      <a:noFill/>
                    </a:ln>
                  </pic:spPr>
                </pic:pic>
              </a:graphicData>
            </a:graphic>
          </wp:inline>
        </w:drawing>
      </w:r>
    </w:p>
    <w:p w:rsidR="00E15BE1" w:rsidRPr="008D29C7" w:rsidRDefault="00E15BE1" w:rsidP="00E15BE1">
      <w:pPr>
        <w:pStyle w:val="ListParagraph"/>
        <w:spacing w:before="100" w:beforeAutospacing="1" w:after="100" w:afterAutospacing="1" w:line="240" w:lineRule="auto"/>
        <w:rPr>
          <w:rFonts w:ascii="Arial" w:eastAsia="Times New Roman" w:hAnsi="Arial" w:cs="Arial"/>
          <w:b/>
          <w:bCs/>
          <w:color w:val="000000" w:themeColor="text1"/>
          <w:spacing w:val="-2"/>
          <w:kern w:val="0"/>
          <w:lang w:eastAsia="en-GB"/>
          <w14:ligatures w14:val="none"/>
        </w:rPr>
      </w:pPr>
    </w:p>
    <w:p w:rsidR="00E15BE1" w:rsidRPr="008D29C7" w:rsidRDefault="00E15BE1" w:rsidP="00E15BE1">
      <w:pPr>
        <w:pStyle w:val="ListParagraph"/>
        <w:spacing w:before="100" w:beforeAutospacing="1" w:after="100" w:afterAutospacing="1" w:line="240" w:lineRule="auto"/>
        <w:rPr>
          <w:rFonts w:ascii="Arial" w:eastAsia="Times New Roman" w:hAnsi="Arial" w:cs="Arial"/>
          <w:b/>
          <w:bCs/>
          <w:color w:val="000000" w:themeColor="text1"/>
          <w:spacing w:val="-2"/>
          <w:kern w:val="0"/>
          <w:lang w:eastAsia="en-GB"/>
          <w14:ligatures w14:val="none"/>
        </w:rPr>
      </w:pPr>
    </w:p>
    <w:p w:rsidR="008D29C7" w:rsidRPr="008D29C7" w:rsidRDefault="008D29C7" w:rsidP="008D29C7">
      <w:pPr>
        <w:pStyle w:val="ListParagraph"/>
        <w:spacing w:before="100" w:beforeAutospacing="1" w:after="100" w:afterAutospacing="1" w:line="240" w:lineRule="auto"/>
        <w:rPr>
          <w:rFonts w:ascii="Arial" w:eastAsia="Times New Roman" w:hAnsi="Arial" w:cs="Arial"/>
          <w:bCs/>
          <w:color w:val="000000" w:themeColor="text1"/>
          <w:spacing w:val="-2"/>
          <w:kern w:val="0"/>
          <w:lang w:eastAsia="en-GB"/>
          <w14:ligatures w14:val="none"/>
        </w:rPr>
      </w:pPr>
    </w:p>
    <w:p w:rsidR="00EC06A5" w:rsidRPr="008D29C7" w:rsidRDefault="00EC06A5" w:rsidP="00EC06A5">
      <w:pPr>
        <w:pStyle w:val="ListParagraph"/>
        <w:spacing w:before="100" w:beforeAutospacing="1" w:after="100" w:afterAutospacing="1" w:line="240" w:lineRule="auto"/>
        <w:rPr>
          <w:rFonts w:ascii="Arial" w:eastAsia="Times New Roman" w:hAnsi="Arial" w:cs="Arial"/>
          <w:bCs/>
          <w:color w:val="000000" w:themeColor="text1"/>
          <w:spacing w:val="-2"/>
          <w:kern w:val="0"/>
          <w:lang w:eastAsia="en-GB"/>
          <w14:ligatures w14:val="none"/>
        </w:rPr>
      </w:pPr>
    </w:p>
    <w:p w:rsidR="00E15BE1" w:rsidRPr="00646FB5" w:rsidRDefault="00E15BE1" w:rsidP="00E15BE1">
      <w:pPr>
        <w:spacing w:before="100" w:beforeAutospacing="1" w:after="100" w:afterAutospacing="1" w:line="240" w:lineRule="auto"/>
        <w:rPr>
          <w:rFonts w:ascii="Arial" w:eastAsia="Times New Roman" w:hAnsi="Arial" w:cs="Arial"/>
          <w:color w:val="000000" w:themeColor="text1"/>
          <w:spacing w:val="-2"/>
          <w:kern w:val="0"/>
          <w:sz w:val="20"/>
          <w:szCs w:val="20"/>
          <w:lang w:eastAsia="en-GB"/>
          <w14:ligatures w14:val="none"/>
        </w:rPr>
      </w:pPr>
    </w:p>
    <w:p w:rsidR="00646FB5" w:rsidRPr="008D29C7" w:rsidRDefault="00646FB5" w:rsidP="00646FB5">
      <w:pPr>
        <w:pStyle w:val="NormalWeb"/>
        <w:spacing w:before="0" w:beforeAutospacing="0" w:after="300" w:afterAutospacing="0"/>
        <w:rPr>
          <w:rFonts w:ascii="Arial" w:hAnsi="Arial" w:cs="Arial"/>
          <w:color w:val="000000" w:themeColor="text1"/>
          <w:spacing w:val="-2"/>
          <w:sz w:val="27"/>
          <w:szCs w:val="27"/>
        </w:rPr>
      </w:pPr>
    </w:p>
    <w:p w:rsidR="00646FB5" w:rsidRPr="008D29C7" w:rsidRDefault="00646FB5">
      <w:pPr>
        <w:rPr>
          <w:rFonts w:ascii="Arial" w:hAnsi="Arial" w:cs="Arial"/>
          <w:color w:val="000000" w:themeColor="text1"/>
          <w:shd w:val="clear" w:color="auto" w:fill="FFFFFF"/>
        </w:rPr>
      </w:pPr>
    </w:p>
    <w:p w:rsidR="00E33EE0" w:rsidRPr="008D29C7" w:rsidRDefault="00E33EE0">
      <w:pPr>
        <w:rPr>
          <w:rFonts w:ascii="Arial" w:hAnsi="Arial" w:cs="Arial"/>
          <w:color w:val="000000" w:themeColor="text1"/>
          <w:shd w:val="clear" w:color="auto" w:fill="FFFFFF"/>
        </w:rPr>
      </w:pPr>
    </w:p>
    <w:p w:rsidR="00E33EE0" w:rsidRPr="008D29C7" w:rsidRDefault="00E33EE0">
      <w:pPr>
        <w:rPr>
          <w:rFonts w:ascii="Arial" w:hAnsi="Arial" w:cs="Arial"/>
          <w:color w:val="000000" w:themeColor="text1"/>
          <w:shd w:val="clear" w:color="auto" w:fill="FFFFFF"/>
        </w:rPr>
      </w:pPr>
    </w:p>
    <w:p w:rsidR="00FE0F2A" w:rsidRPr="008D29C7" w:rsidRDefault="00FE0F2A">
      <w:pPr>
        <w:rPr>
          <w:rFonts w:ascii="Arial" w:hAnsi="Arial" w:cs="Arial"/>
          <w:color w:val="000000" w:themeColor="text1"/>
          <w:shd w:val="clear" w:color="auto" w:fill="FFFFFF"/>
        </w:rPr>
      </w:pPr>
    </w:p>
    <w:p w:rsidR="000A1064" w:rsidRPr="008D29C7" w:rsidRDefault="000A1064">
      <w:pPr>
        <w:rPr>
          <w:color w:val="000000" w:themeColor="text1"/>
        </w:rPr>
      </w:pPr>
    </w:p>
    <w:sectPr w:rsidR="000A1064" w:rsidRPr="008D2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45E4"/>
    <w:multiLevelType w:val="multilevel"/>
    <w:tmpl w:val="E210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29F1"/>
    <w:multiLevelType w:val="multilevel"/>
    <w:tmpl w:val="406E3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D1CFE"/>
    <w:multiLevelType w:val="multilevel"/>
    <w:tmpl w:val="D516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E67BE"/>
    <w:multiLevelType w:val="multilevel"/>
    <w:tmpl w:val="57FA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B130D"/>
    <w:multiLevelType w:val="multilevel"/>
    <w:tmpl w:val="177E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C769F"/>
    <w:multiLevelType w:val="multilevel"/>
    <w:tmpl w:val="0AB2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E1071"/>
    <w:multiLevelType w:val="hybridMultilevel"/>
    <w:tmpl w:val="9716C4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827D4C"/>
    <w:multiLevelType w:val="hybridMultilevel"/>
    <w:tmpl w:val="BC0E13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E2"/>
    <w:rsid w:val="000A1064"/>
    <w:rsid w:val="00116F88"/>
    <w:rsid w:val="00142472"/>
    <w:rsid w:val="004A1A62"/>
    <w:rsid w:val="004B1A4F"/>
    <w:rsid w:val="005B1431"/>
    <w:rsid w:val="00646F82"/>
    <w:rsid w:val="00646FB5"/>
    <w:rsid w:val="006647EA"/>
    <w:rsid w:val="007000D0"/>
    <w:rsid w:val="008C78E2"/>
    <w:rsid w:val="008D29C7"/>
    <w:rsid w:val="009E6A8E"/>
    <w:rsid w:val="00A07BEB"/>
    <w:rsid w:val="00B95572"/>
    <w:rsid w:val="00C255CC"/>
    <w:rsid w:val="00CC426A"/>
    <w:rsid w:val="00E15BE1"/>
    <w:rsid w:val="00E33EE0"/>
    <w:rsid w:val="00EC06A5"/>
    <w:rsid w:val="00EF73A1"/>
    <w:rsid w:val="00FE0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3A97"/>
  <w15:chartTrackingRefBased/>
  <w15:docId w15:val="{47A19541-FA67-4585-9086-123EA9B5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6F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E15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687">
      <w:bodyDiv w:val="1"/>
      <w:marLeft w:val="0"/>
      <w:marRight w:val="0"/>
      <w:marTop w:val="0"/>
      <w:marBottom w:val="0"/>
      <w:divBdr>
        <w:top w:val="none" w:sz="0" w:space="0" w:color="auto"/>
        <w:left w:val="none" w:sz="0" w:space="0" w:color="auto"/>
        <w:bottom w:val="none" w:sz="0" w:space="0" w:color="auto"/>
        <w:right w:val="none" w:sz="0" w:space="0" w:color="auto"/>
      </w:divBdr>
    </w:div>
    <w:div w:id="751435820">
      <w:bodyDiv w:val="1"/>
      <w:marLeft w:val="0"/>
      <w:marRight w:val="0"/>
      <w:marTop w:val="0"/>
      <w:marBottom w:val="0"/>
      <w:divBdr>
        <w:top w:val="none" w:sz="0" w:space="0" w:color="auto"/>
        <w:left w:val="none" w:sz="0" w:space="0" w:color="auto"/>
        <w:bottom w:val="none" w:sz="0" w:space="0" w:color="auto"/>
        <w:right w:val="none" w:sz="0" w:space="0" w:color="auto"/>
      </w:divBdr>
    </w:div>
    <w:div w:id="1643388093">
      <w:bodyDiv w:val="1"/>
      <w:marLeft w:val="0"/>
      <w:marRight w:val="0"/>
      <w:marTop w:val="0"/>
      <w:marBottom w:val="0"/>
      <w:divBdr>
        <w:top w:val="none" w:sz="0" w:space="0" w:color="auto"/>
        <w:left w:val="none" w:sz="0" w:space="0" w:color="auto"/>
        <w:bottom w:val="none" w:sz="0" w:space="0" w:color="auto"/>
        <w:right w:val="none" w:sz="0" w:space="0" w:color="auto"/>
      </w:divBdr>
    </w:div>
    <w:div w:id="1684817923">
      <w:bodyDiv w:val="1"/>
      <w:marLeft w:val="0"/>
      <w:marRight w:val="0"/>
      <w:marTop w:val="0"/>
      <w:marBottom w:val="0"/>
      <w:divBdr>
        <w:top w:val="none" w:sz="0" w:space="0" w:color="auto"/>
        <w:left w:val="none" w:sz="0" w:space="0" w:color="auto"/>
        <w:bottom w:val="none" w:sz="0" w:space="0" w:color="auto"/>
        <w:right w:val="none" w:sz="0" w:space="0" w:color="auto"/>
      </w:divBdr>
    </w:div>
    <w:div w:id="1829906339">
      <w:bodyDiv w:val="1"/>
      <w:marLeft w:val="0"/>
      <w:marRight w:val="0"/>
      <w:marTop w:val="0"/>
      <w:marBottom w:val="0"/>
      <w:divBdr>
        <w:top w:val="none" w:sz="0" w:space="0" w:color="auto"/>
        <w:left w:val="none" w:sz="0" w:space="0" w:color="auto"/>
        <w:bottom w:val="none" w:sz="0" w:space="0" w:color="auto"/>
        <w:right w:val="none" w:sz="0" w:space="0" w:color="auto"/>
      </w:divBdr>
    </w:div>
    <w:div w:id="1880316282">
      <w:bodyDiv w:val="1"/>
      <w:marLeft w:val="0"/>
      <w:marRight w:val="0"/>
      <w:marTop w:val="0"/>
      <w:marBottom w:val="0"/>
      <w:divBdr>
        <w:top w:val="none" w:sz="0" w:space="0" w:color="auto"/>
        <w:left w:val="none" w:sz="0" w:space="0" w:color="auto"/>
        <w:bottom w:val="none" w:sz="0" w:space="0" w:color="auto"/>
        <w:right w:val="none" w:sz="0" w:space="0" w:color="auto"/>
      </w:divBdr>
    </w:div>
    <w:div w:id="19181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 M</dc:creator>
  <cp:keywords/>
  <dc:description/>
  <cp:lastModifiedBy>Aji M</cp:lastModifiedBy>
  <cp:revision>13</cp:revision>
  <dcterms:created xsi:type="dcterms:W3CDTF">2024-01-30T15:21:00Z</dcterms:created>
  <dcterms:modified xsi:type="dcterms:W3CDTF">2024-01-31T11:45:00Z</dcterms:modified>
</cp:coreProperties>
</file>