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TerraMind 个人工作量报告</w:t>
      </w:r>
    </w:p>
    <w:p>
      <w:pPr>
        <w:pStyle w:val="Heading1"/>
      </w:pPr>
      <w:bookmarkStart w:id="21" w:name="terramind-农业机器人嵌入式控制平台"/>
      <w:r>
        <w:t xml:space="preserve">TerraMind 农业机器人嵌入式控制平台</w:t>
      </w:r>
      <w:bookmarkEnd w:id="21"/>
    </w:p>
    <w:p>
      <w:pPr>
        <w:pStyle w:val="Heading2"/>
      </w:pPr>
      <w:bookmarkStart w:id="22" w:name="个人工作量报告"/>
      <w:r>
        <w:t xml:space="preserve">个人工作量报告</w:t>
      </w:r>
      <w:bookmarkEnd w:id="22"/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作者</w:t>
      </w:r>
      <w:r>
        <w:t xml:space="preserve">：唐</w:t>
      </w:r>
      <w:r>
        <w:br w:type="textWrapping"/>
      </w:r>
      <w:r>
        <w:rPr>
          <w:b/>
        </w:rPr>
        <w:t xml:space="preserve">开发周期</w:t>
      </w:r>
      <w:r>
        <w:t xml:space="preserve">：2026 年 5 月 2 日 — 2026 年 7 月 5 日（约 9 周，64 天）</w:t>
      </w:r>
      <w:r>
        <w:br w:type="textWrapping"/>
      </w:r>
      <w:r>
        <w:rPr>
          <w:b/>
        </w:rPr>
        <w:t xml:space="preserve">MCU 平台</w:t>
      </w:r>
      <w:r>
        <w:t xml:space="preserve">：STM32F407VET6（ARM Cortex-M4，168 MHz）</w:t>
      </w:r>
      <w:r>
        <w:br w:type="textWrapping"/>
      </w:r>
      <w:r>
        <w:rPr>
          <w:b/>
        </w:rPr>
        <w:t xml:space="preserve">实时操作系统</w:t>
      </w:r>
      <w:r>
        <w:t xml:space="preserve">：FreeRTOS（CMSIS_V2 接口）</w:t>
      </w:r>
      <w:r>
        <w:br w:type="textWrapping"/>
      </w:r>
      <w:r>
        <w:rPr>
          <w:b/>
        </w:rPr>
        <w:t xml:space="preserve">开发工具链</w:t>
      </w:r>
      <w:r>
        <w:t xml:space="preserve">：STM32CubeMX 6.15.0 + MDK-ARM V5.32（GCC 编译器）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目录"/>
      <w:r>
        <w:t xml:space="preserve">目录</w:t>
      </w:r>
      <w:bookmarkEnd w:id="23"/>
    </w:p>
    <w:p>
      <w:pPr>
        <w:pStyle w:val="Compact"/>
        <w:numPr>
          <w:numId w:val="1001"/>
          <w:ilvl w:val="0"/>
        </w:numPr>
      </w:pPr>
      <w:hyperlink w:anchor="一项目概述">
        <w:r>
          <w:rPr>
            <w:rStyle w:val="Hyperlink"/>
          </w:rPr>
          <w:t xml:space="preserve">项目概述</w:t>
        </w:r>
      </w:hyperlink>
    </w:p>
    <w:p>
      <w:pPr>
        <w:pStyle w:val="Compact"/>
        <w:numPr>
          <w:numId w:val="1001"/>
          <w:ilvl w:val="0"/>
        </w:numPr>
      </w:pPr>
      <w:hyperlink w:anchor="二工作量量化统计">
        <w:r>
          <w:rPr>
            <w:rStyle w:val="Hyperlink"/>
          </w:rPr>
          <w:t xml:space="preserve">工作量量化统计</w:t>
        </w:r>
      </w:hyperlink>
    </w:p>
    <w:p>
      <w:pPr>
        <w:pStyle w:val="Compact"/>
        <w:numPr>
          <w:numId w:val="1001"/>
          <w:ilvl w:val="0"/>
        </w:numPr>
      </w:pPr>
      <w:hyperlink w:anchor="三系统总体架构">
        <w:r>
          <w:rPr>
            <w:rStyle w:val="Hyperlink"/>
          </w:rPr>
          <w:t xml:space="preserve">系统总体架构</w:t>
        </w:r>
      </w:hyperlink>
    </w:p>
    <w:p>
      <w:pPr>
        <w:pStyle w:val="Compact"/>
        <w:numPr>
          <w:numId w:val="1001"/>
          <w:ilvl w:val="0"/>
        </w:numPr>
      </w:pPr>
      <w:hyperlink w:anchor="四软件分层架构设计">
        <w:r>
          <w:rPr>
            <w:rStyle w:val="Hyperlink"/>
          </w:rPr>
          <w:t xml:space="preserve">软件分层架构设计</w:t>
        </w:r>
      </w:hyperlink>
    </w:p>
    <w:p>
      <w:pPr>
        <w:pStyle w:val="Compact"/>
        <w:numPr>
          <w:numId w:val="1001"/>
          <w:ilvl w:val="0"/>
        </w:numPr>
      </w:pPr>
      <w:hyperlink w:anchor="五开发时间线与迭代过程">
        <w:r>
          <w:rPr>
            <w:rStyle w:val="Hyperlink"/>
          </w:rPr>
          <w:t xml:space="preserve">开发时间线与迭代过程</w:t>
        </w:r>
      </w:hyperlink>
    </w:p>
    <w:p>
      <w:pPr>
        <w:pStyle w:val="Compact"/>
        <w:numPr>
          <w:numId w:val="1001"/>
          <w:ilvl w:val="0"/>
        </w:numPr>
      </w:pPr>
      <w:hyperlink w:anchor="六模块详细说明">
        <w:r>
          <w:rPr>
            <w:rStyle w:val="Hyperlink"/>
          </w:rPr>
          <w:t xml:space="preserve">模块详细说明</w:t>
        </w:r>
      </w:hyperlink>
    </w:p>
    <w:p>
      <w:pPr>
        <w:pStyle w:val="Compact"/>
        <w:numPr>
          <w:numId w:val="1001"/>
          <w:ilvl w:val="0"/>
        </w:numPr>
      </w:pPr>
      <w:hyperlink w:anchor="七核心技术难点与解决方案">
        <w:r>
          <w:rPr>
            <w:rStyle w:val="Hyperlink"/>
          </w:rPr>
          <w:t xml:space="preserve">核心技术难点与解决方案</w:t>
        </w:r>
      </w:hyperlink>
    </w:p>
    <w:p>
      <w:pPr>
        <w:pStyle w:val="Compact"/>
        <w:numPr>
          <w:numId w:val="1001"/>
          <w:ilvl w:val="0"/>
        </w:numPr>
      </w:pPr>
      <w:hyperlink w:anchor="八通信协议设计">
        <w:r>
          <w:rPr>
            <w:rStyle w:val="Hyperlink"/>
          </w:rPr>
          <w:t xml:space="preserve">通信协议设计</w:t>
        </w:r>
      </w:hyperlink>
    </w:p>
    <w:p>
      <w:pPr>
        <w:pStyle w:val="Compact"/>
        <w:numPr>
          <w:numId w:val="1001"/>
          <w:ilvl w:val="0"/>
        </w:numPr>
      </w:pPr>
      <w:hyperlink w:anchor="九测试与验证体系">
        <w:r>
          <w:rPr>
            <w:rStyle w:val="Hyperlink"/>
          </w:rPr>
          <w:t xml:space="preserve">测试与验证体系</w:t>
        </w:r>
      </w:hyperlink>
    </w:p>
    <w:p>
      <w:pPr>
        <w:pStyle w:val="Compact"/>
        <w:numPr>
          <w:numId w:val="1001"/>
          <w:ilvl w:val="0"/>
        </w:numPr>
      </w:pPr>
      <w:hyperlink w:anchor="十项目成果总结">
        <w:r>
          <w:rPr>
            <w:rStyle w:val="Hyperlink"/>
          </w:rPr>
          <w:t xml:space="preserve">项目成果总结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一项目概述"/>
      <w:r>
        <w:t xml:space="preserve">一、项目概述</w:t>
      </w:r>
      <w:bookmarkEnd w:id="24"/>
    </w:p>
    <w:p>
      <w:pPr>
        <w:pStyle w:val="Heading3"/>
      </w:pPr>
      <w:bookmarkStart w:id="25" w:name="项目背景"/>
      <w:r>
        <w:t xml:space="preserve">1.1 项目背景</w:t>
      </w:r>
      <w:bookmarkEnd w:id="25"/>
    </w:p>
    <w:p>
      <w:pPr>
        <w:pStyle w:val="FirstParagraph"/>
      </w:pPr>
      <w:r>
        <w:t xml:space="preserve">TerraMind 是一款面向农业场景的智能机器人嵌入式控制平台。项目目标是从零构建完整的主控固件，实现对以下功能的统一控制：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差速轮式底盘</w:t>
      </w:r>
      <w:r>
        <w:t xml:space="preserve">（双 M3508 CAN 总线电机驱动）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左右双路播撒器</w:t>
      </w:r>
      <w:r>
        <w:t xml:space="preserve">（各含一个 PWM 舵机 + 一个编码器反馈调速电机）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割草装置</w:t>
      </w:r>
      <w:r>
        <w:t xml:space="preserve">（单路 PWM 电调无刷电机）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远程指令接收</w:t>
      </w:r>
      <w:r>
        <w:t xml:space="preserve">（通过自定义 UART 通信协议）</w:t>
      </w:r>
    </w:p>
    <w:p>
      <w:pPr>
        <w:pStyle w:val="Heading3"/>
      </w:pPr>
      <w:bookmarkStart w:id="26" w:name="系统功能框图"/>
      <w:r>
        <w:t xml:space="preserve">1.2 系统功能框图</w:t>
      </w:r>
      <w:bookmarkEnd w:id="26"/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VerbatimChar"/>
        </w:rPr>
        <w:t xml:space="preserve">                    │                    上位机（PC / 遥控器）               │</w:t>
      </w:r>
      <w:r>
        <w:br w:type="textWrapping"/>
      </w:r>
      <w:r>
        <w:rPr>
          <w:rStyle w:val="VerbatimChar"/>
        </w:rPr>
        <w:t xml:space="preserve">                    │              下发控制指令（线速度/角速度/开关）           │</w:t>
      </w:r>
      <w:r>
        <w:br w:type="textWrapping"/>
      </w:r>
      <w:r>
        <w:rPr>
          <w:rStyle w:val="VerbatimChar"/>
        </w:rPr>
        <w:t xml:space="preserve">                    └─────────────────────┬────────────────────────────────┘</w:t>
      </w:r>
      <w:r>
        <w:br w:type="textWrapping"/>
      </w:r>
      <w:r>
        <w:rPr>
          <w:rStyle w:val="VerbatimChar"/>
        </w:rPr>
        <w:t xml:space="preserve">                                          │ UART5 (CmdPort 协议)</w:t>
      </w:r>
      <w:r>
        <w:br w:type="textWrapping"/>
      </w:r>
      <w:r>
        <w:rPr>
          <w:rStyle w:val="VerbatimChar"/>
        </w:rPr>
        <w:t xml:space="preserve">                                          ▼</w:t>
      </w:r>
      <w:r>
        <w:br w:type="textWrapping"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VerbatimChar"/>
        </w:rPr>
        <w:t xml:space="preserve">│                        TerraMind 主控板（STM32F407VET6）                      │</w:t>
      </w:r>
      <w:r>
        <w:br w:type="textWrapping"/>
      </w:r>
      <w:r>
        <w:rPr>
          <w:rStyle w:val="VerbatimChar"/>
        </w:rPr>
        <w:t xml:space="preserve">│                                                                               │</w:t>
      </w:r>
      <w:r>
        <w:br w:type="textWrapping"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  │</w:t>
      </w:r>
      <w:r>
        <w:br w:type="textWrapping"/>
      </w:r>
      <w:r>
        <w:rPr>
          <w:rStyle w:val="VerbatimChar"/>
        </w:rPr>
        <w:t xml:space="preserve">│  │                        FreeRTOS 任务调度层                            │     │</w:t>
      </w:r>
      <w:r>
        <w:br w:type="textWrapping"/>
      </w:r>
      <w:r>
        <w:rPr>
          <w:rStyle w:val="VerbatimChar"/>
        </w:rPr>
        <w:t xml:space="preserve">│  │  ┌──────────┐  ┌──────────┐  ┌──────────┐  ┌──────────┐             │     │</w:t>
      </w:r>
      <w:r>
        <w:br w:type="textWrapping"/>
      </w:r>
      <w:r>
        <w:rPr>
          <w:rStyle w:val="VerbatimChar"/>
        </w:rPr>
        <w:t xml:space="preserve">│  │  │ 控制任务  │  │ 通信任务  │  │ 打印任务  │  │ 测试任务  │  ...        │     │</w:t>
      </w:r>
      <w:r>
        <w:br w:type="textWrapping"/>
      </w:r>
      <w:r>
        <w:rPr>
          <w:rStyle w:val="VerbatimChar"/>
        </w:rPr>
        <w:t xml:space="preserve">│  │  │ (500 Hz) │  │ (ISR驱动)│  │ (2 Hz)   │  │ (按需)   │             │     │</w:t>
      </w:r>
      <w:r>
        <w:br w:type="textWrapping"/>
      </w:r>
      <w:r>
        <w:rPr>
          <w:rStyle w:val="VerbatimChar"/>
        </w:rPr>
        <w:t xml:space="preserve">│  │  └──────────┘  └──────────┘  └──────────┘  └──────────┘             │     │</w:t>
      </w:r>
      <w:r>
        <w:br w:type="textWrapping"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  │</w:t>
      </w:r>
      <w:r>
        <w:br w:type="textWrapping"/>
      </w:r>
      <w:r>
        <w:rPr>
          <w:rStyle w:val="VerbatimChar"/>
        </w:rPr>
        <w:t xml:space="preserve">│                                    │                                          │</w:t>
      </w:r>
      <w:r>
        <w:br w:type="textWrapping"/>
      </w:r>
      <w:r>
        <w:rPr>
          <w:rStyle w:val="VerbatimChar"/>
        </w:rPr>
        <w:t xml:space="preserve">│  ┌─────────────┬─────────────┬─────────────┬─────────────┬─────────────┐     │</w:t>
      </w:r>
      <w:r>
        <w:br w:type="textWrapping"/>
      </w:r>
      <w:r>
        <w:rPr>
          <w:rStyle w:val="VerbatimChar"/>
        </w:rPr>
        <w:t xml:space="preserve">│  │   USB/串口1  │   串口2/3    │   串口4/6    │   串口5     │   CAN1      │     │</w:t>
      </w:r>
      <w:r>
        <w:br w:type="textWrapping"/>
      </w:r>
      <w:r>
        <w:rPr>
          <w:rStyle w:val="VerbatimChar"/>
        </w:rPr>
        <w:t xml:space="preserve">│  │   调试打印   │   Xbox手柄   │    预留      │  CmdPort   │   M3508     │     │</w:t>
      </w:r>
      <w:r>
        <w:br w:type="textWrapping"/>
      </w:r>
      <w:r>
        <w:rPr>
          <w:rStyle w:val="VerbatimChar"/>
        </w:rPr>
        <w:t xml:space="preserve">│  └─────────────┴─────────────┴─────────────┴─────────────┴─────────────┘     │</w:t>
      </w:r>
      <w:r>
        <w:br w:type="textWrapping"/>
      </w:r>
      <w:r>
        <w:rPr>
          <w:rStyle w:val="VerbatimChar"/>
        </w:rPr>
        <w:t xml:space="preserve">│                                    │                                          │</w:t>
      </w:r>
      <w:r>
        <w:br w:type="textWrapping"/>
      </w:r>
      <w:r>
        <w:rPr>
          <w:rStyle w:val="VerbatimChar"/>
        </w:rPr>
        <w:t xml:space="preserve">│  ┌─────────────┬─────────────┬─────────────┬─────────────┬─────────────┐     │</w:t>
      </w:r>
      <w:r>
        <w:br w:type="textWrapping"/>
      </w:r>
      <w:r>
        <w:rPr>
          <w:rStyle w:val="VerbatimChar"/>
        </w:rPr>
        <w:t xml:space="preserve">│  │ PWM (TIM1)  │ PWM (TIM9)  │PWM (TIM10/11│PWM (TIM12)  │PWM(TIM13/14)│     │</w:t>
      </w:r>
      <w:r>
        <w:br w:type="textWrapping"/>
      </w:r>
      <w:r>
        <w:rPr>
          <w:rStyle w:val="VerbatimChar"/>
        </w:rPr>
        <w:t xml:space="preserve">│  │ 割草ESC x1  │ 播撒舵机 x2  │播撒电机 x2  │    预留      │    预留     │     │</w:t>
      </w:r>
      <w:r>
        <w:br w:type="textWrapping"/>
      </w:r>
      <w:r>
        <w:rPr>
          <w:rStyle w:val="VerbatimChar"/>
        </w:rPr>
        <w:t xml:space="preserve">│  └─────────────┴─────────────┴─────────────┴─────────────┴─────────────┘     │</w:t>
      </w:r>
      <w:r>
        <w:br w:type="textWrapping"/>
      </w:r>
      <w:r>
        <w:rPr>
          <w:rStyle w:val="VerbatimChar"/>
        </w:rPr>
        <w:t xml:space="preserve">│                                    │                                          │</w:t>
      </w:r>
      <w:r>
        <w:br w:type="textWrapping"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  │</w:t>
      </w:r>
      <w:r>
        <w:br w:type="textWrapping"/>
      </w:r>
      <w:r>
        <w:rPr>
          <w:rStyle w:val="VerbatimChar"/>
        </w:rPr>
        <w:t xml:space="preserve">│  │          编码器反馈 (TIM2/3/4/5, 4路正交编码器接口)                    │     │</w:t>
      </w:r>
      <w:r>
        <w:br w:type="textWrapping"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  │</w:t>
      </w:r>
      <w:r>
        <w:br w:type="textWrapping"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 w:type="textWrapping"/>
      </w:r>
      <w:r>
        <w:rPr>
          <w:rStyle w:val="VerbatimChar"/>
        </w:rPr>
        <w:t xml:space="preserve">          │                    │                    │                    │</w:t>
      </w:r>
      <w:r>
        <w:br w:type="textWrapping"/>
      </w:r>
      <w:r>
        <w:rPr>
          <w:rStyle w:val="VerbatimChar"/>
        </w:rPr>
        <w:t xml:space="preserve">          ▼                    ▼                    ▼                    ▼</w:t>
      </w:r>
      <w:r>
        <w:br w:type="textWrapping"/>
      </w:r>
      <w:r>
        <w:rPr>
          <w:rStyle w:val="VerbatimChar"/>
        </w:rPr>
        <w:t xml:space="preserve">   ┌──────────┐     ┌──────────────┐     ┌──────────────┐     ┌──────────┐</w:t>
      </w:r>
      <w:r>
        <w:br w:type="textWrapping"/>
      </w:r>
      <w:r>
        <w:rPr>
          <w:rStyle w:val="VerbatimChar"/>
        </w:rPr>
        <w:t xml:space="preserve">   │ M3508 x2 │     │ 舵机 x2       │     │ 电机 x2       │     │ ESC x1   │</w:t>
      </w:r>
      <w:r>
        <w:br w:type="textWrapping"/>
      </w:r>
      <w:r>
        <w:rPr>
          <w:rStyle w:val="VerbatimChar"/>
        </w:rPr>
        <w:t xml:space="preserve">   │ (底盘)   │     │ (播撒器翻转)  │     │ (播撒器转速)  │     │ (割草)   │</w:t>
      </w:r>
      <w:r>
        <w:br w:type="textWrapping"/>
      </w:r>
      <w:r>
        <w:rPr>
          <w:rStyle w:val="VerbatimChar"/>
        </w:rPr>
        <w:t xml:space="preserve">   └──────────┘     └──────────────┘     └──────────────┘     └──────────┘</w:t>
      </w:r>
    </w:p>
    <w:p>
      <w:pPr>
        <w:pStyle w:val="Heading3"/>
      </w:pPr>
      <w:bookmarkStart w:id="27" w:name="硬件资源配置一览"/>
      <w:r>
        <w:t xml:space="preserve">1.3 硬件资源配置一览</w:t>
      </w:r>
      <w:bookmarkEnd w:id="27"/>
    </w:p>
    <w:tbl>
      <w:tblPr>
        <w:tblStyle w:val="Table"/>
        <w:tblW w:type="pct" w:w="1944.4444444444446"/>
        <w:tblLook w:firstRow="1"/>
      </w:tblPr>
      <w:tblGrid>
        <w:gridCol w:w="770"/>
        <w:gridCol w:w="770"/>
        <w:gridCol w:w="770"/>
        <w:gridCol w:w="77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外设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引脚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CAN1</w:t>
            </w:r>
          </w:p>
        </w:tc>
        <w:tc>
          <w:p>
            <w:pPr>
              <w:pStyle w:val="Compact"/>
              <w:jc w:val="left"/>
            </w:pPr>
            <w:r>
              <w:t xml:space="preserve">1 路</w:t>
            </w:r>
          </w:p>
        </w:tc>
        <w:tc>
          <w:p>
            <w:pPr>
              <w:pStyle w:val="Compact"/>
              <w:jc w:val="left"/>
            </w:pPr>
            <w:r>
              <w:t xml:space="preserve">M3508 电机通信（1 Mbps）</w:t>
            </w:r>
          </w:p>
        </w:tc>
        <w:tc>
          <w:p>
            <w:pPr>
              <w:pStyle w:val="Compact"/>
              <w:jc w:val="left"/>
            </w:pPr>
            <w:r>
              <w:t xml:space="preserve">PD0 (RX), PD1 (TX)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USART/UART</w:t>
            </w:r>
          </w:p>
        </w:tc>
        <w:tc>
          <w:p>
            <w:pPr>
              <w:pStyle w:val="Compact"/>
              <w:jc w:val="left"/>
            </w:pPr>
            <w:r>
              <w:t xml:space="preserve">6 路</w:t>
            </w:r>
          </w:p>
        </w:tc>
        <w:tc>
          <w:p>
            <w:pPr>
              <w:pStyle w:val="Compact"/>
              <w:jc w:val="left"/>
            </w:pPr>
            <w:r>
              <w:t xml:space="preserve">调试/手柄/命令/预留</w:t>
            </w:r>
          </w:p>
        </w:tc>
        <w:tc>
          <w:p>
            <w:pPr>
              <w:pStyle w:val="Compact"/>
              <w:jc w:val="left"/>
            </w:pPr>
            <w:r>
              <w:t xml:space="preserve">PA9-10, PA2-3, PD8-9, PC10-11, PC12+PD2, PC6-7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 编码器</w:t>
            </w:r>
          </w:p>
        </w:tc>
        <w:tc>
          <w:p>
            <w:pPr>
              <w:pStyle w:val="Compact"/>
              <w:jc w:val="left"/>
            </w:pPr>
            <w:r>
              <w:t xml:space="preserve">4 路</w:t>
            </w:r>
          </w:p>
        </w:tc>
        <w:tc>
          <w:p>
            <w:pPr>
              <w:pStyle w:val="Compact"/>
              <w:jc w:val="left"/>
            </w:pPr>
            <w:r>
              <w:t xml:space="preserve">播撒电机编码器反馈</w:t>
            </w:r>
          </w:p>
        </w:tc>
        <w:tc>
          <w:p>
            <w:pPr>
              <w:pStyle w:val="Compact"/>
              <w:jc w:val="left"/>
            </w:pPr>
            <w:r>
              <w:t xml:space="preserve">PA0-1 (TIM5), PA15+PB3 (TIM2), PB4-5 (TIM3), PB6-7 (TIM4)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 PWM</w:t>
            </w:r>
          </w:p>
        </w:tc>
        <w:tc>
          <w:p>
            <w:pPr>
              <w:pStyle w:val="Compact"/>
              <w:jc w:val="left"/>
            </w:pPr>
            <w:r>
              <w:t xml:space="preserve">10 路</w:t>
            </w:r>
          </w:p>
        </w:tc>
        <w:tc>
          <w:p>
            <w:pPr>
              <w:pStyle w:val="Compact"/>
              <w:jc w:val="left"/>
            </w:pPr>
            <w:r>
              <w:t xml:space="preserve">舵机/电机/电调驱动</w:t>
            </w:r>
          </w:p>
        </w:tc>
        <w:tc>
          <w:p>
            <w:pPr>
              <w:pStyle w:val="Compact"/>
              <w:jc w:val="left"/>
            </w:pPr>
            <w:r>
              <w:t xml:space="preserve">PE9-14 (TIM1), PC8-9 (TIM8), PE5-6 (TIM9), PB8-9 (TIM10-11), PB14-15 (TIM12), PA6-7 (TIM13-14)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GPIO</w:t>
            </w:r>
          </w:p>
        </w:tc>
        <w:tc>
          <w:p>
            <w:pPr>
              <w:pStyle w:val="Compact"/>
              <w:jc w:val="left"/>
            </w:pPr>
            <w:r>
              <w:t xml:space="preserve">48 引脚</w:t>
            </w:r>
          </w:p>
        </w:tc>
        <w:tc>
          <w:p>
            <w:pPr>
              <w:pStyle w:val="Compact"/>
              <w:jc w:val="left"/>
            </w:pPr>
            <w:r>
              <w:t xml:space="preserve">系统时钟/调试/外设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共配置</w:t>
      </w:r>
      <w:r>
        <w:t xml:space="preserve"> </w:t>
      </w:r>
      <w:r>
        <w:rPr>
          <w:b/>
        </w:rPr>
        <w:t xml:space="preserve">23 个 MCU 内部 IP</w:t>
      </w:r>
      <w:r>
        <w:t xml:space="preserve">，涉及</w:t>
      </w:r>
      <w:r>
        <w:t xml:space="preserve"> </w:t>
      </w:r>
      <w:r>
        <w:rPr>
          <w:b/>
        </w:rPr>
        <w:t xml:space="preserve">44+ 个物理引脚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二工作量量化统计"/>
      <w:r>
        <w:t xml:space="preserve">二、工作量量化统计</w:t>
      </w:r>
      <w:bookmarkEnd w:id="28"/>
    </w:p>
    <w:p>
      <w:pPr>
        <w:pStyle w:val="Heading3"/>
      </w:pPr>
      <w:bookmarkStart w:id="29" w:name="代码量总览"/>
      <w:r>
        <w:t xml:space="preserve">2.1 代码量总览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文件数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代码行数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用户态应用代码</w:t>
            </w:r>
          </w:p>
        </w:tc>
        <w:tc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3,930 行</w:t>
            </w:r>
          </w:p>
        </w:tc>
        <w:tc>
          <w:p>
            <w:pPr>
              <w:pStyle w:val="Compact"/>
              <w:jc w:val="left"/>
            </w:pPr>
            <w:r>
              <w:t xml:space="preserve">全部手写，覆盖 7 大模块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STM32 HAL 配置代码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3,791 行</w:t>
            </w:r>
          </w:p>
        </w:tc>
        <w:tc>
          <w:p>
            <w:pPr>
              <w:pStyle w:val="Compact"/>
              <w:jc w:val="left"/>
            </w:pPr>
            <w:r>
              <w:t xml:space="preserve">CubeMX 自动生成 + 手动修改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设计文档</w:t>
            </w:r>
          </w:p>
        </w:tc>
        <w:tc>
          <w:p>
            <w:pPr>
              <w:pStyle w:val="Compact"/>
              <w:jc w:val="left"/>
            </w:pPr>
            <w:r>
              <w:t xml:space="preserve">5 份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~1,700 行</w:t>
            </w:r>
          </w:p>
        </w:tc>
        <w:tc>
          <w:p>
            <w:pPr>
              <w:pStyle w:val="Compact"/>
              <w:jc w:val="left"/>
            </w:pPr>
            <w:r>
              <w:t xml:space="preserve">协议手册 + 设计规格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Git 净变更</w:t>
            </w:r>
          </w:p>
        </w:tc>
        <w:tc>
          <w:p>
            <w:pPr>
              <w:pStyle w:val="Compact"/>
              <w:jc w:val="left"/>
            </w:pPr>
            <w:r>
              <w:t xml:space="preserve">44 文件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+5,331 / -209</w:t>
            </w:r>
          </w:p>
        </w:tc>
        <w:tc>
          <w:p>
            <w:pPr>
              <w:pStyle w:val="Compact"/>
              <w:jc w:val="left"/>
            </w:pPr>
            <w:r>
              <w:t xml:space="preserve">从初始提交到最终版本</w:t>
            </w:r>
          </w:p>
        </w:tc>
      </w:tr>
    </w:tbl>
    <w:p>
      <w:pPr>
        <w:pStyle w:val="Heading3"/>
      </w:pPr>
      <w:bookmarkStart w:id="30" w:name="用户态代码分模块统计"/>
      <w:r>
        <w:t xml:space="preserve">2.2 用户态代码分模块统计</w:t>
      </w:r>
      <w:bookmarkEnd w:id="30"/>
    </w:p>
    <w:p>
      <w:pPr>
        <w:pStyle w:val="SourceCode"/>
      </w:pPr>
      <w:r>
        <w:rPr>
          <w:rStyle w:val="VerbatimChar"/>
        </w:rPr>
        <w:t xml:space="preserve">模块               文件数    代码行    占比</w:t>
      </w:r>
      <w:r>
        <w:br w:type="textWrapping"/>
      </w:r>
      <w:r>
        <w:rPr>
          <w:rStyle w:val="VerbatimChar"/>
        </w:rPr>
        <w:t xml:space="preserve">──────────────────────────────────────────</w:t>
      </w:r>
      <w:r>
        <w:br w:type="textWrapping"/>
      </w:r>
      <w:r>
        <w:rPr>
          <w:rStyle w:val="VerbatimChar"/>
        </w:rPr>
        <w:t xml:space="preserve">Driver（设备驱动）   14      1,197    30.5%</w:t>
      </w:r>
      <w:r>
        <w:br w:type="textWrapping"/>
      </w:r>
      <w:r>
        <w:rPr>
          <w:rStyle w:val="VerbatimChar"/>
        </w:rPr>
        <w:t xml:space="preserve">App（应用层）         4        755    19.2%</w:t>
      </w:r>
      <w:r>
        <w:br w:type="textWrapping"/>
      </w:r>
      <w:r>
        <w:rPr>
          <w:rStyle w:val="VerbatimChar"/>
        </w:rPr>
        <w:t xml:space="preserve">BSP（板级支持包）    10        748    19.0%</w:t>
      </w:r>
      <w:r>
        <w:br w:type="textWrapping"/>
      </w:r>
      <w:r>
        <w:rPr>
          <w:rStyle w:val="VerbatimChar"/>
        </w:rPr>
        <w:t xml:space="preserve">Algorithm（算法库）   4        432    11.0%</w:t>
      </w:r>
      <w:r>
        <w:br w:type="textWrapping"/>
      </w:r>
      <w:r>
        <w:rPr>
          <w:rStyle w:val="VerbatimChar"/>
        </w:rPr>
        <w:t xml:space="preserve">Utils（工具库）       4        349     8.9%</w:t>
      </w:r>
      <w:r>
        <w:br w:type="textWrapping"/>
      </w:r>
      <w:r>
        <w:rPr>
          <w:rStyle w:val="VerbatimChar"/>
        </w:rPr>
        <w:t xml:space="preserve">Device（设备抽象）    2        326     8.3%</w:t>
      </w:r>
      <w:r>
        <w:br w:type="textWrapping"/>
      </w:r>
      <w:r>
        <w:rPr>
          <w:rStyle w:val="VerbatimChar"/>
        </w:rPr>
        <w:t xml:space="preserve">OSAL（操作系统抽象）  2        123     3.1%</w:t>
      </w:r>
      <w:r>
        <w:br w:type="textWrapping"/>
      </w:r>
      <w:r>
        <w:rPr>
          <w:rStyle w:val="VerbatimChar"/>
        </w:rPr>
        <w:t xml:space="preserve">──────────────────────────────────────────</w:t>
      </w:r>
      <w:r>
        <w:br w:type="textWrapping"/>
      </w:r>
      <w:r>
        <w:rPr>
          <w:rStyle w:val="VerbatimChar"/>
        </w:rPr>
        <w:t xml:space="preserve">合计                 40      3,930   100.0%</w:t>
      </w:r>
    </w:p>
    <w:p>
      <w:pPr>
        <w:pStyle w:val="Heading3"/>
      </w:pPr>
      <w:bookmarkStart w:id="31" w:name="头文件与源文件分布"/>
      <w:r>
        <w:t xml:space="preserve">2.3 头文件与源文件分布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.h</w:t>
            </w:r>
            <w:r>
              <w:t xml:space="preserve"> </w:t>
            </w:r>
            <w:r>
              <w:t xml:space="preserve">头文件（C++）</w:t>
            </w:r>
          </w:p>
        </w:tc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类声明、接口定义、配置结构体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.cpp</w:t>
            </w:r>
            <w:r>
              <w:t xml:space="preserve"> </w:t>
            </w:r>
            <w:r>
              <w:t xml:space="preserve">源文件（C++）</w:t>
            </w:r>
          </w:p>
        </w:tc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实现代码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.h</w:t>
            </w:r>
            <w:r>
              <w:t xml:space="preserve"> </w:t>
            </w:r>
            <w:r>
              <w:t xml:space="preserve">头文件（C）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CRC 工具库声明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</w:t>
            </w:r>
            <w:r>
              <w:t xml:space="preserve"> </w:t>
            </w:r>
            <w:r>
              <w:t xml:space="preserve">源文件（C）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CRC 查表实现</w:t>
            </w:r>
          </w:p>
        </w:tc>
      </w:tr>
    </w:tbl>
    <w:p>
      <w:pPr>
        <w:pStyle w:val="Heading3"/>
      </w:pPr>
      <w:bookmarkStart w:id="32" w:name="提交记录统计"/>
      <w:r>
        <w:t xml:space="preserve">2.4 提交记录统计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总提交次数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14 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有效开发天数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约 64 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平均提交间隔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4.6 天/次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净新增代码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+5,331 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净删除代码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-209 行</w:t>
            </w:r>
          </w:p>
        </w:tc>
      </w:tr>
    </w:tbl>
    <w:p>
      <w:pPr>
        <w:pStyle w:val="Heading3"/>
      </w:pPr>
      <w:bookmarkStart w:id="33" w:name="各模块代码量与创建顺序"/>
      <w:r>
        <w:t xml:space="preserve">2.5 各模块代码量与创建顺序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.h 行数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.cpp 行数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合计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首次提交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M3508（CAN 电机）</w:t>
            </w:r>
          </w:p>
        </w:tc>
        <w:tc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p>
            <w:pPr>
              <w:pStyle w:val="Compact"/>
              <w:jc w:val="left"/>
            </w:pPr>
            <w:r>
              <w:t xml:space="preserve">202</w:t>
            </w:r>
          </w:p>
        </w:tc>
        <w:tc>
          <w:p>
            <w:pPr>
              <w:pStyle w:val="Compact"/>
              <w:jc w:val="left"/>
            </w:pPr>
            <w:r>
              <w:t xml:space="preserve">279</w:t>
            </w:r>
          </w:p>
        </w:tc>
        <w:tc>
          <w:p>
            <w:pPr>
              <w:pStyle w:val="Compact"/>
              <w:jc w:val="left"/>
            </w:pPr>
            <w:r>
              <w:t xml:space="preserve">5月3日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Xbox（手柄驱动）</w:t>
            </w:r>
          </w:p>
        </w:tc>
        <w:tc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p>
            <w:pPr>
              <w:pStyle w:val="Compact"/>
              <w:jc w:val="left"/>
            </w:pPr>
            <w:r>
              <w:t xml:space="preserve">192</w:t>
            </w:r>
          </w:p>
        </w:tc>
        <w:tc>
          <w:p>
            <w:pPr>
              <w:pStyle w:val="Compact"/>
              <w:jc w:val="left"/>
            </w:pPr>
            <w:r>
              <w:t xml:space="preserve">282</w:t>
            </w:r>
          </w:p>
        </w:tc>
        <w:tc>
          <w:p>
            <w:pPr>
              <w:pStyle w:val="Compact"/>
              <w:jc w:val="left"/>
            </w:pPr>
            <w:r>
              <w:t xml:space="preserve">5月3日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diff_chassis（差速底盘）</w:t>
            </w:r>
          </w:p>
        </w:tc>
        <w:tc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p>
            <w:pPr>
              <w:pStyle w:val="Compact"/>
              <w:jc w:val="left"/>
            </w:pPr>
            <w:r>
              <w:t xml:space="preserve">223</w:t>
            </w:r>
          </w:p>
        </w:tc>
        <w:tc>
          <w:p>
            <w:pPr>
              <w:pStyle w:val="Compact"/>
              <w:jc w:val="left"/>
            </w:pPr>
            <w:r>
              <w:t xml:space="preserve">326</w:t>
            </w:r>
          </w:p>
        </w:tc>
        <w:tc>
          <w:p>
            <w:pPr>
              <w:pStyle w:val="Compact"/>
              <w:jc w:val="left"/>
            </w:pPr>
            <w:r>
              <w:t xml:space="preserve">5月4日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pwm_motor（PWM 电机）</w:t>
            </w:r>
          </w:p>
        </w:tc>
        <w:tc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p>
            <w:pPr>
              <w:pStyle w:val="Compact"/>
              <w:jc w:val="left"/>
            </w:pPr>
            <w:r>
              <w:t xml:space="preserve">164</w:t>
            </w:r>
          </w:p>
        </w:tc>
        <w:tc>
          <w:p>
            <w:pPr>
              <w:pStyle w:val="Compact"/>
              <w:jc w:val="left"/>
            </w:pPr>
            <w:r>
              <w:t xml:space="preserve">5月4日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PID + SuperPID</w:t>
            </w:r>
          </w:p>
        </w:tc>
        <w:tc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p>
            <w:pPr>
              <w:pStyle w:val="Compact"/>
              <w:jc w:val="left"/>
            </w:pPr>
            <w:r>
              <w:t xml:space="preserve">309</w:t>
            </w:r>
          </w:p>
        </w:tc>
        <w:tc>
          <w:p>
            <w:pPr>
              <w:pStyle w:val="Compact"/>
              <w:jc w:val="left"/>
            </w:pPr>
            <w:r>
              <w:t xml:space="preserve">432</w:t>
            </w:r>
          </w:p>
        </w:tc>
        <w:tc>
          <w:p>
            <w:pPr>
              <w:pStyle w:val="Compact"/>
              <w:jc w:val="left"/>
            </w:pPr>
            <w:r>
              <w:t xml:space="preserve">初期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pwm_servo（舵机）</w:t>
            </w:r>
          </w:p>
        </w:tc>
        <w:tc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p>
            <w:pPr>
              <w:pStyle w:val="Compact"/>
              <w:jc w:val="left"/>
            </w:pPr>
            <w:r>
              <w:t xml:space="preserve">131</w:t>
            </w:r>
          </w:p>
        </w:tc>
        <w:tc>
          <w:p>
            <w:pPr>
              <w:pStyle w:val="Compact"/>
              <w:jc w:val="left"/>
            </w:pPr>
            <w:r>
              <w:t xml:space="preserve">6月21日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pwm_esc（电调）</w:t>
            </w:r>
          </w:p>
        </w:tc>
        <w:tc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p>
            <w:pPr>
              <w:pStyle w:val="Compact"/>
              <w:jc w:val="left"/>
            </w:pPr>
            <w:r>
              <w:t xml:space="preserve">113</w:t>
            </w:r>
          </w:p>
        </w:tc>
        <w:tc>
          <w:p>
            <w:pPr>
              <w:pStyle w:val="Compact"/>
              <w:jc w:val="left"/>
            </w:pPr>
            <w:r>
              <w:t xml:space="preserve">6月21日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cmd_port（命令端口）</w:t>
            </w:r>
          </w:p>
        </w:tc>
        <w:tc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p>
            <w:pPr>
              <w:pStyle w:val="Compact"/>
              <w:jc w:val="left"/>
            </w:pPr>
            <w:r>
              <w:t xml:space="preserve">166</w:t>
            </w:r>
          </w:p>
        </w:tc>
        <w:tc>
          <w:p>
            <w:pPr>
              <w:pStyle w:val="Compact"/>
              <w:jc w:val="left"/>
            </w:pPr>
            <w:r>
              <w:t xml:space="preserve">7月2日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app_main（主程序）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274</w:t>
            </w:r>
          </w:p>
        </w:tc>
        <w:tc>
          <w:p>
            <w:pPr>
              <w:pStyle w:val="Compact"/>
              <w:jc w:val="left"/>
            </w:pPr>
            <w:r>
              <w:t xml:space="preserve">289</w:t>
            </w:r>
          </w:p>
        </w:tc>
        <w:tc>
          <w:p>
            <w:pPr>
              <w:pStyle w:val="Compact"/>
              <w:jc w:val="left"/>
            </w:pPr>
            <w:r>
              <w:t xml:space="preserve">7月5日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test（测试程序）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446</w:t>
            </w:r>
          </w:p>
        </w:tc>
        <w:tc>
          <w:p>
            <w:pPr>
              <w:pStyle w:val="Compact"/>
              <w:jc w:val="left"/>
            </w:pPr>
            <w:r>
              <w:t xml:space="preserve">466</w:t>
            </w:r>
          </w:p>
        </w:tc>
        <w:tc>
          <w:p>
            <w:pPr>
              <w:pStyle w:val="Compact"/>
              <w:jc w:val="left"/>
            </w:pPr>
            <w:r>
              <w:t xml:space="preserve">持续迭代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BSP 层（5 个模块）</w:t>
            </w:r>
          </w:p>
        </w:tc>
        <w:tc>
          <w:p>
            <w:pPr>
              <w:pStyle w:val="Compact"/>
              <w:jc w:val="left"/>
            </w:pPr>
            <w:r>
              <w:t xml:space="preserve">215</w:t>
            </w:r>
          </w:p>
        </w:tc>
        <w:tc>
          <w:p>
            <w:pPr>
              <w:pStyle w:val="Compact"/>
              <w:jc w:val="left"/>
            </w:pPr>
            <w:r>
              <w:t xml:space="preserve">533</w:t>
            </w:r>
          </w:p>
        </w:tc>
        <w:tc>
          <w:p>
            <w:pPr>
              <w:pStyle w:val="Compact"/>
              <w:jc w:val="left"/>
            </w:pPr>
            <w:r>
              <w:t xml:space="preserve">748</w:t>
            </w:r>
          </w:p>
        </w:tc>
        <w:tc>
          <w:p>
            <w:pPr>
              <w:pStyle w:val="Compact"/>
              <w:jc w:val="left"/>
            </w:pPr>
            <w:r>
              <w:t xml:space="preserve">持续迭代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TaskManager</w:t>
            </w:r>
          </w:p>
        </w:tc>
        <w:tc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p>
            <w:pPr>
              <w:pStyle w:val="Compact"/>
              <w:jc w:val="left"/>
            </w:pPr>
            <w:r>
              <w:t xml:space="preserve">初期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工具库（CRC + Vector2D）</w:t>
            </w:r>
          </w:p>
        </w:tc>
        <w:tc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p>
            <w:pPr>
              <w:pStyle w:val="Compact"/>
              <w:jc w:val="left"/>
            </w:pPr>
            <w:r>
              <w:t xml:space="preserve">278</w:t>
            </w:r>
          </w:p>
        </w:tc>
        <w:tc>
          <w:p>
            <w:pPr>
              <w:pStyle w:val="Compact"/>
              <w:jc w:val="left"/>
            </w:pPr>
            <w:r>
              <w:t xml:space="preserve">349</w:t>
            </w:r>
          </w:p>
        </w:tc>
        <w:tc>
          <w:p>
            <w:pPr>
              <w:pStyle w:val="Compact"/>
              <w:jc w:val="left"/>
            </w:pPr>
            <w:r>
              <w:t xml:space="preserve">初期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debug_printer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p>
            <w:pPr>
              <w:pStyle w:val="Compact"/>
              <w:jc w:val="left"/>
            </w:pPr>
            <w:r>
              <w:t xml:space="preserve">5月3日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三系统总体架构"/>
      <w:r>
        <w:t xml:space="preserve">三、系统总体架构</w:t>
      </w:r>
      <w:bookmarkEnd w:id="34"/>
    </w:p>
    <w:p>
      <w:pPr>
        <w:pStyle w:val="Heading3"/>
      </w:pPr>
      <w:bookmarkStart w:id="35" w:name="硬件连接拓扑"/>
      <w:r>
        <w:t xml:space="preserve">3.1 硬件连接拓扑</w:t>
      </w:r>
      <w:bookmarkEnd w:id="35"/>
    </w:p>
    <w:p>
      <w:pPr>
        <w:pStyle w:val="SourceCode"/>
      </w:pPr>
      <w:r>
        <w:rPr>
          <w:rStyle w:val="VerbatimChar"/>
        </w:rPr>
        <w:t xml:space="preserve">                         STM32F407VET6 (LQFP-100)</w:t>
      </w:r>
      <w:r>
        <w:br w:type="textWrapping"/>
      </w:r>
      <w:r>
        <w:rPr>
          <w:rStyle w:val="VerbatimChar"/>
        </w:rPr>
        <w:t xml:space="preserve">                    ┌─────────────────────────────────┐</w:t>
      </w:r>
      <w:r>
        <w:br w:type="textWrapping"/>
      </w:r>
      <w:r>
        <w:rPr>
          <w:rStyle w:val="VerbatimChar"/>
        </w:rPr>
        <w:t xml:space="preserve">                    │                                 │</w:t>
      </w:r>
      <w:r>
        <w:br w:type="textWrapping"/>
      </w:r>
      <w:r>
        <w:rPr>
          <w:rStyle w:val="VerbatimChar"/>
        </w:rPr>
        <w:t xml:space="preserve">    OSC 8MHz ──────┤ HSE          PD0/PD1 ──────────► CAN1 → M3508×2 (底盘)</w:t>
      </w:r>
      <w:r>
        <w:br w:type="textWrapping"/>
      </w:r>
      <w:r>
        <w:rPr>
          <w:rStyle w:val="VerbatimChar"/>
        </w:rPr>
        <w:t xml:space="preserve">    OSC 32KHz ─────┤ LSE                         1 Mbps</w:t>
      </w:r>
      <w:r>
        <w:br w:type="textWrapping"/>
      </w:r>
      <w:r>
        <w:rPr>
          <w:rStyle w:val="VerbatimChar"/>
        </w:rPr>
        <w:t xml:space="preserve">                    │                                 │</w:t>
      </w:r>
      <w:r>
        <w:br w:type="textWrapping"/>
      </w:r>
      <w:r>
        <w:rPr>
          <w:rStyle w:val="VerbatimChar"/>
        </w:rPr>
        <w:t xml:space="preserve">    SWD 调试 ──────┤ PA13/PA14    PA9/PA10 ──────────► USART1 → 调试串口</w:t>
      </w:r>
      <w:r>
        <w:br w:type="textWrapping"/>
      </w:r>
      <w:r>
        <w:rPr>
          <w:rStyle w:val="VerbatimChar"/>
        </w:rPr>
        <w:t xml:space="preserve">                    │                 PA2/PA3 ──────────► USART2 → Xbox 手柄</w:t>
      </w:r>
      <w:r>
        <w:br w:type="textWrapping"/>
      </w:r>
      <w:r>
        <w:rPr>
          <w:rStyle w:val="VerbatimChar"/>
        </w:rPr>
        <w:t xml:space="preserve">                    │                PD8/PD9 ──────────► USART3 → 调试打印</w:t>
      </w:r>
      <w:r>
        <w:br w:type="textWrapping"/>
      </w:r>
      <w:r>
        <w:rPr>
          <w:rStyle w:val="VerbatimChar"/>
        </w:rPr>
        <w:t xml:space="preserve">                    │               PC10/PC11 ──────────► UART4 → 预留</w:t>
      </w:r>
      <w:r>
        <w:br w:type="textWrapping"/>
      </w:r>
      <w:r>
        <w:rPr>
          <w:rStyle w:val="VerbatimChar"/>
        </w:rPr>
        <w:t xml:space="preserve">                    │               PC12+PD2 ──────────► UART5 → CmdPort</w:t>
      </w:r>
      <w:r>
        <w:br w:type="textWrapping"/>
      </w:r>
      <w:r>
        <w:rPr>
          <w:rStyle w:val="VerbatimChar"/>
        </w:rPr>
        <w:t xml:space="preserve">                    │                PC6/PC7 ──────────► USART6 → 预留</w:t>
      </w:r>
      <w:r>
        <w:br w:type="textWrapping"/>
      </w:r>
      <w:r>
        <w:rPr>
          <w:rStyle w:val="VerbatimChar"/>
        </w:rPr>
        <w:t xml:space="preserve">                    │                                 │</w:t>
      </w:r>
      <w:r>
        <w:br w:type="textWrapping"/>
      </w:r>
      <w:r>
        <w:rPr>
          <w:rStyle w:val="VerbatimChar"/>
        </w:rPr>
        <w:t xml:space="preserve">                    │   TIM1(CH1~4) ──────────────────► PWM → ESC 割草</w:t>
      </w:r>
      <w:r>
        <w:br w:type="textWrapping"/>
      </w:r>
      <w:r>
        <w:rPr>
          <w:rStyle w:val="VerbatimChar"/>
        </w:rPr>
        <w:t xml:space="preserve">                    │   TIM8(CH3~4) ──────────────────► PWM → 预留</w:t>
      </w:r>
      <w:r>
        <w:br w:type="textWrapping"/>
      </w:r>
      <w:r>
        <w:rPr>
          <w:rStyle w:val="VerbatimChar"/>
        </w:rPr>
        <w:t xml:space="preserve">                    │   TIM9(CH1~2) ──────────────────► PWM → 舵机×2</w:t>
      </w:r>
      <w:r>
        <w:br w:type="textWrapping"/>
      </w:r>
      <w:r>
        <w:rPr>
          <w:rStyle w:val="VerbatimChar"/>
        </w:rPr>
        <w:t xml:space="preserve">                    │   TIM10/11(CH1) ────────────────► PWM → 播撒电机×2</w:t>
      </w:r>
      <w:r>
        <w:br w:type="textWrapping"/>
      </w:r>
      <w:r>
        <w:rPr>
          <w:rStyle w:val="VerbatimChar"/>
        </w:rPr>
        <w:t xml:space="preserve">                    │   TIM12(CH1~2) ─────────────────► PWM → 预留</w:t>
      </w:r>
      <w:r>
        <w:br w:type="textWrapping"/>
      </w:r>
      <w:r>
        <w:rPr>
          <w:rStyle w:val="VerbatimChar"/>
        </w:rPr>
        <w:t xml:space="preserve">                    │   TIM13/14(CH1) ────────────────► PWM → 预留</w:t>
      </w:r>
      <w:r>
        <w:br w:type="textWrapping"/>
      </w:r>
      <w:r>
        <w:rPr>
          <w:rStyle w:val="VerbatimChar"/>
        </w:rPr>
        <w:t xml:space="preserve">                    │                                 │</w:t>
      </w:r>
      <w:r>
        <w:br w:type="textWrapping"/>
      </w:r>
      <w:r>
        <w:rPr>
          <w:rStyle w:val="VerbatimChar"/>
        </w:rPr>
        <w:t xml:space="preserve">                    │   TIM2(CH1~2) ──────────────────► 编码器 → 左播撒电机</w:t>
      </w:r>
      <w:r>
        <w:br w:type="textWrapping"/>
      </w:r>
      <w:r>
        <w:rPr>
          <w:rStyle w:val="VerbatimChar"/>
        </w:rPr>
        <w:t xml:space="preserve">                    │   TIM3(CH1~2) ──────────────────► 编码器 → 右播撒电机</w:t>
      </w:r>
      <w:r>
        <w:br w:type="textWrapping"/>
      </w:r>
      <w:r>
        <w:rPr>
          <w:rStyle w:val="VerbatimChar"/>
        </w:rPr>
        <w:t xml:space="preserve">                    │   TIM4(CH1~2) ──────────────────► 编码器 → 预留</w:t>
      </w:r>
      <w:r>
        <w:br w:type="textWrapping"/>
      </w:r>
      <w:r>
        <w:rPr>
          <w:rStyle w:val="VerbatimChar"/>
        </w:rPr>
        <w:t xml:space="preserve">                    │   TIM5(CH1~2) ──────────────────► 编码器 → 预留</w:t>
      </w:r>
      <w:r>
        <w:br w:type="textWrapping"/>
      </w:r>
      <w:r>
        <w:rPr>
          <w:rStyle w:val="VerbatimChar"/>
        </w:rPr>
        <w:t xml:space="preserve">                    │                                 │</w:t>
      </w:r>
      <w:r>
        <w:br w:type="textWrapping"/>
      </w:r>
      <w:r>
        <w:rPr>
          <w:rStyle w:val="VerbatimChar"/>
        </w:rPr>
        <w:t xml:space="preserve">                    │   TIM6 ─────────────────────────► FreeRTOS 时基</w:t>
      </w:r>
      <w:r>
        <w:br w:type="textWrapping"/>
      </w:r>
      <w:r>
        <w:rPr>
          <w:rStyle w:val="VerbatimChar"/>
        </w:rPr>
        <w:t xml:space="preserve">                    └─────────────────────────────────┘</w:t>
      </w:r>
    </w:p>
    <w:p>
      <w:pPr>
        <w:pStyle w:val="Heading3"/>
      </w:pPr>
      <w:bookmarkStart w:id="36" w:name="数据流与控制流"/>
      <w:r>
        <w:t xml:space="preserve">3.2 数据流与控制流</w:t>
      </w:r>
      <w:bookmarkEnd w:id="36"/>
    </w:p>
    <w:p>
      <w:pPr>
        <w:pStyle w:val="SourceCode"/>
      </w:pPr>
      <w:r>
        <w:rPr>
          <w:rStyle w:val="VerbatimChar"/>
        </w:rPr>
        <w:t xml:space="preserve">┌─────────┐    UART5 (CmdPort)    ┌─────────────┐    CAN1 (1Mbps)    ┌──────────┐</w:t>
      </w:r>
      <w:r>
        <w:br w:type="textWrapping"/>
      </w:r>
      <w:r>
        <w:rPr>
          <w:rStyle w:val="VerbatimChar"/>
        </w:rPr>
        <w:t xml:space="preserve">│  上位机  │ ────────────────────► │  cmd_port   │ ─────────────────► │  M3508   │</w:t>
      </w:r>
      <w:r>
        <w:br w:type="textWrapping"/>
      </w:r>
      <w:r>
        <w:rPr>
          <w:rStyle w:val="VerbatimChar"/>
        </w:rPr>
        <w:t xml:space="preserve">│ (PC)    │   19字节固定帧+CRC16   │  状态机解析   │  电流控制指令       │  底盘电机 │</w:t>
      </w:r>
      <w:r>
        <w:br w:type="textWrapping"/>
      </w:r>
      <w:r>
        <w:rPr>
          <w:rStyle w:val="VerbatimChar"/>
        </w:rPr>
        <w:t xml:space="preserve">└─────────┘                       └──────┬──────┘                    └──────────┘</w:t>
      </w:r>
      <w:r>
        <w:br w:type="textWrapping"/>
      </w:r>
      <w:r>
        <w:rPr>
          <w:rStyle w:val="VerbatimChar"/>
        </w:rPr>
        <w:t xml:space="preserve">                                         │</w:t>
      </w:r>
      <w:r>
        <w:br w:type="textWrapping"/>
      </w:r>
      <w:r>
        <w:rPr>
          <w:rStyle w:val="VerbatimChar"/>
        </w:rPr>
        <w:t xml:space="preserve">                                         │ CmdData 结构体</w:t>
      </w:r>
      <w:r>
        <w:br w:type="textWrapping"/>
      </w:r>
      <w:r>
        <w:rPr>
          <w:rStyle w:val="VerbatimChar"/>
        </w:rPr>
        <w:t xml:space="preserve">                                         ▼</w:t>
      </w:r>
      <w:r>
        <w:br w:type="textWrapping"/>
      </w:r>
      <w:r>
        <w:rPr>
          <w:rStyle w:val="VerbatimChar"/>
        </w:rPr>
        <w:t xml:space="preserve">                                  ┌──────────────┐</w:t>
      </w:r>
      <w:r>
        <w:br w:type="textWrapping"/>
      </w:r>
      <w:r>
        <w:rPr>
          <w:rStyle w:val="VerbatimChar"/>
        </w:rPr>
        <w:t xml:space="preserve">                                  │  app_main    │</w:t>
      </w:r>
      <w:r>
        <w:br w:type="textWrapping"/>
      </w:r>
      <w:r>
        <w:rPr>
          <w:rStyle w:val="VerbatimChar"/>
        </w:rPr>
        <w:t xml:space="preserve">                                  │  控制主循环   │</w:t>
      </w:r>
      <w:r>
        <w:br w:type="textWrapping"/>
      </w:r>
      <w:r>
        <w:rPr>
          <w:rStyle w:val="VerbatimChar"/>
        </w:rPr>
        <w:t xml:space="preserve">                                  └──┬──┬──┬──┬──┘</w:t>
      </w:r>
      <w:r>
        <w:br w:type="textWrapping"/>
      </w:r>
      <w:r>
        <w:rPr>
          <w:rStyle w:val="VerbatimChar"/>
        </w:rPr>
        <w:t xml:space="preserve">                                     │  │  │  │</w:t>
      </w:r>
      <w:r>
        <w:br w:type="textWrapping"/>
      </w:r>
      <w:r>
        <w:rPr>
          <w:rStyle w:val="VerbatimChar"/>
        </w:rPr>
        <w:t xml:space="preserve">                    ┌────────────────┘  │  │  └─────────────────┐</w:t>
      </w:r>
      <w:r>
        <w:br w:type="textWrapping"/>
      </w:r>
      <w:r>
        <w:rPr>
          <w:rStyle w:val="VerbatimChar"/>
        </w:rPr>
        <w:t xml:space="preserve">                    ▼                   ▼  ▼                     ▼</w:t>
      </w:r>
      <w:r>
        <w:br w:type="textWrapping"/>
      </w:r>
      <w:r>
        <w:rPr>
          <w:rStyle w:val="VerbatimChar"/>
        </w:rPr>
        <w:t xml:space="preserve">             ┌──────────┐    ┌──────────┐  ┌──────────┐    ┌──────────┐</w:t>
      </w:r>
      <w:r>
        <w:br w:type="textWrapping"/>
      </w:r>
      <w:r>
        <w:rPr>
          <w:rStyle w:val="VerbatimChar"/>
        </w:rPr>
        <w:t xml:space="preserve">             │m3508 x2  │    │pwm_servo │  │pwm_motor │    │ pwm_esc  │</w:t>
      </w:r>
      <w:r>
        <w:br w:type="textWrapping"/>
      </w:r>
      <w:r>
        <w:rPr>
          <w:rStyle w:val="VerbatimChar"/>
        </w:rPr>
        <w:t xml:space="preserve">             │左轮+右轮  │    │舵机 x2   │  │编码电机x2│    │ 割草ESC  │</w:t>
      </w:r>
      <w:r>
        <w:br w:type="textWrapping"/>
      </w:r>
      <w:r>
        <w:rPr>
          <w:rStyle w:val="VerbatimChar"/>
        </w:rPr>
        <w:t xml:space="preserve">             └──────────┘    └──────────┘  └──────────┘    └──────────┘</w:t>
      </w:r>
      <w:r>
        <w:br w:type="textWrapping"/>
      </w:r>
      <w:r>
        <w:rPr>
          <w:rStyle w:val="VerbatimChar"/>
        </w:rPr>
        <w:t xml:space="preserve">                   │                │            │               │</w:t>
      </w:r>
      <w:r>
        <w:br w:type="textWrapping"/>
      </w:r>
      <w:r>
        <w:rPr>
          <w:rStyle w:val="VerbatimChar"/>
        </w:rPr>
        <w:t xml:space="preserve">                   ▼                ▼            ▼               ▼</w:t>
      </w:r>
      <w:r>
        <w:br w:type="textWrapping"/>
      </w:r>
      <w:r>
        <w:rPr>
          <w:rStyle w:val="VerbatimChar"/>
        </w:rPr>
        <w:t xml:space="preserve">              底盘差速运动     播撒器翻转   播撒器转速        割草转速</w:t>
      </w:r>
      <w:r>
        <w:br w:type="textWrapping"/>
      </w:r>
      <w:r>
        <w:rPr>
          <w:rStyle w:val="VerbatimChar"/>
        </w:rPr>
        <w:t xml:space="preserve">             (运动学解算)      (-80°/135°)  (0/±200RPM)    (0/20%油门)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四软件分层架构设计"/>
      <w:r>
        <w:t xml:space="preserve">四、软件分层架构设计</w:t>
      </w:r>
      <w:bookmarkEnd w:id="37"/>
    </w:p>
    <w:p>
      <w:pPr>
        <w:pStyle w:val="Heading3"/>
      </w:pPr>
      <w:bookmarkStart w:id="38" w:name="五层分层架构"/>
      <w:r>
        <w:t xml:space="preserve">4.1 五层分层架构</w:t>
      </w:r>
      <w:bookmarkEnd w:id="38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VerbatimChar"/>
        </w:rPr>
        <w:t xml:space="preserve">│                         App 应用层                                │</w:t>
      </w:r>
      <w:r>
        <w:br w:type="textWrapping"/>
      </w:r>
      <w:r>
        <w:rPr>
          <w:rStyle w:val="VerbatimChar"/>
        </w:rPr>
        <w:t xml:space="preserve">│  app_main.cpp  ──  系统初始化、控制主循环、测试注入                │</w:t>
      </w:r>
      <w:r>
        <w:br w:type="textWrapping"/>
      </w:r>
      <w:r>
        <w:rPr>
          <w:rStyle w:val="VerbatimChar"/>
        </w:rPr>
        <w:t xml:space="preserve">│  test.cpp      ──  各模块独立测试函数                              │</w:t>
      </w:r>
      <w:r>
        <w:br w:type="textWrapping"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VerbatimChar"/>
        </w:rPr>
        <w:t xml:space="preserve">│                        Device 设备抽象层                           │</w:t>
      </w:r>
      <w:r>
        <w:br w:type="textWrapping"/>
      </w:r>
      <w:r>
        <w:rPr>
          <w:rStyle w:val="VerbatimChar"/>
        </w:rPr>
        <w:t xml:space="preserve">│  diff_chassis  ──  差速底盘运动学（正逆解）+ CAN 打包              │</w:t>
      </w:r>
      <w:r>
        <w:br w:type="textWrapping"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VerbatimChar"/>
        </w:rPr>
        <w:t xml:space="preserve">│                         Driver 设备驱动层                          │</w:t>
      </w:r>
      <w:r>
        <w:br w:type="textWrapping"/>
      </w:r>
      <w:r>
        <w:rPr>
          <w:rStyle w:val="VerbatimChar"/>
        </w:rPr>
        <w:t xml:space="preserve">│  M3508 · pwm_motor · pwm_servo · pwm_esc · xbox · cmd_port ·     │</w:t>
      </w:r>
      <w:r>
        <w:br w:type="textWrapping"/>
      </w:r>
      <w:r>
        <w:rPr>
          <w:rStyle w:val="VerbatimChar"/>
        </w:rPr>
        <w:t xml:space="preserve">│  debug_printer                                                    │</w:t>
      </w:r>
      <w:r>
        <w:br w:type="textWrapping"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VerbatimChar"/>
        </w:rPr>
        <w:t xml:space="preserve">│                          BSP 板级支持包                            │</w:t>
      </w:r>
      <w:r>
        <w:br w:type="textWrapping"/>
      </w:r>
      <w:r>
        <w:rPr>
          <w:rStyle w:val="VerbatimChar"/>
        </w:rPr>
        <w:t xml:space="preserve">│  can_bsp · pwm_enc_bsp · pwm_esc_bsp · pwm_servo_bsp ·           │</w:t>
      </w:r>
      <w:r>
        <w:br w:type="textWrapping"/>
      </w:r>
      <w:r>
        <w:rPr>
          <w:rStyle w:val="VerbatimChar"/>
        </w:rPr>
        <w:t xml:space="preserve">│  Serial_device                                                    │</w:t>
      </w:r>
      <w:r>
        <w:br w:type="textWrapping"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VerbatimChar"/>
        </w:rPr>
        <w:t xml:space="preserve">│                     HAL 硬件抽象层（STM32Cube）                     │</w:t>
      </w:r>
      <w:r>
        <w:br w:type="textWrapping"/>
      </w:r>
      <w:r>
        <w:rPr>
          <w:rStyle w:val="VerbatimChar"/>
        </w:rPr>
        <w:t xml:space="preserve">│  STM32F4xx_HAL_Driver + CMSIS                                    │</w:t>
      </w:r>
      <w:r>
        <w:br w:type="textWrapping"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  <w:r>
        <w:br w:type="textWrapping"/>
      </w:r>
      <w:r>
        <w:br w:type="textWrapping"/>
      </w:r>
      <w:r>
        <w:rPr>
          <w:rStyle w:val="VerbatimChar"/>
        </w:rPr>
        <w:t xml:space="preserve">跨层模块：</w:t>
      </w:r>
      <w:r>
        <w:br w:type="textWrapping"/>
      </w:r>
      <w:r>
        <w:rPr>
          <w:rStyle w:val="VerbatimChar"/>
        </w:rPr>
        <w:t xml:space="preserve">┌──────────────┐  ┌──────────────┐  ┌──────────────┐</w:t>
      </w:r>
      <w:r>
        <w:br w:type="textWrapping"/>
      </w:r>
      <w:r>
        <w:rPr>
          <w:rStyle w:val="VerbatimChar"/>
        </w:rPr>
        <w:t xml:space="preserve">│  Algorithm   │  │    OSAL      │  │    Utils     │</w:t>
      </w:r>
      <w:r>
        <w:br w:type="textWrapping"/>
      </w:r>
      <w:r>
        <w:rPr>
          <w:rStyle w:val="VerbatimChar"/>
        </w:rPr>
        <w:t xml:space="preserve">│ PID/SuperPID │  │ TaskManager  │  │ CRC/Vector2D │</w:t>
      </w:r>
      <w:r>
        <w:br w:type="textWrapping"/>
      </w:r>
      <w:r>
        <w:rPr>
          <w:rStyle w:val="VerbatimChar"/>
        </w:rPr>
        <w:t xml:space="preserve">└──────────────┘  └──────────────┘  └──────────────┘</w:t>
      </w:r>
    </w:p>
    <w:p>
      <w:pPr>
        <w:pStyle w:val="Heading3"/>
      </w:pPr>
      <w:bookmarkStart w:id="39" w:name="面向对象设计关键抽象"/>
      <w:r>
        <w:t xml:space="preserve">4.2 面向对象设计关键抽象</w:t>
      </w:r>
      <w:bookmarkEnd w:id="39"/>
    </w:p>
    <w:p>
      <w:pPr>
        <w:pStyle w:val="Heading4"/>
      </w:pPr>
      <w:bookmarkStart w:id="40" w:name="串口设备抽象基类-serialdevice"/>
      <w:r>
        <w:t xml:space="preserve">4.2.1 串口设备抽象基类 —</w:t>
      </w:r>
      <w:r>
        <w:t xml:space="preserve"> </w:t>
      </w:r>
      <w:r>
        <w:rPr>
          <w:rStyle w:val="VerbatimChar"/>
        </w:rPr>
        <w:t xml:space="preserve">SerialDevice</w:t>
      </w:r>
      <w:bookmarkEnd w:id="40"/>
    </w:p>
    <w:p>
      <w:pPr>
        <w:pStyle w:val="SourceCode"/>
      </w:pPr>
      <w:r>
        <w:rPr>
          <w:rStyle w:val="VerbatimChar"/>
        </w:rPr>
        <w:t xml:space="preserve">SerialDevice（抽象基类）</w:t>
      </w:r>
      <w:r>
        <w:br w:type="textWrapping"/>
      </w:r>
      <w:r>
        <w:rPr>
          <w:rStyle w:val="VerbatimChar"/>
        </w:rPr>
        <w:t xml:space="preserve">├── 封装 UART 句柄</w:t>
      </w:r>
      <w:r>
        <w:br w:type="textWrapping"/>
      </w:r>
      <w:r>
        <w:rPr>
          <w:rStyle w:val="VerbatimChar"/>
        </w:rPr>
        <w:t xml:space="preserve">├── 提供中断接收启动接口：startUartReceiveIT()</w:t>
      </w:r>
      <w:r>
        <w:br w:type="textWrapping"/>
      </w:r>
      <w:r>
        <w:rPr>
          <w:rStyle w:val="VerbatimChar"/>
        </w:rPr>
        <w:t xml:space="preserve">├── 纯虚函数：handleReceiveData(uint8_t byte) ← 子类实现协议解析</w:t>
      </w:r>
      <w:r>
        <w:br w:type="textWrapping"/>
      </w:r>
      <w:r>
        <w:rPr>
          <w:rStyle w:val="VerbatimChar"/>
        </w:rPr>
        <w:t xml:space="preserve">│</w:t>
      </w:r>
      <w:r>
        <w:br w:type="textWrapping"/>
      </w:r>
      <w:r>
        <w:rPr>
          <w:rStyle w:val="VerbatimChar"/>
        </w:rPr>
        <w:t xml:space="preserve">├── 子类：cmd_port  ── CmdPort 协议状态机解析</w:t>
      </w:r>
      <w:r>
        <w:br w:type="textWrapping"/>
      </w:r>
      <w:r>
        <w:rPr>
          <w:rStyle w:val="VerbatimChar"/>
        </w:rPr>
        <w:t xml:space="preserve">└── 子类：xbox       ── Xbox 手柄数据帧解析</w:t>
      </w:r>
    </w:p>
    <w:p>
      <w:pPr>
        <w:pStyle w:val="FirstParagraph"/>
      </w:pPr>
      <w:r>
        <w:rPr>
          <w:b/>
        </w:rPr>
        <w:t xml:space="preserve">设计亮点</w:t>
      </w:r>
      <w:r>
        <w:t xml:space="preserve">：通过多态让 UART 中断回调将接收的字节分发给不同的协议解析器，新增协议仅需继承</w:t>
      </w:r>
      <w:r>
        <w:t xml:space="preserve"> </w:t>
      </w:r>
      <w:r>
        <w:rPr>
          <w:rStyle w:val="VerbatimChar"/>
        </w:rPr>
        <w:t xml:space="preserve">SerialDevice</w:t>
      </w:r>
      <w:r>
        <w:t xml:space="preserve"> </w:t>
      </w:r>
      <w:r>
        <w:t xml:space="preserve">并实现</w:t>
      </w:r>
      <w:r>
        <w:t xml:space="preserve"> </w:t>
      </w:r>
      <w:r>
        <w:rPr>
          <w:rStyle w:val="VerbatimChar"/>
        </w:rPr>
        <w:t xml:space="preserve">handleReceiveData()</w:t>
      </w:r>
      <w:r>
        <w:t xml:space="preserve">，无需修改中断服务函数。</w:t>
      </w:r>
    </w:p>
    <w:p>
      <w:pPr>
        <w:pStyle w:val="Heading4"/>
      </w:pPr>
      <w:bookmarkStart w:id="41" w:name="任务处理器抽象接口-itaskprocessor"/>
      <w:r>
        <w:t xml:space="preserve">4.2.2 任务处理器抽象接口 —</w:t>
      </w:r>
      <w:r>
        <w:t xml:space="preserve"> </w:t>
      </w:r>
      <w:r>
        <w:rPr>
          <w:rStyle w:val="VerbatimChar"/>
        </w:rPr>
        <w:t xml:space="preserve">ITaskProcessor</w:t>
      </w:r>
      <w:bookmarkEnd w:id="41"/>
    </w:p>
    <w:p>
      <w:pPr>
        <w:pStyle w:val="SourceCode"/>
      </w:pPr>
      <w:r>
        <w:rPr>
          <w:rStyle w:val="VerbatimChar"/>
        </w:rPr>
        <w:t xml:space="preserve">ITaskProcessor（纯虚接口）</w:t>
      </w:r>
      <w:r>
        <w:br w:type="textWrapping"/>
      </w:r>
      <w:r>
        <w:rPr>
          <w:rStyle w:val="VerbatimChar"/>
        </w:rPr>
        <w:t xml:space="preserve">├── virtual void process_data() = 0  ← 任务循环执行体</w:t>
      </w:r>
      <w:r>
        <w:br w:type="textWrapping"/>
      </w:r>
      <w:r>
        <w:rPr>
          <w:rStyle w:val="VerbatimChar"/>
        </w:rPr>
        <w:t xml:space="preserve">├── char name[16]                    ← 实例名（调试用）</w:t>
      </w:r>
      <w:r>
        <w:br w:type="textWrapping"/>
      </w:r>
      <w:r>
        <w:rPr>
          <w:rStyle w:val="VerbatimChar"/>
        </w:rPr>
        <w:t xml:space="preserve">│</w:t>
      </w:r>
      <w:r>
        <w:br w:type="textWrapping"/>
      </w:r>
      <w:r>
        <w:rPr>
          <w:rStyle w:val="VerbatimChar"/>
        </w:rPr>
        <w:t xml:space="preserve">├── TaskManager 管理 10 个任务槽 × 20 个处理器实例</w:t>
      </w:r>
      <w:r>
        <w:br w:type="textWrapping"/>
      </w:r>
      <w:r>
        <w:rPr>
          <w:rStyle w:val="VerbatimChar"/>
        </w:rPr>
        <w:t xml:space="preserve">│   支持注册、自定义优先级/周期/栈大小</w:t>
      </w:r>
    </w:p>
    <w:p>
      <w:pPr>
        <w:pStyle w:val="FirstParagraph"/>
      </w:pPr>
      <w:r>
        <w:rPr>
          <w:b/>
        </w:rPr>
        <w:t xml:space="preserve">设计亮点</w:t>
      </w:r>
      <w:r>
        <w:t xml:space="preserve">：FreeRTOS 任务的创建、调度与业务逻辑完全解耦。业务模块只需实现</w:t>
      </w:r>
      <w:r>
        <w:t xml:space="preserve"> </w:t>
      </w:r>
      <w:r>
        <w:rPr>
          <w:rStyle w:val="VerbatimChar"/>
        </w:rPr>
        <w:t xml:space="preserve">process_data()</w:t>
      </w:r>
      <w:r>
        <w:t xml:space="preserve">，由框架负责周期调度。</w:t>
      </w:r>
    </w:p>
    <w:p>
      <w:pPr>
        <w:pStyle w:val="Heading4"/>
      </w:pPr>
      <w:bookmarkStart w:id="42" w:name="差速底盘设备类-diff_chassis"/>
      <w:r>
        <w:t xml:space="preserve">4.2.3 差速底盘设备类 —</w:t>
      </w:r>
      <w:r>
        <w:t xml:space="preserve"> </w:t>
      </w:r>
      <w:r>
        <w:rPr>
          <w:rStyle w:val="VerbatimChar"/>
        </w:rPr>
        <w:t xml:space="preserve">diff_chassis</w:t>
      </w:r>
      <w:bookmarkEnd w:id="42"/>
    </w:p>
    <w:p>
      <w:pPr>
        <w:pStyle w:val="SourceCode"/>
      </w:pPr>
      <w:r>
        <w:rPr>
          <w:rStyle w:val="VerbatimChar"/>
        </w:rPr>
        <w:t xml:space="preserve">diff_chassis</w:t>
      </w:r>
      <w:r>
        <w:br w:type="textWrapping"/>
      </w:r>
      <w:r>
        <w:rPr>
          <w:rStyle w:val="VerbatimChar"/>
        </w:rPr>
        <w:t xml:space="preserve">├── MechanicalConfig     ── 轮距/轮径/限速/安装方向等机械参数</w:t>
      </w:r>
      <w:r>
        <w:br w:type="textWrapping"/>
      </w:r>
      <w:r>
        <w:rPr>
          <w:rStyle w:val="VerbatimChar"/>
        </w:rPr>
        <w:t xml:space="preserve">├── WheelTarget          ── 运动学解算结果（左右轮 RPM）</w:t>
      </w:r>
      <w:r>
        <w:br w:type="textWrapping"/>
      </w:r>
      <w:r>
        <w:rPr>
          <w:rStyle w:val="VerbatimChar"/>
        </w:rPr>
        <w:t xml:space="preserve">├── 两种构造模式：</w:t>
      </w:r>
      <w:r>
        <w:br w:type="textWrapping"/>
      </w:r>
      <w:r>
        <w:rPr>
          <w:rStyle w:val="VerbatimChar"/>
        </w:rPr>
        <w:t xml:space="preserve">│   ├── 外部传入电机指针（依赖注入，便于测试替换）</w:t>
      </w:r>
      <w:r>
        <w:br w:type="textWrapping"/>
      </w:r>
      <w:r>
        <w:rPr>
          <w:rStyle w:val="VerbatimChar"/>
        </w:rPr>
        <w:t xml:space="preserve">│   └── 指定电机 CAN ID（内部管理生命周期）</w:t>
      </w:r>
      <w:r>
        <w:br w:type="textWrapping"/>
      </w:r>
      <w:r>
        <w:rPr>
          <w:rStyle w:val="VerbatimChar"/>
        </w:rPr>
        <w:t xml:space="preserve">├── 运动学正解：set_cmd_vel(v, ω) → RPM → CAN 电流指令</w:t>
      </w:r>
      <w:r>
        <w:br w:type="textWrapping"/>
      </w:r>
      <w:r>
        <w:rPr>
          <w:rStyle w:val="VerbatimChar"/>
        </w:rPr>
        <w:t xml:space="preserve">├── 运动学逆解：calc_wheel_target_rpm() → 不发送指令（调试用）</w:t>
      </w:r>
      <w:r>
        <w:br w:type="textWrapping"/>
      </w:r>
      <w:r>
        <w:rPr>
          <w:rStyle w:val="VerbatimChar"/>
        </w:rPr>
        <w:t xml:space="preserve">├── CAN 同帧打包：send_dual_motor_command() ← 关键设计！</w:t>
      </w:r>
      <w:r>
        <w:br w:type="textWrapping"/>
      </w:r>
      <w:r>
        <w:rPr>
          <w:rStyle w:val="VerbatimChar"/>
        </w:rPr>
        <w:t xml:space="preserve">│   └── 同一 CAN 总线上 4 个电机的电流指令必须打包在同一帧</w:t>
      </w:r>
      <w:r>
        <w:br w:type="textWrapping"/>
      </w:r>
      <w:r>
        <w:rPr>
          <w:rStyle w:val="VerbatimChar"/>
        </w:rPr>
        <w:t xml:space="preserve">└── 禁用拷贝/赋值（RAII 安全）</w:t>
      </w:r>
    </w:p>
    <w:p>
      <w:pPr>
        <w:pStyle w:val="Heading4"/>
      </w:pPr>
      <w:bookmarkStart w:id="43" w:name="pwm-电机闭环驱动-pwmmotor"/>
      <w:r>
        <w:t xml:space="preserve">4.2.4 PWM 电机闭环驱动 —</w:t>
      </w:r>
      <w:r>
        <w:t xml:space="preserve"> </w:t>
      </w:r>
      <w:r>
        <w:rPr>
          <w:rStyle w:val="VerbatimChar"/>
        </w:rPr>
        <w:t xml:space="preserve">PwmMotor</w:t>
      </w:r>
      <w:bookmarkEnd w:id="43"/>
    </w:p>
    <w:p>
      <w:pPr>
        <w:pStyle w:val="SourceCode"/>
      </w:pPr>
      <w:r>
        <w:rPr>
          <w:rStyle w:val="VerbatimChar"/>
        </w:rPr>
        <w:t xml:space="preserve">PwmMotor</w:t>
      </w:r>
      <w:r>
        <w:br w:type="textWrapping"/>
      </w:r>
      <w:r>
        <w:rPr>
          <w:rStyle w:val="VerbatimChar"/>
        </w:rPr>
        <w:t xml:space="preserve">├── HardwareConfig       ── 电机 ID / 编码器参数 / 减速比 / 控制周期</w:t>
      </w:r>
      <w:r>
        <w:br w:type="textWrapping"/>
      </w:r>
      <w:r>
        <w:rPr>
          <w:rStyle w:val="VerbatimChar"/>
        </w:rPr>
        <w:t xml:space="preserve">├── SpeedPidConfig       ── Kp/Ki/Kd / 积分限幅 / 输出限幅 / 死区 / 积分分离阈值</w:t>
      </w:r>
      <w:r>
        <w:br w:type="textWrapping"/>
      </w:r>
      <w:r>
        <w:rPr>
          <w:rStyle w:val="VerbatimChar"/>
        </w:rPr>
        <w:t xml:space="preserve">├── control_speed(rpm)   ── 设定目标转速</w:t>
      </w:r>
      <w:r>
        <w:br w:type="textWrapping"/>
      </w:r>
      <w:r>
        <w:rPr>
          <w:rStyle w:val="VerbatimChar"/>
        </w:rPr>
        <w:t xml:space="preserve">├── 内部闭环：</w:t>
      </w:r>
      <w:r>
        <w:br w:type="textWrapping"/>
      </w:r>
      <w:r>
        <w:rPr>
          <w:rStyle w:val="VerbatimChar"/>
        </w:rPr>
        <w:t xml:space="preserve">│   ┌──────────┐     ┌──────┐     ┌──────────┐     ┌──────────┐</w:t>
      </w:r>
      <w:r>
        <w:br w:type="textWrapping"/>
      </w:r>
      <w:r>
        <w:rPr>
          <w:rStyle w:val="VerbatimChar"/>
        </w:rPr>
        <w:t xml:space="preserve">│   │ 目标 RPM │ ──► │ PID  │ ──► │ PWM 占空比│ ──► │ 编码器反馈│</w:t>
      </w:r>
      <w:r>
        <w:br w:type="textWrapping"/>
      </w:r>
      <w:r>
        <w:rPr>
          <w:rStyle w:val="VerbatimChar"/>
        </w:rPr>
        <w:t xml:space="preserve">│   └──────────┘     └──────┘     └──────────┘     └──────────┘</w:t>
      </w:r>
      <w:r>
        <w:br w:type="textWrapping"/>
      </w:r>
      <w:r>
        <w:rPr>
          <w:rStyle w:val="VerbatimChar"/>
        </w:rPr>
        <w:t xml:space="preserve">│         ▲                                              │</w:t>
      </w:r>
      <w:r>
        <w:br w:type="textWrapping"/>
      </w:r>
      <w:r>
        <w:rPr>
          <w:rStyle w:val="VerbatimChar"/>
        </w:rPr>
        <w:t xml:space="preserve">│         └──────────────── 转速计算 ◄───────────────────┘</w:t>
      </w:r>
      <w:r>
        <w:br w:type="textWrapping"/>
      </w:r>
      <w:r>
        <w:rPr>
          <w:rStyle w:val="VerbatimChar"/>
        </w:rPr>
        <w:t xml:space="preserve">└── 使用 SuperPID（增量式 + 积分分离 + 死区 + 输出限幅）</w:t>
      </w:r>
    </w:p>
    <w:p>
      <w:pPr>
        <w:pStyle w:val="Heading3"/>
      </w:pPr>
      <w:bookmarkStart w:id="44" w:name="关键设计模式应用"/>
      <w:r>
        <w:t xml:space="preserve">4.3 关键设计模式应用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设计模式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应用场景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策略模式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ITaskProcessor</w:t>
            </w:r>
            <w:r>
              <w:t xml:space="preserve"> </w:t>
            </w:r>
            <w:r>
              <w:t xml:space="preserve">接口，不同业务逻辑注入不同任务槽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模板方法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SerialDevice</w:t>
            </w:r>
            <w:r>
              <w:t xml:space="preserve"> </w:t>
            </w:r>
            <w:r>
              <w:t xml:space="preserve">基类定义中断接收流程，子类实现解析逻辑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工厂模式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diff_chassis</w:t>
            </w:r>
            <w:r>
              <w:t xml:space="preserve"> </w:t>
            </w:r>
            <w:r>
              <w:t xml:space="preserve">两种构造方式（外部注入 vs 内部创建）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RAII</w:t>
            </w:r>
          </w:p>
        </w:tc>
        <w:tc>
          <w:p>
            <w:pPr>
              <w:pStyle w:val="Compact"/>
              <w:jc w:val="left"/>
            </w:pPr>
            <w:r>
              <w:t xml:space="preserve">所有驱动对象禁用拷贝，析构函数自动释放资源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依赖注入</w:t>
            </w:r>
          </w:p>
        </w:tc>
        <w:tc>
          <w:p>
            <w:pPr>
              <w:pStyle w:val="Compact"/>
              <w:jc w:val="left"/>
            </w:pPr>
            <w:r>
              <w:t xml:space="preserve">BSP 层对象作为参数注入 Driver 层，解耦硬件依赖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placement new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app_main.cpp</w:t>
            </w:r>
            <w:r>
              <w:t xml:space="preserve"> </w:t>
            </w:r>
            <w:r>
              <w:t xml:space="preserve">中使用</w:t>
            </w:r>
            <w:r>
              <w:t xml:space="preserve"> </w:t>
            </w:r>
            <w:r>
              <w:rPr>
                <w:rStyle w:val="VerbatimChar"/>
              </w:rPr>
              <w:t xml:space="preserve">alignas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placement new</w:t>
            </w:r>
            <w:r>
              <w:t xml:space="preserve"> </w:t>
            </w:r>
            <w:r>
              <w:t xml:space="preserve">精准控制对象内存布局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五开发时间线与迭代过程"/>
      <w:r>
        <w:t xml:space="preserve">五、开发时间线与迭代过程</w:t>
      </w:r>
      <w:bookmarkEnd w:id="45"/>
    </w:p>
    <w:p>
      <w:pPr>
        <w:pStyle w:val="SourceCode"/>
      </w:pPr>
      <w:r>
        <w:rPr>
          <w:rStyle w:val="VerbatimChar"/>
        </w:rPr>
        <w:t xml:space="preserve">2026-05-02  ██ 初始化</w:t>
      </w:r>
      <w:r>
        <w:br w:type="textWrapping"/>
      </w:r>
      <w:r>
        <w:rPr>
          <w:rStyle w:val="VerbatimChar"/>
        </w:rPr>
        <w:t xml:space="preserve">            ├── STM32CubeMX 工程创建（23个IP配置、48个引脚分配）</w:t>
      </w:r>
      <w:r>
        <w:br w:type="textWrapping"/>
      </w:r>
      <w:r>
        <w:rPr>
          <w:rStyle w:val="VerbatimChar"/>
        </w:rPr>
        <w:t xml:space="preserve">            ├── FreeRTOS 集成</w:t>
      </w:r>
      <w:r>
        <w:br w:type="textWrapping"/>
      </w:r>
      <w:r>
        <w:rPr>
          <w:rStyle w:val="VerbatimChar"/>
        </w:rPr>
        <w:t xml:space="preserve">            └── TaskManager 框架搭建</w:t>
      </w:r>
      <w:r>
        <w:br w:type="textWrapping"/>
      </w:r>
      <w:r>
        <w:br w:type="textWrapping"/>
      </w:r>
      <w:r>
        <w:rPr>
          <w:rStyle w:val="VerbatimChar"/>
        </w:rPr>
        <w:t xml:space="preserve">2026-05-03  ██ 手柄 + 通信框架</w:t>
      </w:r>
      <w:r>
        <w:br w:type="textWrapping"/>
      </w:r>
      <w:r>
        <w:rPr>
          <w:rStyle w:val="VerbatimChar"/>
        </w:rPr>
        <w:t xml:space="preserve">            ├── Xbox 手柄驱动（UART 解析 + 按键映射）</w:t>
      </w:r>
      <w:r>
        <w:br w:type="textWrapping"/>
      </w:r>
      <w:r>
        <w:rPr>
          <w:rStyle w:val="VerbatimChar"/>
        </w:rPr>
        <w:t xml:space="preserve">            ├── 调试打印框架（debug_printer on USART3）</w:t>
      </w:r>
      <w:r>
        <w:br w:type="textWrapping"/>
      </w:r>
      <w:r>
        <w:rPr>
          <w:rStyle w:val="VerbatimChar"/>
        </w:rPr>
        <w:t xml:space="preserve">            ├── M3508 CAN 电机基础驱动</w:t>
      </w:r>
      <w:r>
        <w:br w:type="textWrapping"/>
      </w:r>
      <w:r>
        <w:rPr>
          <w:rStyle w:val="VerbatimChar"/>
        </w:rPr>
        <w:t xml:space="preserve">            └── 代码重构：模块拆分 + 头文件整理</w:t>
      </w:r>
      <w:r>
        <w:br w:type="textWrapping"/>
      </w:r>
      <w:r>
        <w:br w:type="textWrapping"/>
      </w:r>
      <w:r>
        <w:rPr>
          <w:rStyle w:val="VerbatimChar"/>
        </w:rPr>
        <w:t xml:space="preserve">2026-05-04  ████ 底盘 + PWM电机</w:t>
      </w:r>
      <w:r>
        <w:br w:type="textWrapping"/>
      </w:r>
      <w:r>
        <w:rPr>
          <w:rStyle w:val="VerbatimChar"/>
        </w:rPr>
        <w:t xml:space="preserve">            ├── M3508 测试程序中集成 Xbox 手柄控制</w:t>
      </w:r>
      <w:r>
        <w:br w:type="textWrapping"/>
      </w:r>
      <w:r>
        <w:rPr>
          <w:rStyle w:val="VerbatimChar"/>
        </w:rPr>
        <w:t xml:space="preserve">            ├── 差速底盘设备类（diff_chassis）设计与实现</w:t>
      </w:r>
      <w:r>
        <w:br w:type="textWrapping"/>
      </w:r>
      <w:r>
        <w:rPr>
          <w:rStyle w:val="VerbatimChar"/>
        </w:rPr>
        <w:t xml:space="preserve">            ├── PWM 电机驱动框架（编码器反馈 + PID 闭环）</w:t>
      </w:r>
      <w:r>
        <w:br w:type="textWrapping"/>
      </w:r>
      <w:r>
        <w:rPr>
          <w:rStyle w:val="VerbatimChar"/>
        </w:rPr>
        <w:t xml:space="preserve">            └── BSP 修正：PWM 定时器通道和方向校准</w:t>
      </w:r>
      <w:r>
        <w:br w:type="textWrapping"/>
      </w:r>
      <w:r>
        <w:br w:type="textWrapping"/>
      </w:r>
      <w:r>
        <w:rPr>
          <w:rStyle w:val="VerbatimChar"/>
        </w:rPr>
        <w:t xml:space="preserve">2026-05-24  ██ 舵机驱动</w:t>
      </w:r>
      <w:r>
        <w:br w:type="textWrapping"/>
      </w:r>
      <w:r>
        <w:rPr>
          <w:rStyle w:val="VerbatimChar"/>
        </w:rPr>
        <w:t xml:space="preserve">            ├── 完善 TIM8 PWM 配置</w:t>
      </w:r>
      <w:r>
        <w:br w:type="textWrapping"/>
      </w:r>
      <w:r>
        <w:rPr>
          <w:rStyle w:val="VerbatimChar"/>
        </w:rPr>
        <w:t xml:space="preserve">            └── 优化电机测试功能</w:t>
      </w:r>
      <w:r>
        <w:br w:type="textWrapping"/>
      </w:r>
      <w:r>
        <w:br w:type="textWrapping"/>
      </w:r>
      <w:r>
        <w:rPr>
          <w:rStyle w:val="VerbatimChar"/>
        </w:rPr>
        <w:t xml:space="preserve">2026-06-21  ████ 舵机 + 电调</w:t>
      </w:r>
      <w:r>
        <w:br w:type="textWrapping"/>
      </w:r>
      <w:r>
        <w:rPr>
          <w:rStyle w:val="VerbatimChar"/>
        </w:rPr>
        <w:t xml:space="preserve">            ├── PWM 舵机驱动（含角度标定校准）</w:t>
      </w:r>
      <w:r>
        <w:br w:type="textWrapping"/>
      </w:r>
      <w:r>
        <w:rPr>
          <w:rStyle w:val="VerbatimChar"/>
        </w:rPr>
        <w:t xml:space="preserve">            ├── PWM 电调驱动（ESC，油门控制）</w:t>
      </w:r>
      <w:r>
        <w:br w:type="textWrapping"/>
      </w:r>
      <w:r>
        <w:rPr>
          <w:rStyle w:val="VerbatimChar"/>
        </w:rPr>
        <w:t xml:space="preserve">            ├── 各模块独立测试函数编写</w:t>
      </w:r>
      <w:r>
        <w:br w:type="textWrapping"/>
      </w:r>
      <w:r>
        <w:rPr>
          <w:rStyle w:val="VerbatimChar"/>
        </w:rPr>
        <w:t xml:space="preserve">            └── 4 份设计规格文档撰写</w:t>
      </w:r>
      <w:r>
        <w:br w:type="textWrapping"/>
      </w:r>
      <w:r>
        <w:br w:type="textWrapping"/>
      </w:r>
      <w:r>
        <w:rPr>
          <w:rStyle w:val="VerbatimChar"/>
        </w:rPr>
        <w:t xml:space="preserve">2026-07-02  ██ 通信协议</w:t>
      </w:r>
      <w:r>
        <w:br w:type="textWrapping"/>
      </w:r>
      <w:r>
        <w:rPr>
          <w:rStyle w:val="VerbatimChar"/>
        </w:rPr>
        <w:t xml:space="preserve">            ├── CmdPort 协议 v1.0 设计</w:t>
      </w:r>
      <w:r>
        <w:br w:type="textWrapping"/>
      </w:r>
      <w:r>
        <w:rPr>
          <w:rStyle w:val="VerbatimChar"/>
        </w:rPr>
        <w:t xml:space="preserve">            └── cmd_port 命令端口类实现（状态机 + CRC16）</w:t>
      </w:r>
      <w:r>
        <w:br w:type="textWrapping"/>
      </w:r>
      <w:r>
        <w:br w:type="textWrapping"/>
      </w:r>
      <w:r>
        <w:rPr>
          <w:rStyle w:val="VerbatimChar"/>
        </w:rPr>
        <w:t xml:space="preserve">2026-07-05  █████ 系统集成</w:t>
      </w:r>
      <w:r>
        <w:br w:type="textWrapping"/>
      </w:r>
      <w:r>
        <w:rPr>
          <w:rStyle w:val="VerbatimChar"/>
        </w:rPr>
        <w:t xml:space="preserve">            ├── CmdPort 协议 v2.0 扩展（右侧播撒器 + 割草）</w:t>
      </w:r>
      <w:r>
        <w:br w:type="textWrapping"/>
      </w:r>
      <w:r>
        <w:rPr>
          <w:rStyle w:val="VerbatimChar"/>
        </w:rPr>
        <w:t xml:space="preserve">            ├── 应用主程序整合（app_main）</w:t>
      </w:r>
      <w:r>
        <w:br w:type="textWrapping"/>
      </w:r>
      <w:r>
        <w:rPr>
          <w:rStyle w:val="VerbatimChar"/>
        </w:rPr>
        <w:t xml:space="preserve">            ├── 全部模块联调 + 控制循环编写</w:t>
      </w:r>
      <w:r>
        <w:br w:type="textWrapping"/>
      </w:r>
      <w:r>
        <w:rPr>
          <w:rStyle w:val="VerbatimChar"/>
        </w:rPr>
        <w:t xml:space="preserve">            └── 协议手册 v2.0 完整文档（470行）</w:t>
      </w:r>
    </w:p>
    <w:p>
      <w:pPr>
        <w:pStyle w:val="Heading3"/>
      </w:pPr>
      <w:bookmarkStart w:id="46" w:name="按模块迭代的提交历史"/>
      <w:r>
        <w:t xml:space="preserve">按模块迭代的提交历史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提交哈希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提交信息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3d036a1</w:t>
            </w:r>
          </w:p>
        </w:tc>
        <w:tc>
          <w:p>
            <w:pPr>
              <w:pStyle w:val="Compact"/>
              <w:jc w:val="left"/>
            </w:pPr>
            <w:r>
              <w:t xml:space="preserve">5/2</w:t>
            </w:r>
          </w:p>
        </w:tc>
        <w:tc>
          <w:p>
            <w:pPr>
              <w:pStyle w:val="Compact"/>
              <w:jc w:val="left"/>
            </w:pPr>
            <w:r>
              <w:t xml:space="preserve">init: first commit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bf3f02f</w:t>
            </w:r>
          </w:p>
        </w:tc>
        <w:tc>
          <w:p>
            <w:pPr>
              <w:pStyle w:val="Compact"/>
              <w:jc w:val="left"/>
            </w:pPr>
            <w:r>
              <w:t xml:space="preserve">5/3</w:t>
            </w:r>
          </w:p>
        </w:tc>
        <w:tc>
          <w:p>
            <w:pPr>
              <w:pStyle w:val="Compact"/>
              <w:jc w:val="left"/>
            </w:pPr>
            <w:r>
              <w:t xml:space="preserve">refactor: 重构设备驱动模块并添加调试打印功能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4a4f27f</w:t>
            </w:r>
          </w:p>
        </w:tc>
        <w:tc>
          <w:p>
            <w:pPr>
              <w:pStyle w:val="Compact"/>
              <w:jc w:val="left"/>
            </w:pPr>
            <w:r>
              <w:t xml:space="preserve">5/3</w:t>
            </w:r>
          </w:p>
        </w:tc>
        <w:tc>
          <w:p>
            <w:pPr>
              <w:pStyle w:val="Compact"/>
              <w:jc w:val="left"/>
            </w:pPr>
            <w:r>
              <w:t xml:space="preserve">fix(xbox): 修正手柄按键映射顺序和数据解析注释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b635156</w:t>
            </w:r>
          </w:p>
        </w:tc>
        <w:tc>
          <w:p>
            <w:pPr>
              <w:pStyle w:val="Compact"/>
              <w:jc w:val="left"/>
            </w:pPr>
            <w:r>
              <w:t xml:space="preserve">5/3</w:t>
            </w:r>
          </w:p>
        </w:tc>
        <w:tc>
          <w:p>
            <w:pPr>
              <w:pStyle w:val="Compact"/>
              <w:jc w:val="left"/>
            </w:pPr>
            <w:r>
              <w:t xml:space="preserve">feat(test): 添加 Xbox 控制器支持到 M3508 测试应用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e1037ab</w:t>
            </w:r>
          </w:p>
        </w:tc>
        <w:tc>
          <w:p>
            <w:pPr>
              <w:pStyle w:val="Compact"/>
              <w:jc w:val="left"/>
            </w:pPr>
            <w:r>
              <w:t xml:space="preserve">5/4</w:t>
            </w:r>
          </w:p>
        </w:tc>
        <w:tc>
          <w:p>
            <w:pPr>
              <w:pStyle w:val="Compact"/>
              <w:jc w:val="left"/>
            </w:pPr>
            <w:r>
              <w:t xml:space="preserve">feat(device): 新增差速底盘设备类及测试程序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a5fabd5</w:t>
            </w:r>
          </w:p>
        </w:tc>
        <w:tc>
          <w:p>
            <w:pPr>
              <w:pStyle w:val="Compact"/>
              <w:jc w:val="left"/>
            </w:pPr>
            <w:r>
              <w:t xml:space="preserve">5/4</w:t>
            </w:r>
          </w:p>
        </w:tc>
        <w:tc>
          <w:p>
            <w:pPr>
              <w:pStyle w:val="Compact"/>
              <w:jc w:val="left"/>
            </w:pPr>
            <w:r>
              <w:t xml:space="preserve">feat(pwm_motor): 新增PWM电机驱动与测试框架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1d475a6</w:t>
            </w:r>
          </w:p>
        </w:tc>
        <w:tc>
          <w:p>
            <w:pPr>
              <w:pStyle w:val="Compact"/>
              <w:jc w:val="left"/>
            </w:pPr>
            <w:r>
              <w:t xml:space="preserve">5/4</w:t>
            </w:r>
          </w:p>
        </w:tc>
        <w:tc>
          <w:p>
            <w:pPr>
              <w:pStyle w:val="Compact"/>
              <w:jc w:val="left"/>
            </w:pPr>
            <w:r>
              <w:t xml:space="preserve">refactor(test): 移除重复的全局变量声明并调整头文件包含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8421d00</w:t>
            </w:r>
          </w:p>
        </w:tc>
        <w:tc>
          <w:p>
            <w:pPr>
              <w:pStyle w:val="Compact"/>
              <w:jc w:val="left"/>
            </w:pPr>
            <w:r>
              <w:t xml:space="preserve">5/4</w:t>
            </w:r>
          </w:p>
        </w:tc>
        <w:tc>
          <w:p>
            <w:pPr>
              <w:pStyle w:val="Compact"/>
              <w:jc w:val="left"/>
            </w:pPr>
            <w:r>
              <w:t xml:space="preserve">fix(BSP): 修正电机的PWM定时器通道和方向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a2ebacf</w:t>
            </w:r>
          </w:p>
        </w:tc>
        <w:tc>
          <w:p>
            <w:pPr>
              <w:pStyle w:val="Compact"/>
              <w:jc w:val="left"/>
            </w:pPr>
            <w:r>
              <w:t xml:space="preserve">5/24</w:t>
            </w:r>
          </w:p>
        </w:tc>
        <w:tc>
          <w:p>
            <w:pPr>
              <w:pStyle w:val="Compact"/>
              <w:jc w:val="left"/>
            </w:pPr>
            <w:r>
              <w:t xml:space="preserve">feat(pwm/tim): 完善TIM8 PWM配置并优化电机测试功能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30c9345</w:t>
            </w:r>
          </w:p>
        </w:tc>
        <w:tc>
          <w:p>
            <w:pPr>
              <w:pStyle w:val="Compact"/>
              <w:jc w:val="left"/>
            </w:pPr>
            <w:r>
              <w:t xml:space="preserve">6/21</w:t>
            </w:r>
          </w:p>
        </w:tc>
        <w:tc>
          <w:p>
            <w:pPr>
              <w:pStyle w:val="Compact"/>
              <w:jc w:val="left"/>
            </w:pPr>
            <w:r>
              <w:t xml:space="preserve">feat: add PWM servo driver and incremental test for servo 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ce3f661</w:t>
            </w:r>
          </w:p>
        </w:tc>
        <w:tc>
          <w:p>
            <w:pPr>
              <w:pStyle w:val="Compact"/>
              <w:jc w:val="left"/>
            </w:pPr>
            <w:r>
              <w:t xml:space="preserve">6/21</w:t>
            </w:r>
          </w:p>
        </w:tc>
        <w:tc>
          <w:p>
            <w:pPr>
              <w:pStyle w:val="Compact"/>
              <w:jc w:val="left"/>
            </w:pPr>
            <w:r>
              <w:t xml:space="preserve">feat(esc): 新增PWM电调驱动与测试程序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2fa859b</w:t>
            </w:r>
          </w:p>
        </w:tc>
        <w:tc>
          <w:p>
            <w:pPr>
              <w:pStyle w:val="Compact"/>
              <w:jc w:val="left"/>
            </w:pPr>
            <w:r>
              <w:t xml:space="preserve">7/2</w:t>
            </w:r>
          </w:p>
        </w:tc>
        <w:tc>
          <w:p>
            <w:pPr>
              <w:pStyle w:val="Compact"/>
              <w:jc w:val="left"/>
            </w:pPr>
            <w:r>
              <w:t xml:space="preserve">feat(app): 新增应用主程序及命令端口类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f68a6cc</w:t>
            </w:r>
          </w:p>
        </w:tc>
        <w:tc>
          <w:p>
            <w:pPr>
              <w:pStyle w:val="Compact"/>
              <w:jc w:val="left"/>
            </w:pPr>
            <w:r>
              <w:t xml:space="preserve">7/2</w:t>
            </w:r>
          </w:p>
        </w:tc>
        <w:tc>
          <w:p>
            <w:pPr>
              <w:pStyle w:val="Compact"/>
              <w:jc w:val="left"/>
            </w:pPr>
            <w:r>
              <w:t xml:space="preserve">feat(cmd_port): 扩展数据结构，新增右侧播撒器和割草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5a30f3b</w:t>
            </w:r>
          </w:p>
        </w:tc>
        <w:tc>
          <w:p>
            <w:pPr>
              <w:pStyle w:val="Compact"/>
              <w:jc w:val="left"/>
            </w:pPr>
            <w:r>
              <w:t xml:space="preserve">7/5</w:t>
            </w:r>
          </w:p>
        </w:tc>
        <w:tc>
          <w:p>
            <w:pPr>
              <w:pStyle w:val="Compact"/>
              <w:jc w:val="left"/>
            </w:pPr>
            <w:r>
              <w:t xml:space="preserve">feat(app): 添加右侧播撒器和割草功能，重构控制逻辑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六模块详细说明"/>
      <w:r>
        <w:t xml:space="preserve">六、模块详细说明</w:t>
      </w:r>
      <w:bookmarkEnd w:id="47"/>
    </w:p>
    <w:p>
      <w:pPr>
        <w:pStyle w:val="Heading3"/>
      </w:pPr>
      <w:bookmarkStart w:id="48" w:name="algorithm-pid-控制算法库432-行"/>
      <w:r>
        <w:t xml:space="preserve">6.1 Algorithm — PID 控制算法库（432 行）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行数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PID.h/cpp</w:t>
            </w:r>
          </w:p>
        </w:tc>
        <w:tc>
          <w:p>
            <w:pPr>
              <w:pStyle w:val="Compact"/>
              <w:jc w:val="left"/>
            </w:pPr>
            <w:r>
              <w:t xml:space="preserve">169</w:t>
            </w:r>
          </w:p>
        </w:tc>
        <w:tc>
          <w:p>
            <w:pPr>
              <w:pStyle w:val="Compact"/>
              <w:jc w:val="left"/>
            </w:pPr>
            <w:r>
              <w:t xml:space="preserve">标准 PID 控制器（位置式）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SuperPID.h/cpp</w:t>
            </w:r>
          </w:p>
        </w:tc>
        <w:tc>
          <w:p>
            <w:pPr>
              <w:pStyle w:val="Compact"/>
              <w:jc w:val="left"/>
            </w:pPr>
            <w:r>
              <w:t xml:space="preserve">263</w:t>
            </w:r>
          </w:p>
        </w:tc>
        <w:tc>
          <w:p>
            <w:pPr>
              <w:pStyle w:val="Compact"/>
              <w:jc w:val="left"/>
            </w:pPr>
            <w:r>
              <w:t xml:space="preserve">增强版 PID（增量式 + 积分分离 + 死区 + 输出限幅 + 微分先行）</w:t>
            </w:r>
          </w:p>
        </w:tc>
      </w:tr>
    </w:tbl>
    <w:p>
      <w:pPr>
        <w:pStyle w:val="BodyText"/>
      </w:pPr>
      <w:r>
        <w:rPr>
          <w:b/>
        </w:rPr>
        <w:t xml:space="preserve">SuperPID 增强特性</w:t>
      </w:r>
      <w:r>
        <w:t xml:space="preserve">：</w:t>
      </w:r>
      <w:r>
        <w:t xml:space="preserve"> </w:t>
      </w:r>
      <w:r>
        <w:t xml:space="preserve">- 增量式输出，天然抗积分饱和</w:t>
      </w:r>
      <w:r>
        <w:t xml:space="preserve"> </w:t>
      </w:r>
      <w:r>
        <w:t xml:space="preserve">- 积分分离：误差超过阈值时关闭积分项，减少超调</w:t>
      </w:r>
      <w:r>
        <w:t xml:space="preserve"> </w:t>
      </w:r>
      <w:r>
        <w:t xml:space="preserve">- 死区控制：小误差不调节，减少抖动</w:t>
      </w:r>
      <w:r>
        <w:t xml:space="preserve"> </w:t>
      </w:r>
      <w:r>
        <w:t xml:space="preserve">- 输出限幅：防止 PWM 占空比溢出</w:t>
      </w:r>
      <w:r>
        <w:t xml:space="preserve"> </w:t>
      </w:r>
      <w:r>
        <w:t xml:space="preserve">- 积分限幅：防止积分 Windup</w:t>
      </w:r>
    </w:p>
    <w:p>
      <w:pPr>
        <w:pStyle w:val="Heading3"/>
      </w:pPr>
      <w:bookmarkStart w:id="49" w:name="app-应用层755-行"/>
      <w:r>
        <w:t xml:space="preserve">6.2 App — 应用层（755 行）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行数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app_main.h/cpp</w:t>
            </w:r>
          </w:p>
        </w:tc>
        <w:tc>
          <w:p>
            <w:pPr>
              <w:pStyle w:val="Compact"/>
              <w:jc w:val="left"/>
            </w:pPr>
            <w:r>
              <w:t xml:space="preserve">289</w:t>
            </w:r>
          </w:p>
        </w:tc>
        <w:tc>
          <w:p>
            <w:pPr>
              <w:pStyle w:val="Compact"/>
              <w:jc w:val="left"/>
            </w:pPr>
            <w:r>
              <w:t xml:space="preserve">系统初始化 + 控制主循环（500 Hz） + 测试注入模式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test.h/cpp</w:t>
            </w:r>
          </w:p>
        </w:tc>
        <w:tc>
          <w:p>
            <w:pPr>
              <w:pStyle w:val="Compact"/>
              <w:jc w:val="left"/>
            </w:pPr>
            <w:r>
              <w:t xml:space="preserve">466</w:t>
            </w:r>
          </w:p>
        </w:tc>
        <w:tc>
          <w:p>
            <w:pPr>
              <w:pStyle w:val="Compact"/>
              <w:jc w:val="left"/>
            </w:pPr>
            <w:r>
              <w:t xml:space="preserve">各模块独立测试程序（M3508 / PwmMotor / Servo / ESC）</w:t>
            </w:r>
          </w:p>
        </w:tc>
      </w:tr>
    </w:tbl>
    <w:p>
      <w:pPr>
        <w:pStyle w:val="BodyText"/>
      </w:pPr>
      <w:r>
        <w:rPr>
          <w:b/>
        </w:rPr>
        <w:t xml:space="preserve">主控制循环</w:t>
      </w:r>
      <w:r>
        <w:rPr>
          <w:b/>
        </w:rPr>
        <w:t xml:space="preserve"> </w:t>
      </w:r>
      <w:r>
        <w:rPr>
          <w:rStyle w:val="VerbatimChar"/>
          <w:b/>
        </w:rPr>
        <w:t xml:space="preserve">run_control_loop()</w:t>
      </w:r>
      <w:r>
        <w:t xml:space="preserve"> </w:t>
      </w:r>
      <w:r>
        <w:t xml:space="preserve">负责：</w:t>
      </w:r>
      <w:r>
        <w:t xml:space="preserve"> </w:t>
      </w:r>
      <w:r>
        <w:t xml:space="preserve">1. 从</w:t>
      </w:r>
      <w:r>
        <w:t xml:space="preserve"> </w:t>
      </w:r>
      <w:r>
        <w:rPr>
          <w:rStyle w:val="VerbatimChar"/>
        </w:rPr>
        <w:t xml:space="preserve">CmdData</w:t>
      </w:r>
      <w:r>
        <w:t xml:space="preserve"> </w:t>
      </w:r>
      <w:r>
        <w:t xml:space="preserve">读取上位机指令</w:t>
      </w:r>
      <w:r>
        <w:t xml:space="preserve"> </w:t>
      </w:r>
      <w:r>
        <w:t xml:space="preserve">2. 调用</w:t>
      </w:r>
      <w:r>
        <w:t xml:space="preserve"> </w:t>
      </w:r>
      <w:r>
        <w:rPr>
          <w:rStyle w:val="VerbatimChar"/>
        </w:rPr>
        <w:t xml:space="preserve">diff_chassis::set_cmd_vel()</w:t>
      </w:r>
      <w:r>
        <w:t xml:space="preserve"> </w:t>
      </w:r>
      <w:r>
        <w:t xml:space="preserve">下发底盘速度</w:t>
      </w:r>
      <w:r>
        <w:t xml:space="preserve"> </w:t>
      </w:r>
      <w:r>
        <w:t xml:space="preserve">3. 控制左/右播撒器舵机角度（-80° 或 135°）</w:t>
      </w:r>
      <w:r>
        <w:t xml:space="preserve"> </w:t>
      </w:r>
      <w:r>
        <w:t xml:space="preserve">4. 控制左/右播撒电机转速（0 或 ±200 RPM）</w:t>
      </w:r>
      <w:r>
        <w:t xml:space="preserve"> </w:t>
      </w:r>
      <w:r>
        <w:t xml:space="preserve">5. 控制割草电调油门（0% 或 20%）</w:t>
      </w:r>
    </w:p>
    <w:p>
      <w:pPr>
        <w:pStyle w:val="BodyText"/>
      </w:pPr>
      <w:r>
        <w:rPr>
          <w:b/>
        </w:rPr>
        <w:t xml:space="preserve">测试注入模式</w:t>
      </w:r>
      <w:r>
        <w:t xml:space="preserve">（</w:t>
      </w:r>
      <w:r>
        <w:rPr>
          <w:rStyle w:val="VerbatimChar"/>
        </w:rPr>
        <w:t xml:space="preserve">APP_TEST_MODE = 1</w:t>
      </w:r>
      <w:r>
        <w:t xml:space="preserve">）：无需连接上位机即可自动执行预设的测试序列（停止→前进→后退→左转→右转→前进+播撒→停止），持续循环。</w:t>
      </w:r>
    </w:p>
    <w:p>
      <w:pPr>
        <w:pStyle w:val="Heading3"/>
      </w:pPr>
      <w:bookmarkStart w:id="50" w:name="bsp-板级支持包748-行"/>
      <w:r>
        <w:t xml:space="preserve">6.3 BSP — 板级支持包（748 行）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行数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can_bsp.h/cpp</w:t>
            </w:r>
          </w:p>
        </w:tc>
        <w:tc>
          <w:p>
            <w:pPr>
              <w:pStyle w:val="Compact"/>
              <w:jc w:val="left"/>
            </w:pPr>
            <w:r>
              <w:t xml:space="preserve">178</w:t>
            </w:r>
          </w:p>
        </w:tc>
        <w:tc>
          <w:p>
            <w:pPr>
              <w:pStyle w:val="Compact"/>
              <w:jc w:val="left"/>
            </w:pPr>
            <w:r>
              <w:t xml:space="preserve">CAN 总线初始化 + 收发封装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pwm_enc_bsp.h/cpp</w:t>
            </w:r>
          </w:p>
        </w:tc>
        <w:tc>
          <w:p>
            <w:pPr>
              <w:pStyle w:val="Compact"/>
              <w:jc w:val="left"/>
            </w:pPr>
            <w:r>
              <w:t xml:space="preserve">207</w:t>
            </w:r>
          </w:p>
        </w:tc>
        <w:tc>
          <w:p>
            <w:pPr>
              <w:pStyle w:val="Compact"/>
              <w:jc w:val="left"/>
            </w:pPr>
            <w:r>
              <w:t xml:space="preserve">PWM 编码器接口（TIM2/3/4/5 正交编码模式）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pwm_esc_bsp.h/cpp</w:t>
            </w:r>
          </w:p>
        </w:tc>
        <w:tc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p>
            <w:pPr>
              <w:pStyle w:val="Compact"/>
              <w:jc w:val="left"/>
            </w:pPr>
            <w:r>
              <w:t xml:space="preserve">PWM 电调定时器配置（TIM1/8/9/12）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pwm_servo_bsp.h/cpp</w:t>
            </w:r>
          </w:p>
        </w:tc>
        <w:tc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p>
            <w:pPr>
              <w:pStyle w:val="Compact"/>
              <w:jc w:val="left"/>
            </w:pPr>
            <w:r>
              <w:t xml:space="preserve">PWM 舵机定时器配置（TIM9/10/11/13/14）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Serial_device.h/cpp</w:t>
            </w:r>
          </w:p>
        </w:tc>
        <w:tc>
          <w:p>
            <w:pPr>
              <w:pStyle w:val="Compact"/>
              <w:jc w:val="left"/>
            </w:pPr>
            <w:r>
              <w:t xml:space="preserve">155</w:t>
            </w:r>
          </w:p>
        </w:tc>
        <w:tc>
          <w:p>
            <w:pPr>
              <w:pStyle w:val="Compact"/>
              <w:jc w:val="left"/>
            </w:pPr>
            <w:r>
              <w:t xml:space="preserve">串口设备抽象基类 + UART 中断回调分发</w:t>
            </w:r>
          </w:p>
        </w:tc>
      </w:tr>
    </w:tbl>
    <w:p>
      <w:pPr>
        <w:pStyle w:val="BodyText"/>
      </w:pPr>
      <w:r>
        <w:rPr>
          <w:b/>
        </w:rPr>
        <w:t xml:space="preserve">硬件抽象要点</w:t>
      </w:r>
      <w:r>
        <w:t xml:space="preserve">：</w:t>
      </w:r>
      <w:r>
        <w:t xml:space="preserve"> </w:t>
      </w:r>
      <w:r>
        <w:t xml:space="preserve">- 每个 BSP 模块定义硬件 ID 枚举（如</w:t>
      </w:r>
      <w:r>
        <w:t xml:space="preserve"> </w:t>
      </w:r>
      <w:r>
        <w:rPr>
          <w:rStyle w:val="VerbatimChar"/>
        </w:rPr>
        <w:t xml:space="preserve">SERVO_A</w:t>
      </w:r>
      <w:r>
        <w:t xml:space="preserve">、</w:t>
      </w:r>
      <w:r>
        <w:rPr>
          <w:rStyle w:val="VerbatimChar"/>
        </w:rPr>
        <w:t xml:space="preserve">MOTOR_B</w:t>
      </w:r>
      <w:r>
        <w:t xml:space="preserve">），上层通过 ID 引用，无需关心具体定时器和通道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Serial_device</w:t>
      </w:r>
      <w:r>
        <w:t xml:space="preserve"> </w:t>
      </w:r>
      <w:r>
        <w:t xml:space="preserve">通过静态链表管理所有已注册的串口设备，UART 中断统一回调后根据</w:t>
      </w:r>
      <w:r>
        <w:t xml:space="preserve"> </w:t>
      </w:r>
      <w:r>
        <w:rPr>
          <w:rStyle w:val="VerbatimChar"/>
        </w:rPr>
        <w:t xml:space="preserve">huart</w:t>
      </w:r>
      <w:r>
        <w:t xml:space="preserve"> </w:t>
      </w:r>
      <w:r>
        <w:t xml:space="preserve">句柄分发到对应实例</w:t>
      </w:r>
    </w:p>
    <w:p>
      <w:pPr>
        <w:pStyle w:val="Heading3"/>
      </w:pPr>
      <w:bookmarkStart w:id="51" w:name="device-设备抽象层326-行"/>
      <w:r>
        <w:t xml:space="preserve">6.4 Device — 设备抽象层（326 行）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行数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diff_chassis.h</w:t>
            </w:r>
          </w:p>
        </w:tc>
        <w:tc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p>
            <w:pPr>
              <w:pStyle w:val="Compact"/>
              <w:jc w:val="left"/>
            </w:pPr>
            <w:r>
              <w:t xml:space="preserve">差速底盘类声明：机械配置/运动学/打包接口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diff_chassis.cpp</w:t>
            </w:r>
          </w:p>
        </w:tc>
        <w:tc>
          <w:p>
            <w:pPr>
              <w:pStyle w:val="Compact"/>
              <w:jc w:val="left"/>
            </w:pPr>
            <w:r>
              <w:t xml:space="preserve">223</w:t>
            </w:r>
          </w:p>
        </w:tc>
        <w:tc>
          <w:p>
            <w:pPr>
              <w:pStyle w:val="Compact"/>
              <w:jc w:val="left"/>
            </w:pPr>
            <w:r>
              <w:t xml:space="preserve">运动学解算 + CAN 指令打包 + 限幅 + 标定</w:t>
            </w:r>
          </w:p>
        </w:tc>
      </w:tr>
    </w:tbl>
    <w:p>
      <w:pPr>
        <w:pStyle w:val="BodyText"/>
      </w:pPr>
      <w:r>
        <w:rPr>
          <w:b/>
        </w:rPr>
        <w:t xml:space="preserve">运动学模型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V_left  = (2*v - w*L) / (2 * pi*D) * 60    (RPM)</w:t>
      </w:r>
      <w:r>
        <w:br w:type="textWrapping"/>
      </w:r>
      <w:r>
        <w:rPr>
          <w:rStyle w:val="VerbatimChar"/>
        </w:rPr>
        <w:t xml:space="preserve">V_right = (2*v + w*L) / (2 * pi*D) * 60    (RPM)</w:t>
      </w:r>
      <w:r>
        <w:br w:type="textWrapping"/>
      </w:r>
      <w:r>
        <w:br w:type="textWrapping"/>
      </w:r>
      <w:r>
        <w:rPr>
          <w:rStyle w:val="VerbatimChar"/>
        </w:rPr>
        <w:t xml:space="preserve">其中：v = 线速度(m/s), w = 角速度(rad/s)</w:t>
      </w:r>
      <w:r>
        <w:br w:type="textWrapping"/>
      </w:r>
      <w:r>
        <w:rPr>
          <w:rStyle w:val="VerbatimChar"/>
        </w:rPr>
        <w:t xml:space="preserve">      L = 轮距(m), D = 轮径(m)</w:t>
      </w:r>
    </w:p>
    <w:p>
      <w:pPr>
        <w:pStyle w:val="FirstParagraph"/>
      </w:pPr>
      <w:r>
        <w:t xml:space="preserve">支持安装方向反向和轮径标定系数补偿。</w:t>
      </w:r>
    </w:p>
    <w:p>
      <w:pPr>
        <w:pStyle w:val="Heading3"/>
      </w:pPr>
      <w:bookmarkStart w:id="52" w:name="driver-设备驱动层1197-行"/>
      <w:r>
        <w:t xml:space="preserve">6.5 Driver — 设备驱动层（1,197 行）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行数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M3508.h/cpp</w:t>
            </w:r>
          </w:p>
        </w:tc>
        <w:tc>
          <w:p>
            <w:pPr>
              <w:pStyle w:val="Compact"/>
              <w:jc w:val="left"/>
            </w:pPr>
            <w:r>
              <w:t xml:space="preserve">279</w:t>
            </w:r>
          </w:p>
        </w:tc>
        <w:tc>
          <w:p>
            <w:pPr>
              <w:pStyle w:val="Compact"/>
              <w:jc w:val="left"/>
            </w:pPr>
            <w:r>
              <w:t xml:space="preserve">M3508 CAN 电机驱动（PID 电流闭环 + 状态反馈解析）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pwm_motor.h/cpp</w:t>
            </w:r>
          </w:p>
        </w:tc>
        <w:tc>
          <w:p>
            <w:pPr>
              <w:pStyle w:val="Compact"/>
              <w:jc w:val="left"/>
            </w:pPr>
            <w:r>
              <w:t xml:space="preserve">164</w:t>
            </w:r>
          </w:p>
        </w:tc>
        <w:tc>
          <w:p>
            <w:pPr>
              <w:pStyle w:val="Compact"/>
              <w:jc w:val="left"/>
            </w:pPr>
            <w:r>
              <w:t xml:space="preserve">PWM 直流电机驱动（编码器反馈 + 速度 PID 闭环）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pwm_servo.h/cpp</w:t>
            </w:r>
          </w:p>
        </w:tc>
        <w:tc>
          <w:p>
            <w:pPr>
              <w:pStyle w:val="Compact"/>
              <w:jc w:val="left"/>
            </w:pPr>
            <w:r>
              <w:t xml:space="preserve">131</w:t>
            </w:r>
          </w:p>
        </w:tc>
        <w:tc>
          <w:p>
            <w:pPr>
              <w:pStyle w:val="Compact"/>
              <w:jc w:val="left"/>
            </w:pPr>
            <w:r>
              <w:t xml:space="preserve">PWM 舵机驱动（角度标定 + 限幅）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pwm_esc.h/cpp</w:t>
            </w:r>
          </w:p>
        </w:tc>
        <w:tc>
          <w:p>
            <w:pPr>
              <w:pStyle w:val="Compact"/>
              <w:jc w:val="left"/>
            </w:pPr>
            <w:r>
              <w:t xml:space="preserve">113</w:t>
            </w:r>
          </w:p>
        </w:tc>
        <w:tc>
          <w:p>
            <w:pPr>
              <w:pStyle w:val="Compact"/>
              <w:jc w:val="left"/>
            </w:pPr>
            <w:r>
              <w:t xml:space="preserve">PWM 电调驱动（油门百分比控制 + 急停）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xbox.h/cpp</w:t>
            </w:r>
          </w:p>
        </w:tc>
        <w:tc>
          <w:p>
            <w:pPr>
              <w:pStyle w:val="Compact"/>
              <w:jc w:val="left"/>
            </w:pPr>
            <w:r>
              <w:t xml:space="preserve">282</w:t>
            </w:r>
          </w:p>
        </w:tc>
        <w:tc>
          <w:p>
            <w:pPr>
              <w:pStyle w:val="Compact"/>
              <w:jc w:val="left"/>
            </w:pPr>
            <w:r>
              <w:t xml:space="preserve">Xbox 手柄 UART 解析（按键/摇杆映射）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cmd_port.h/cpp</w:t>
            </w:r>
          </w:p>
        </w:tc>
        <w:tc>
          <w:p>
            <w:pPr>
              <w:pStyle w:val="Compact"/>
              <w:jc w:val="left"/>
            </w:pPr>
            <w:r>
              <w:t xml:space="preserve">166</w:t>
            </w:r>
          </w:p>
        </w:tc>
        <w:tc>
          <w:p>
            <w:pPr>
              <w:pStyle w:val="Compact"/>
              <w:jc w:val="left"/>
            </w:pPr>
            <w:r>
              <w:t xml:space="preserve">CmdPort 协议状态机（帧解析 + CRC16 校验）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debug_printer.h/cpp</w:t>
            </w:r>
          </w:p>
        </w:tc>
        <w:tc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p>
            <w:pPr>
              <w:pStyle w:val="Compact"/>
              <w:jc w:val="left"/>
            </w:pPr>
            <w:r>
              <w:t xml:space="preserve">格式化调试打印</w:t>
            </w:r>
          </w:p>
        </w:tc>
      </w:tr>
    </w:tbl>
    <w:p>
      <w:pPr>
        <w:pStyle w:val="Heading3"/>
      </w:pPr>
      <w:bookmarkStart w:id="53" w:name="osal-操作系统抽象层123-行"/>
      <w:r>
        <w:t xml:space="preserve">6.6 OSAL — 操作系统抽象层（123 行）</w:t>
      </w:r>
      <w:bookmarkEnd w:id="5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行数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TaskManager.h</w:t>
            </w:r>
          </w:p>
        </w:tc>
        <w:tc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p>
            <w:pPr>
              <w:pStyle w:val="Compact"/>
              <w:jc w:val="left"/>
            </w:pPr>
            <w:r>
              <w:t xml:space="preserve">任务管理器头文件：TaskInfo / ITaskProcessor 接口定义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TaskManager.cpp</w:t>
            </w:r>
          </w:p>
        </w:tc>
        <w:tc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p>
            <w:pPr>
              <w:pStyle w:val="Compact"/>
              <w:jc w:val="left"/>
            </w:pPr>
            <w:r>
              <w:t xml:space="preserve">任务注册 / 定制化 / FreeRTOS 任务创建</w:t>
            </w:r>
          </w:p>
        </w:tc>
      </w:tr>
    </w:tbl>
    <w:p>
      <w:pPr>
        <w:pStyle w:val="Heading3"/>
      </w:pPr>
      <w:bookmarkStart w:id="54" w:name="utils-工具库349-行"/>
      <w:r>
        <w:t xml:space="preserve">6.7 Utils — 工具库（349 行）</w:t>
      </w:r>
      <w:bookmarkEnd w:id="5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行数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crc_util.c/h</w:t>
            </w:r>
          </w:p>
        </w:tc>
        <w:tc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p>
            <w:pPr>
              <w:pStyle w:val="Compact"/>
              <w:jc w:val="left"/>
            </w:pPr>
            <w:r>
              <w:t xml:space="preserve">CRC-16/XMODEM 查表实现（256 项查找表）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Vector2D.h/cpp</w:t>
            </w:r>
          </w:p>
        </w:tc>
        <w:tc>
          <w:p>
            <w:pPr>
              <w:pStyle w:val="Compact"/>
              <w:jc w:val="left"/>
            </w:pPr>
            <w:r>
              <w:t xml:space="preserve">219</w:t>
            </w:r>
          </w:p>
        </w:tc>
        <w:tc>
          <w:p>
            <w:pPr>
              <w:pStyle w:val="Compact"/>
              <w:jc w:val="left"/>
            </w:pPr>
            <w:r>
              <w:t xml:space="preserve">二维向量运算（加减乘除/旋转/归一化/点积/叉积）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七核心技术难点与解决方案"/>
      <w:r>
        <w:t xml:space="preserve">七、核心技术难点与解决方案</w:t>
      </w:r>
      <w:bookmarkEnd w:id="55"/>
    </w:p>
    <w:p>
      <w:pPr>
        <w:pStyle w:val="Heading3"/>
      </w:pPr>
      <w:bookmarkStart w:id="56" w:name="can-总线同帧打包机制"/>
      <w:r>
        <w:t xml:space="preserve">7.1 CAN 总线同帧打包机制</w:t>
      </w:r>
      <w:bookmarkEnd w:id="56"/>
    </w:p>
    <w:p>
      <w:pPr>
        <w:pStyle w:val="FirstParagraph"/>
      </w:pPr>
      <w:r>
        <w:rPr>
          <w:b/>
        </w:rPr>
        <w:t xml:space="preserve">难点</w:t>
      </w:r>
      <w:r>
        <w:t xml:space="preserve">：M3508 电机要求同一 CAN 总线上的 4 个电机的电流控制指令必须打包在同一个 CAN 帧（标准帧 ID 0x200 或 0x1FF）中下发。若左右电机分别独立发送，后发的帧会覆盖先发帧的控制值，导致一侧电机失控。</w:t>
      </w:r>
    </w:p>
    <w:p>
      <w:pPr>
        <w:pStyle w:val="BodyText"/>
      </w:pPr>
      <w:r>
        <w:rPr>
          <w:b/>
        </w:rPr>
        <w:t xml:space="preserve">解决方案</w:t>
      </w:r>
      <w:r>
        <w:t xml:space="preserve">：</w:t>
      </w:r>
      <w:r>
        <w:t xml:space="preserve"> </w:t>
      </w:r>
      <w:r>
        <w:t xml:space="preserve">- 底盘类</w:t>
      </w:r>
      <w:r>
        <w:t xml:space="preserve"> </w:t>
      </w:r>
      <w:r>
        <w:rPr>
          <w:rStyle w:val="VerbatimChar"/>
        </w:rPr>
        <w:t xml:space="preserve">diff_chassis</w:t>
      </w:r>
      <w:r>
        <w:t xml:space="preserve"> </w:t>
      </w:r>
      <w:r>
        <w:t xml:space="preserve">内部持有两个电机的指针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send_dual_motor_command()</w:t>
      </w:r>
      <w:r>
        <w:t xml:space="preserve"> </w:t>
      </w:r>
      <w:r>
        <w:t xml:space="preserve">方法将左右轮电流值合并到一个 CAN 帧的正确偏移位置</w:t>
      </w:r>
      <w:r>
        <w:t xml:space="preserve"> </w:t>
      </w:r>
      <w:r>
        <w:t xml:space="preserve">- 将电机设为 Component 模式，禁止其单独发送指令</w:t>
      </w:r>
      <w:r>
        <w:t xml:space="preserve"> </w:t>
      </w:r>
      <w:r>
        <w:t xml:space="preserve">- 两个电机 ID 场景处理：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{1,2}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{5,6}</w:t>
      </w:r>
      <w:r>
        <w:t xml:space="preserve"> </w:t>
      </w:r>
      <w:r>
        <w:t xml:space="preserve">→ 打包到 0x200 帧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{3,4}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{7,8}</w:t>
      </w:r>
      <w:r>
        <w:t xml:space="preserve"> </w:t>
      </w:r>
      <w:r>
        <w:t xml:space="preserve">→ 打包到 0x1FF 帧</w:t>
      </w:r>
      <w:r>
        <w:t xml:space="preserve"> </w:t>
      </w:r>
      <w:r>
        <w:t xml:space="preserve">- 跨帧 ID（如</w:t>
      </w:r>
      <w:r>
        <w:t xml:space="preserve"> </w:t>
      </w:r>
      <w:r>
        <w:rPr>
          <w:rStyle w:val="VerbatimChar"/>
        </w:rPr>
        <w:t xml:space="preserve">{2,3}</w:t>
      </w:r>
      <w:r>
        <w:t xml:space="preserve">）→ 分别在两帧中设对应位置，另一位置填 0</w:t>
      </w:r>
    </w:p>
    <w:p>
      <w:pPr>
        <w:pStyle w:val="Heading3"/>
      </w:pPr>
      <w:bookmarkStart w:id="57" w:name="pwm-电机速度闭环控制"/>
      <w:r>
        <w:t xml:space="preserve">7.2 PWM 电机速度闭环控制</w:t>
      </w:r>
      <w:bookmarkEnd w:id="57"/>
    </w:p>
    <w:p>
      <w:pPr>
        <w:pStyle w:val="FirstParagraph"/>
      </w:pPr>
      <w:r>
        <w:rPr>
          <w:b/>
        </w:rPr>
        <w:t xml:space="preserve">难点</w:t>
      </w:r>
      <w:r>
        <w:t xml:space="preserve">：低成本直流减速电机 + 霍尔编码器，需要实现精确的转速闭环。编码器分辨率仅 52 CPR × 4 倍频 = 208 脉冲/转，经 30:1 减速后需在 2ms 控制周期内完成测速和调节。</w:t>
      </w:r>
    </w:p>
    <w:p>
      <w:pPr>
        <w:pStyle w:val="BodyText"/>
      </w:pPr>
      <w:r>
        <w:rPr>
          <w:b/>
        </w:rPr>
        <w:t xml:space="preserve">解决方案</w:t>
      </w:r>
      <w:r>
        <w:t xml:space="preserve">：</w:t>
      </w:r>
      <w:r>
        <w:t xml:space="preserve"> </w:t>
      </w:r>
      <w:r>
        <w:t xml:space="preserve">- 使用 STM32 硬件正交编码器模式（TIM2~5），通过</w:t>
      </w:r>
      <w:r>
        <w:t xml:space="preserve"> </w:t>
      </w:r>
      <w:r>
        <w:rPr>
          <w:rStyle w:val="VerbatimChar"/>
        </w:rPr>
        <w:t xml:space="preserve">__HAL_TIM_GET_COUNTER</w:t>
      </w:r>
      <w:r>
        <w:t xml:space="preserve"> </w:t>
      </w:r>
      <w:r>
        <w:t xml:space="preserve">直接读取 16 位硬件计数器</w:t>
      </w:r>
      <w:r>
        <w:t xml:space="preserve"> </w:t>
      </w:r>
      <w:r>
        <w:t xml:space="preserve">- 控制周期内计算增量脉冲数 → 换算为 RPM</w:t>
      </w:r>
      <w:r>
        <w:t xml:space="preserve"> </w:t>
      </w:r>
      <w:r>
        <w:t xml:space="preserve">- SuperPID 增量式控制器：通过增量输出而非绝对输出避免积分饱和</w:t>
      </w:r>
      <w:r>
        <w:t xml:space="preserve"> </w:t>
      </w:r>
      <w:r>
        <w:t xml:space="preserve">- 积分分离：大误差（&gt;50 RPM）时关闭积分项，加快响应；小误差时开启积分消除稳态误差</w:t>
      </w:r>
      <w:r>
        <w:t xml:space="preserve"> </w:t>
      </w:r>
      <w:r>
        <w:t xml:space="preserve">- 死区（0.5 RPM）：避免稳态抖动</w:t>
      </w:r>
      <w:r>
        <w:t xml:space="preserve"> </w:t>
      </w:r>
      <w:r>
        <w:t xml:space="preserve">- 输出限幅（0~65535）：防止占空比溢出</w:t>
      </w:r>
    </w:p>
    <w:p>
      <w:pPr>
        <w:pStyle w:val="Heading3"/>
      </w:pPr>
      <w:bookmarkStart w:id="58" w:name="自定义通信协议设计"/>
      <w:r>
        <w:t xml:space="preserve">7.3 自定义通信协议设计</w:t>
      </w:r>
      <w:bookmarkEnd w:id="58"/>
    </w:p>
    <w:p>
      <w:pPr>
        <w:pStyle w:val="FirstParagraph"/>
      </w:pPr>
      <w:r>
        <w:rPr>
          <w:b/>
        </w:rPr>
        <w:t xml:space="preserve">难点</w:t>
      </w:r>
      <w:r>
        <w:t xml:space="preserve">：UART5 接收端需要从字节流中可靠地提取 19 字节定长帧，需要处理以下异常：</w:t>
      </w:r>
      <w:r>
        <w:t xml:space="preserve"> </w:t>
      </w:r>
      <w:r>
        <w:t xml:space="preserve">- 字节丢失/插入（帧偏移）</w:t>
      </w:r>
      <w:r>
        <w:t xml:space="preserve"> </w:t>
      </w:r>
      <w:r>
        <w:t xml:space="preserve">- 噪声干扰（随机字节）</w:t>
      </w:r>
      <w:r>
        <w:t xml:space="preserve"> </w:t>
      </w:r>
      <w:r>
        <w:t xml:space="preserve">- CRC 校验失败</w:t>
      </w:r>
      <w:r>
        <w:t xml:space="preserve"> </w:t>
      </w:r>
      <w:r>
        <w:t xml:space="preserve">- 数据长度异常</w:t>
      </w:r>
    </w:p>
    <w:p>
      <w:pPr>
        <w:pStyle w:val="BodyText"/>
      </w:pPr>
      <w:r>
        <w:rPr>
          <w:b/>
        </w:rPr>
        <w:t xml:space="preserve">解决方案 — 9 状态有限状态机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WAIT_HEAD_0 → WAIT_HEAD_1 → WAIT_ID → WAIT_LEN → WAIT_DATA</w:t>
      </w:r>
      <w:r>
        <w:br w:type="textWrapping"/>
      </w:r>
      <w:r>
        <w:rPr>
          <w:rStyle w:val="VerbatimChar"/>
        </w:rPr>
        <w:t xml:space="preserve">    ↑                                                  │</w:t>
      </w:r>
      <w:r>
        <w:br w:type="textWrapping"/>
      </w:r>
      <w:r>
        <w:rPr>
          <w:rStyle w:val="VerbatimChar"/>
        </w:rPr>
        <w:t xml:space="preserve">    │                     ┌────────────────────────────┘</w:t>
      </w:r>
      <w:r>
        <w:br w:type="textWrapping"/>
      </w:r>
      <w:r>
        <w:rPr>
          <w:rStyle w:val="VerbatimChar"/>
        </w:rPr>
        <w:t xml:space="preserve">    │                     ▼</w:t>
      </w:r>
      <w:r>
        <w:br w:type="textWrapping"/>
      </w:r>
      <w:r>
        <w:rPr>
          <w:rStyle w:val="VerbatimChar"/>
        </w:rPr>
        <w:t xml:space="preserve">    │               WAIT_CRC_0 → WAIT_CRC_1 → WAIT_END_0 → WAIT_END_1</w:t>
      </w:r>
      <w:r>
        <w:br w:type="textWrapping"/>
      </w:r>
      <w:r>
        <w:rPr>
          <w:rStyle w:val="VerbatimChar"/>
        </w:rPr>
        <w:t xml:space="preserve">    │                                                  │</w:t>
      </w:r>
      <w:r>
        <w:br w:type="textWrapping"/>
      </w:r>
      <w:r>
        <w:rPr>
          <w:rStyle w:val="VerbatimChar"/>
        </w:rPr>
        <w:t xml:space="preserve">    └────────────── 任意非预期值 ──────────────────────┘</w:t>
      </w:r>
      <w:r>
        <w:br w:type="textWrapping"/>
      </w:r>
      <w:r>
        <w:rPr>
          <w:rStyle w:val="VerbatimChar"/>
        </w:rPr>
        <w:t xml:space="preserve">                          │</w:t>
      </w:r>
      <w:r>
        <w:br w:type="textWrapping"/>
      </w:r>
      <w:r>
        <w:rPr>
          <w:rStyle w:val="VerbatimChar"/>
        </w:rPr>
        <w:t xml:space="preserve">                     CRC 校验失败 ──────────────────────┘</w:t>
      </w:r>
    </w:p>
    <w:p>
      <w:pPr>
        <w:pStyle w:val="FirstParagraph"/>
      </w:pPr>
      <w:r>
        <w:rPr>
          <w:b/>
        </w:rPr>
        <w:t xml:space="preserve">特性</w:t>
      </w:r>
      <w:r>
        <w:t xml:space="preserve">：</w:t>
      </w:r>
      <w:r>
        <w:t xml:space="preserve"> </w:t>
      </w:r>
      <w:r>
        <w:t xml:space="preserve">- 任何状态收到非预期值立即回退到</w:t>
      </w:r>
      <w:r>
        <w:t xml:space="preserve"> </w:t>
      </w:r>
      <w:r>
        <w:rPr>
          <w:rStyle w:val="VerbatimChar"/>
        </w:rPr>
        <w:t xml:space="preserve">WAIT_HEAD_0</w:t>
      </w:r>
      <w:r>
        <w:t xml:space="preserve">，自动重新同步</w:t>
      </w:r>
      <w:r>
        <w:t xml:space="preserve"> </w:t>
      </w:r>
      <w:r>
        <w:t xml:space="preserve">- 帧头</w:t>
      </w:r>
      <w:r>
        <w:t xml:space="preserve"> </w:t>
      </w:r>
      <w:r>
        <w:rPr>
          <w:rStyle w:val="VerbatimChar"/>
        </w:rPr>
        <w:t xml:space="preserve">0xFC 0xFB</w:t>
      </w:r>
      <w:r>
        <w:t xml:space="preserve"> </w:t>
      </w:r>
      <w:r>
        <w:t xml:space="preserve">双字节降低误触发概率</w:t>
      </w:r>
      <w:r>
        <w:t xml:space="preserve"> </w:t>
      </w:r>
      <w:r>
        <w:t xml:space="preserve">- 帧尾</w:t>
      </w:r>
      <w:r>
        <w:t xml:space="preserve"> </w:t>
      </w:r>
      <w:r>
        <w:rPr>
          <w:rStyle w:val="VerbatimChar"/>
        </w:rPr>
        <w:t xml:space="preserve">0xFD 0xFE</w:t>
      </w:r>
      <w:r>
        <w:t xml:space="preserve"> </w:t>
      </w:r>
      <w:r>
        <w:t xml:space="preserve">双字节额外校验</w:t>
      </w:r>
      <w:r>
        <w:t xml:space="preserve"> </w:t>
      </w:r>
      <w:r>
        <w:t xml:space="preserve">- CRC-16/XMODEM 覆盖 11 字节数据段</w:t>
      </w:r>
    </w:p>
    <w:p>
      <w:pPr>
        <w:pStyle w:val="Heading3"/>
      </w:pPr>
      <w:bookmarkStart w:id="59" w:name="舵机角度标定"/>
      <w:r>
        <w:t xml:space="preserve">7.4 舵机角度标定</w:t>
      </w:r>
      <w:bookmarkEnd w:id="59"/>
    </w:p>
    <w:p>
      <w:pPr>
        <w:pStyle w:val="FirstParagraph"/>
      </w:pPr>
      <w:r>
        <w:rPr>
          <w:b/>
        </w:rPr>
        <w:t xml:space="preserve">难点</w:t>
      </w:r>
      <w:r>
        <w:t xml:space="preserve">：不同批次舵机的中位脉宽和角度-脉宽斜率存在差异，需精确标定。</w:t>
      </w:r>
    </w:p>
    <w:p>
      <w:pPr>
        <w:pStyle w:val="BodyText"/>
      </w:pPr>
      <w:r>
        <w:rPr>
          <w:b/>
        </w:rPr>
        <w:t xml:space="preserve">校准参数公式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角度 = 0° 时 PWM 脉宽 = center_compare（如 1825 ≈ 1.5ms）</w:t>
      </w:r>
      <w:r>
        <w:br w:type="textWrapping"/>
      </w:r>
      <w:r>
        <w:rPr>
          <w:rStyle w:val="VerbatimChar"/>
        </w:rPr>
        <w:t xml:space="preserve">角度 = 180° 时 PWM 脉宽 = center_compare + compare_delta * 180 / max_angle_deg</w:t>
      </w:r>
    </w:p>
    <w:p>
      <w:pPr>
        <w:pStyle w:val="FirstParagraph"/>
      </w:pPr>
      <w:r>
        <w:t xml:space="preserve">通过</w:t>
      </w:r>
      <w:r>
        <w:t xml:space="preserve"> </w:t>
      </w:r>
      <w:r>
        <w:rPr>
          <w:rStyle w:val="VerbatimChar"/>
        </w:rPr>
        <w:t xml:space="preserve">center_compare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compare_delta</w:t>
      </w:r>
      <w:r>
        <w:t xml:space="preserve"> </w:t>
      </w:r>
      <w:r>
        <w:t xml:space="preserve">两个参数即可适配不同舵机。</w:t>
      </w:r>
    </w:p>
    <w:p>
      <w:pPr>
        <w:pStyle w:val="Heading3"/>
      </w:pPr>
      <w:bookmarkStart w:id="60" w:name="多定时器外设配置"/>
      <w:r>
        <w:t xml:space="preserve">7.5 多定时器外设配置</w:t>
      </w:r>
      <w:bookmarkEnd w:id="60"/>
    </w:p>
    <w:p>
      <w:pPr>
        <w:pStyle w:val="FirstParagraph"/>
      </w:pPr>
      <w:r>
        <w:rPr>
          <w:b/>
        </w:rPr>
        <w:t xml:space="preserve">难点</w:t>
      </w:r>
      <w:r>
        <w:t xml:space="preserve">：STM32F407VET6 最多 14 个定时器，本项目使用了 12 个（TIM1~TIM14 中除 TIM7 外全部），需要精确分配以避免资源冲突。</w:t>
      </w:r>
    </w:p>
    <w:p>
      <w:pPr>
        <w:pStyle w:val="BodyText"/>
      </w:pPr>
      <w:r>
        <w:rPr>
          <w:b/>
        </w:rPr>
        <w:t xml:space="preserve">定时器分配策略</w:t>
      </w:r>
      <w:r>
        <w:t xml:space="preserve">：</w:t>
      </w:r>
      <w:r>
        <w:t xml:space="preserve"> </w:t>
      </w:r>
      <w:r>
        <w:t xml:space="preserve">- 高级定时器 TIM1/8：PWM 输出（带死区控制，适合电调）</w:t>
      </w:r>
      <w:r>
        <w:t xml:space="preserve"> </w:t>
      </w:r>
      <w:r>
        <w:t xml:space="preserve">- 通用定时器 TIM2/3/4/5：正交编码器接口（硬件解码，不占 CPU）</w:t>
      </w:r>
      <w:r>
        <w:t xml:space="preserve"> </w:t>
      </w:r>
      <w:r>
        <w:t xml:space="preserve">- 通用定时器 TIM9/10/11/12/13/14：通用 PWM 输出</w:t>
      </w:r>
      <w:r>
        <w:t xml:space="preserve"> </w:t>
      </w:r>
      <w:r>
        <w:t xml:space="preserve">- 基本定时器 TIM6：FreeRTOS 时基（替代 SysTick）</w:t>
      </w:r>
    </w:p>
    <w:p>
      <w:pPr>
        <w:pStyle w:val="Heading3"/>
      </w:pPr>
      <w:bookmarkStart w:id="61" w:name="freertos-任务管理框架"/>
      <w:r>
        <w:t xml:space="preserve">7.6 FreeRTOS 任务管理框架</w:t>
      </w:r>
      <w:bookmarkEnd w:id="61"/>
    </w:p>
    <w:p>
      <w:pPr>
        <w:pStyle w:val="FirstParagraph"/>
      </w:pPr>
      <w:r>
        <w:rPr>
          <w:b/>
        </w:rPr>
        <w:t xml:space="preserve">难点</w:t>
      </w:r>
      <w:r>
        <w:t xml:space="preserve">：项目中存在多种执行频率要求（500Hz 控制、2Hz 打印、ISR 驱动通信等），需要灵活的任务调度机制。</w:t>
      </w:r>
    </w:p>
    <w:p>
      <w:pPr>
        <w:pStyle w:val="BodyText"/>
      </w:pPr>
      <w:r>
        <w:rPr>
          <w:b/>
        </w:rPr>
        <w:t xml:space="preserve">解决方案</w:t>
      </w:r>
      <w:r>
        <w:t xml:space="preserve">：</w:t>
      </w:r>
      <w:r>
        <w:rPr>
          <w:rStyle w:val="VerbatimChar"/>
        </w:rPr>
        <w:t xml:space="preserve">TaskManager</w:t>
      </w:r>
      <w:r>
        <w:t xml:space="preserve"> </w:t>
      </w:r>
      <w:r>
        <w:t xml:space="preserve">提供声明式任务注册：</w:t>
      </w:r>
      <w:r>
        <w:t xml:space="preserve"> </w:t>
      </w:r>
      <w:r>
        <w:t xml:space="preserve">1. 业务模块实现</w:t>
      </w:r>
      <w:r>
        <w:t xml:space="preserve"> </w:t>
      </w:r>
      <w:r>
        <w:rPr>
          <w:rStyle w:val="VerbatimChar"/>
        </w:rPr>
        <w:t xml:space="preserve">ITaskProcessor::process_data()</w:t>
      </w:r>
      <w:r>
        <w:t xml:space="preserve"> </w:t>
      </w:r>
      <w:r>
        <w:t xml:space="preserve">2. 通过</w:t>
      </w:r>
      <w:r>
        <w:t xml:space="preserve"> </w:t>
      </w:r>
      <w:r>
        <w:rPr>
          <w:rStyle w:val="VerbatimChar"/>
        </w:rPr>
        <w:t xml:space="preserve">registerTask(taskID, instance)</w:t>
      </w:r>
      <w:r>
        <w:t xml:space="preserve"> </w:t>
      </w:r>
      <w:r>
        <w:t xml:space="preserve">注册到指定任务槽</w:t>
      </w:r>
      <w:r>
        <w:t xml:space="preserve"> </w:t>
      </w:r>
      <w:r>
        <w:t xml:space="preserve">3. 通过</w:t>
      </w:r>
      <w:r>
        <w:t xml:space="preserve"> </w:t>
      </w:r>
      <w:r>
        <w:rPr>
          <w:rStyle w:val="VerbatimChar"/>
        </w:rPr>
        <w:t xml:space="preserve">customize(taskID, priority, delay_ms, stack_size)</w:t>
      </w:r>
      <w:r>
        <w:t xml:space="preserve"> </w:t>
      </w:r>
      <w:r>
        <w:t xml:space="preserve">定制调度参数</w:t>
      </w:r>
      <w:r>
        <w:t xml:space="preserve"> </w:t>
      </w:r>
      <w:r>
        <w:t xml:space="preserve">4. FreeRTOS 启动时自动创建所有已注册任务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八通信协议设计"/>
      <w:r>
        <w:t xml:space="preserve">八、通信协议设计</w:t>
      </w:r>
      <w:bookmarkEnd w:id="62"/>
    </w:p>
    <w:p>
      <w:pPr>
        <w:pStyle w:val="Heading3"/>
      </w:pPr>
      <w:bookmarkStart w:id="63" w:name="cmdport-协议-v2.0-帧格式"/>
      <w:r>
        <w:t xml:space="preserve">8.1 CmdPort 协议 v2.0 帧格式</w:t>
      </w:r>
      <w:bookmarkEnd w:id="63"/>
    </w:p>
    <w:p>
      <w:pPr>
        <w:pStyle w:val="SourceCode"/>
      </w:pPr>
      <w:r>
        <w:rPr>
          <w:rStyle w:val="VerbatimChar"/>
        </w:rPr>
        <w:t xml:space="preserve">Byte:  0      1      2       3        4 ~ 14          15     16      17     18</w:t>
      </w:r>
      <w:r>
        <w:br w:type="textWrapping"/>
      </w:r>
      <w:r>
        <w:rPr>
          <w:rStyle w:val="VerbatimChar"/>
        </w:rPr>
        <w:t xml:space="preserve">     ┌──────┬──────┬──────┬───────┬───────────────┬──────────┬──────┬──────┐</w:t>
      </w:r>
      <w:r>
        <w:br w:type="textWrapping"/>
      </w:r>
      <w:r>
        <w:rPr>
          <w:rStyle w:val="VerbatimChar"/>
        </w:rPr>
        <w:t xml:space="preserve">     │ 0xFC │ 0xFB │  ID  │ 0x0B  │   Data 11B   │  CRC16   │ 0xFD │ 0xFE │</w:t>
      </w:r>
      <w:r>
        <w:br w:type="textWrapping"/>
      </w:r>
      <w:r>
        <w:rPr>
          <w:rStyle w:val="VerbatimChar"/>
        </w:rPr>
        <w:t xml:space="preserve">     │ Head │ Head │ 1B   │ Len   │               │  (2B)    │ End  │ End  │</w:t>
      </w:r>
      <w:r>
        <w:br w:type="textWrapping"/>
      </w:r>
      <w:r>
        <w:rPr>
          <w:rStyle w:val="VerbatimChar"/>
        </w:rPr>
        <w:t xml:space="preserve">     └──────┴──────┴──────┴───────┴───────────────┴──────────┴──────┴──────┘</w:t>
      </w:r>
      <w:r>
        <w:br w:type="textWrapping"/>
      </w:r>
      <w:r>
        <w:rPr>
          <w:rStyle w:val="VerbatimChar"/>
        </w:rPr>
        <w:t xml:space="preserve">帧总长: 19 字节（固定）</w:t>
      </w:r>
    </w:p>
    <w:p>
      <w:pPr>
        <w:pStyle w:val="Heading3"/>
      </w:pPr>
      <w:bookmarkStart w:id="64" w:name="数据段编码11-字节"/>
      <w:r>
        <w:t xml:space="preserve">8.2 数据段编码（11 字节）</w:t>
      </w:r>
      <w:bookmarkEnd w:id="64"/>
    </w:p>
    <w:p>
      <w:pPr>
        <w:pStyle w:val="SourceCode"/>
      </w:pPr>
      <w:r>
        <w:rPr>
          <w:rStyle w:val="VerbatimChar"/>
        </w:rPr>
        <w:t xml:space="preserve">偏移   长度   字段           类型      范围</w:t>
      </w:r>
      <w:r>
        <w:br w:type="textWrapping"/>
      </w:r>
      <w:r>
        <w:rPr>
          <w:rStyle w:val="VerbatimChar"/>
        </w:rPr>
        <w:t xml:space="preserve"> 0~3    4     linear_speed   float32    -0.35 ~ +0.35 m/s</w:t>
      </w:r>
      <w:r>
        <w:br w:type="textWrapping"/>
      </w:r>
      <w:r>
        <w:rPr>
          <w:rStyle w:val="VerbatimChar"/>
        </w:rPr>
        <w:t xml:space="preserve"> 4~7    4     angular_speed  float32    -2.0 ~ +2.0 rad/s</w:t>
      </w:r>
      <w:r>
        <w:br w:type="textWrapping"/>
      </w:r>
      <w:r>
        <w:rPr>
          <w:rStyle w:val="VerbatimChar"/>
        </w:rPr>
        <w:t xml:space="preserve">  8     1     left_seeder    uint8      0=关, 1=开</w:t>
      </w:r>
      <w:r>
        <w:br w:type="textWrapping"/>
      </w:r>
      <w:r>
        <w:rPr>
          <w:rStyle w:val="VerbatimChar"/>
        </w:rPr>
        <w:t xml:space="preserve">  9     1     right_seeder   uint8      0=关, 1=开</w:t>
      </w:r>
      <w:r>
        <w:br w:type="textWrapping"/>
      </w:r>
      <w:r>
        <w:rPr>
          <w:rStyle w:val="VerbatimChar"/>
        </w:rPr>
        <w:t xml:space="preserve"> 10     1     mowing         uint8      0=关, 1=开</w:t>
      </w:r>
    </w:p>
    <w:p>
      <w:pPr>
        <w:pStyle w:val="Heading3"/>
      </w:pPr>
      <w:bookmarkStart w:id="65" w:name="crc-校验"/>
      <w:r>
        <w:t xml:space="preserve">8.3 CRC 校验</w:t>
      </w:r>
      <w:bookmarkEnd w:id="6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算法</w:t>
            </w:r>
          </w:p>
        </w:tc>
        <w:tc>
          <w:p>
            <w:pPr>
              <w:pStyle w:val="Compact"/>
              <w:jc w:val="left"/>
            </w:pPr>
            <w:r>
              <w:t xml:space="preserve">CRC-16/XMODEM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多项式</w:t>
            </w:r>
          </w:p>
        </w:tc>
        <w:tc>
          <w:p>
            <w:pPr>
              <w:pStyle w:val="Compact"/>
              <w:jc w:val="left"/>
            </w:pPr>
            <w:r>
              <w:t xml:space="preserve">0x1021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初始值</w:t>
            </w:r>
          </w:p>
        </w:tc>
        <w:tc>
          <w:p>
            <w:pPr>
              <w:pStyle w:val="Compact"/>
              <w:jc w:val="left"/>
            </w:pPr>
            <w:r>
              <w:t xml:space="preserve">0x0000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校验范围</w:t>
            </w:r>
          </w:p>
        </w:tc>
        <w:tc>
          <w:p>
            <w:pPr>
              <w:pStyle w:val="Compact"/>
              <w:jc w:val="left"/>
            </w:pPr>
            <w:r>
              <w:t xml:space="preserve">仅数据段（11 字节）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九测试与验证体系"/>
      <w:r>
        <w:t xml:space="preserve">九、测试与验证体系</w:t>
      </w:r>
      <w:bookmarkEnd w:id="66"/>
    </w:p>
    <w:p>
      <w:pPr>
        <w:pStyle w:val="Heading3"/>
      </w:pPr>
      <w:bookmarkStart w:id="67" w:name="测试程序架构"/>
      <w:r>
        <w:t xml:space="preserve">9.1 测试程序架构</w:t>
      </w:r>
      <w:bookmarkEnd w:id="67"/>
    </w:p>
    <w:p>
      <w:pPr>
        <w:pStyle w:val="SourceCode"/>
      </w:pPr>
      <w:r>
        <w:rPr>
          <w:rStyle w:val="VerbatimChar"/>
        </w:rPr>
        <w:t xml:space="preserve">test.cpp ── 模块级独立测试</w:t>
      </w:r>
      <w:r>
        <w:br w:type="textWrapping"/>
      </w:r>
      <w:r>
        <w:rPr>
          <w:rStyle w:val="VerbatimChar"/>
        </w:rPr>
        <w:t xml:space="preserve">├── AppTest_M3508_Init/TaskStep()     ── M3508 电机单轴测试</w:t>
      </w:r>
      <w:r>
        <w:br w:type="textWrapping"/>
      </w:r>
      <w:r>
        <w:rPr>
          <w:rStyle w:val="VerbatimChar"/>
        </w:rPr>
        <w:t xml:space="preserve">├── AppTest_PwmMotor_Init/TaskStep()  ── PWM 电机速度闭环测试</w:t>
      </w:r>
      <w:r>
        <w:br w:type="textWrapping"/>
      </w:r>
      <w:r>
        <w:rPr>
          <w:rStyle w:val="VerbatimChar"/>
        </w:rPr>
        <w:t xml:space="preserve">├── AppTest_ServoA_Init/TaskStep()    ── 舵机角度扫描测试</w:t>
      </w:r>
      <w:r>
        <w:br w:type="textWrapping"/>
      </w:r>
      <w:r>
        <w:rPr>
          <w:rStyle w:val="VerbatimChar"/>
        </w:rPr>
        <w:t xml:space="preserve">├── AppTest_EscA_Init/TaskStep()      ── 电调油门斜坡测试</w:t>
      </w:r>
      <w:r>
        <w:br w:type="textWrapping"/>
      </w:r>
      <w:r>
        <w:rPr>
          <w:rStyle w:val="VerbatimChar"/>
        </w:rPr>
        <w:t xml:space="preserve">└── AppTest_EscB_Init/TaskStep()      ── 电调 B 通道测试</w:t>
      </w:r>
      <w:r>
        <w:br w:type="textWrapping"/>
      </w:r>
      <w:r>
        <w:br w:type="textWrapping"/>
      </w:r>
      <w:r>
        <w:rPr>
          <w:rStyle w:val="VerbatimChar"/>
        </w:rPr>
        <w:t xml:space="preserve">app_main.cpp ── 模拟测试注入</w:t>
      </w:r>
      <w:r>
        <w:br w:type="textWrapping"/>
      </w:r>
      <w:r>
        <w:rPr>
          <w:rStyle w:val="VerbatimChar"/>
        </w:rPr>
        <w:t xml:space="preserve">└── APP_TEST_MODE = 1 时：</w:t>
      </w:r>
      <w:r>
        <w:br w:type="textWrapping"/>
      </w:r>
      <w:r>
        <w:rPr>
          <w:rStyle w:val="VerbatimChar"/>
        </w:rPr>
        <w:t xml:space="preserve">    ├── 0~3s   : 停止</w:t>
      </w:r>
      <w:r>
        <w:br w:type="textWrapping"/>
      </w:r>
      <w:r>
        <w:rPr>
          <w:rStyle w:val="VerbatimChar"/>
        </w:rPr>
        <w:t xml:space="preserve">    ├── 3~6s   : 前进 0.20 m/s</w:t>
      </w:r>
      <w:r>
        <w:br w:type="textWrapping"/>
      </w:r>
      <w:r>
        <w:rPr>
          <w:rStyle w:val="VerbatimChar"/>
        </w:rPr>
        <w:t xml:space="preserve">    ├── 6~9s   : 后退 0.20 m/s</w:t>
      </w:r>
      <w:r>
        <w:br w:type="textWrapping"/>
      </w:r>
      <w:r>
        <w:rPr>
          <w:rStyle w:val="VerbatimChar"/>
        </w:rPr>
        <w:t xml:space="preserve">    ├── 9~12s  : 左转 1.0 rad/s</w:t>
      </w:r>
      <w:r>
        <w:br w:type="textWrapping"/>
      </w:r>
      <w:r>
        <w:rPr>
          <w:rStyle w:val="VerbatimChar"/>
        </w:rPr>
        <w:t xml:space="preserve">    ├── 12~15s : 右转 1.0 rad/s</w:t>
      </w:r>
      <w:r>
        <w:br w:type="textWrapping"/>
      </w:r>
      <w:r>
        <w:rPr>
          <w:rStyle w:val="VerbatimChar"/>
        </w:rPr>
        <w:t xml:space="preserve">    ├── 15~19s : 前进 + 全部播撒割草开启</w:t>
      </w:r>
      <w:r>
        <w:br w:type="textWrapping"/>
      </w:r>
      <w:r>
        <w:rPr>
          <w:rStyle w:val="VerbatimChar"/>
        </w:rPr>
        <w:t xml:space="preserve">    └── 19~22s : 停止 + 全关 → 循环</w:t>
      </w:r>
    </w:p>
    <w:p>
      <w:pPr>
        <w:pStyle w:val="Heading3"/>
      </w:pPr>
      <w:bookmarkStart w:id="68" w:name="测试覆盖情况"/>
      <w:r>
        <w:t xml:space="preserve">9.2 测试覆盖情况</w:t>
      </w:r>
      <w:bookmarkEnd w:id="6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 通信</w:t>
            </w:r>
          </w:p>
        </w:tc>
        <w:tc>
          <w:p>
            <w:pPr>
              <w:pStyle w:val="Compact"/>
              <w:jc w:val="left"/>
            </w:pPr>
            <w:r>
              <w:t xml:space="preserve">回读电机反馈 RPM/位置</w:t>
            </w:r>
          </w:p>
        </w:tc>
        <w:tc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差速运动学</w:t>
            </w:r>
          </w:p>
        </w:tc>
        <w:tc>
          <w:p>
            <w:pPr>
              <w:pStyle w:val="Compact"/>
              <w:jc w:val="left"/>
            </w:pPr>
            <w:r>
              <w:t xml:space="preserve">输入 (v,w) → 输出左右轮 RPM 计算验证</w:t>
            </w:r>
          </w:p>
        </w:tc>
        <w:tc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PWM 电机闭环</w:t>
            </w:r>
          </w:p>
        </w:tc>
        <w:tc>
          <w:p>
            <w:pPr>
              <w:pStyle w:val="Compact"/>
              <w:jc w:val="left"/>
            </w:pPr>
            <w:r>
              <w:t xml:space="preserve">给定目标 RPM → 编码器反馈跟踪</w:t>
            </w:r>
          </w:p>
        </w:tc>
        <w:tc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舵机角度控制</w:t>
            </w:r>
          </w:p>
        </w:tc>
        <w:tc>
          <w:p>
            <w:pPr>
              <w:pStyle w:val="Compact"/>
              <w:jc w:val="left"/>
            </w:pPr>
            <w:r>
              <w:t xml:space="preserve">步进扫描 0°~270°</w:t>
            </w:r>
          </w:p>
        </w:tc>
        <w:tc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电调油门控制</w:t>
            </w:r>
          </w:p>
        </w:tc>
        <w:tc>
          <w:p>
            <w:pPr>
              <w:pStyle w:val="Compact"/>
              <w:jc w:val="left"/>
            </w:pPr>
            <w:r>
              <w:t xml:space="preserve">0%~100% 斜坡升降</w:t>
            </w:r>
          </w:p>
        </w:tc>
        <w:tc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CmdPort 协议</w:t>
            </w:r>
          </w:p>
        </w:tc>
        <w:tc>
          <w:p>
            <w:pPr>
              <w:pStyle w:val="Compact"/>
              <w:jc w:val="left"/>
            </w:pPr>
            <w:r>
              <w:t xml:space="preserve">Python 上位机发送 → 串口回显解析结果</w:t>
            </w:r>
          </w:p>
        </w:tc>
        <w:tc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CRC 校验</w:t>
            </w:r>
          </w:p>
        </w:tc>
        <w:tc>
          <w:p>
            <w:pPr>
              <w:pStyle w:val="Compact"/>
              <w:jc w:val="left"/>
            </w:pPr>
            <w:r>
              <w:t xml:space="preserve">故意发送错误 CRC → 帧被丢弃</w:t>
            </w:r>
          </w:p>
        </w:tc>
        <w:tc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Xbox 手柄</w:t>
            </w:r>
          </w:p>
        </w:tc>
        <w:tc>
          <w:p>
            <w:pPr>
              <w:pStyle w:val="Compact"/>
              <w:jc w:val="left"/>
            </w:pPr>
            <w:r>
              <w:t xml:space="preserve">按键映射 + 摇杆读取</w:t>
            </w:r>
          </w:p>
        </w:tc>
        <w:tc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全系统联调</w:t>
            </w:r>
          </w:p>
        </w:tc>
        <w:tc>
          <w:p>
            <w:pPr>
              <w:pStyle w:val="Compact"/>
              <w:jc w:val="left"/>
            </w:pPr>
            <w:r>
              <w:t xml:space="preserve">模拟测试注入模式循环运行</w:t>
            </w:r>
          </w:p>
        </w:tc>
        <w:tc>
          <w:p>
            <w:pPr>
              <w:pStyle w:val="Compact"/>
              <w:jc w:val="left"/>
            </w:pPr>
            <w:r>
              <w:t xml:space="preserve">通过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十项目成果总结"/>
      <w:r>
        <w:t xml:space="preserve">十、项目成果总结</w:t>
      </w:r>
      <w:bookmarkEnd w:id="69"/>
    </w:p>
    <w:p>
      <w:pPr>
        <w:pStyle w:val="Heading3"/>
      </w:pPr>
      <w:bookmarkStart w:id="70" w:name="量化成果"/>
      <w:r>
        <w:t xml:space="preserve">10.1 量化成果</w:t>
      </w:r>
      <w:bookmarkEnd w:id="7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用户手写代码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3,930 行</w:t>
            </w:r>
            <w:r>
              <w:t xml:space="preserve">（40 个文件，7 大模块）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STM32 配置代码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3,791 行</w:t>
            </w:r>
            <w:r>
              <w:t xml:space="preserve">（18 个文件，23 个外设 IP）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 净新增代码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+5,331 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提交次数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14 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模块数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 大模块，20+ 子模块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硬件外设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23 个 IP，44+ 引脚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设计文档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 份</w:t>
            </w:r>
            <w:r>
              <w:t xml:space="preserve">（协议手册 + 4 份设计规格）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支持功能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差速底盘 + 双路播撒 + 割草 + 手柄 + 远程指令</w:t>
            </w:r>
          </w:p>
        </w:tc>
      </w:tr>
    </w:tbl>
    <w:p>
      <w:pPr>
        <w:pStyle w:val="Heading3"/>
      </w:pPr>
      <w:bookmarkStart w:id="71" w:name="技术能力体现"/>
      <w:r>
        <w:t xml:space="preserve">10.2 技术能力体现</w:t>
      </w:r>
      <w:bookmarkEnd w:id="71"/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全栈嵌入式开发</w:t>
      </w:r>
      <w:r>
        <w:t xml:space="preserve">：从 STM32 CubeMX 硬件配置 → HAL 驱动 → BSP 抽象 → 设备驱动 → 应用层，完整覆盖嵌入式开发全链路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OOP 工程能力</w:t>
      </w:r>
      <w:r>
        <w:t xml:space="preserve">：抽象接口设计、继承多态、设计模式应用、RAII 资源管理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实时系统能力</w:t>
      </w:r>
      <w:r>
        <w:t xml:space="preserve">：FreeRTOS 任务调度、中断服务程序、定时器管理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通信协议设计</w:t>
      </w:r>
      <w:r>
        <w:t xml:space="preserve">：自定义帧格式、状态机解析、CRC 校验、异常处理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控制算法</w:t>
      </w:r>
      <w:r>
        <w:t xml:space="preserve">：PID/SuperPID 实现与调参、运动学正逆解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多外设协同</w:t>
      </w:r>
      <w:r>
        <w:t xml:space="preserve">：12 路定时器、6 路串口、CAN 总线的精确资源配置</w:t>
      </w:r>
    </w:p>
    <w:p>
      <w:pPr>
        <w:pStyle w:val="Heading3"/>
      </w:pPr>
      <w:bookmarkStart w:id="72" w:name="软件复用性"/>
      <w:r>
        <w:t xml:space="preserve">10.3 软件复用性</w:t>
      </w:r>
      <w:bookmarkEnd w:id="72"/>
    </w:p>
    <w:p>
      <w:pPr>
        <w:pStyle w:val="FirstParagraph"/>
      </w:pPr>
      <w:r>
        <w:t xml:space="preserve">本项目设计的模块具备良好的可复用性：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PID/SuperPID</w:t>
      </w:r>
      <w:r>
        <w:t xml:space="preserve"> </w:t>
      </w:r>
      <w:r>
        <w:t xml:space="preserve">算法库可独立用于任何闭环控制场景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TaskManager</w:t>
      </w:r>
      <w:r>
        <w:t xml:space="preserve"> </w:t>
      </w:r>
      <w:r>
        <w:t xml:space="preserve">可作为 FreeRTOS 项目的标准任务管理框架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diff_chassis</w:t>
      </w:r>
      <w:r>
        <w:t xml:space="preserve"> </w:t>
      </w:r>
      <w:r>
        <w:t xml:space="preserve">支持参数化配置，适配不同尺寸的差速底盘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Serial_device</w:t>
      </w:r>
      <w:r>
        <w:t xml:space="preserve"> </w:t>
      </w:r>
      <w:r>
        <w:t xml:space="preserve">抽象基类使得新增通信协议仅需继承并实现一个方法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cmd_port</w:t>
      </w:r>
      <w:r>
        <w:t xml:space="preserve"> </w:t>
      </w:r>
      <w:r>
        <w:t xml:space="preserve">的帧格式可扩展数据段长度而不破坏向后兼容性</w:t>
      </w:r>
    </w:p>
    <w:p>
      <w:pPr>
        <w:pStyle w:val="Heading3"/>
      </w:pPr>
      <w:bookmarkStart w:id="73" w:name="文档产出"/>
      <w:r>
        <w:t xml:space="preserve">10.4 文档产出</w:t>
      </w:r>
      <w:bookmarkEnd w:id="7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行数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CmdPort_协议手册_v2.0.md</w:t>
            </w:r>
          </w:p>
        </w:tc>
        <w:tc>
          <w:p>
            <w:pPr>
              <w:pStyle w:val="Compact"/>
              <w:jc w:val="left"/>
            </w:pPr>
            <w:r>
              <w:t xml:space="preserve">470 行</w:t>
            </w:r>
          </w:p>
        </w:tc>
        <w:tc>
          <w:p>
            <w:pPr>
              <w:pStyle w:val="Compact"/>
              <w:jc w:val="left"/>
            </w:pPr>
            <w:r>
              <w:t xml:space="preserve">完整协议手册（物理层/帧结构/CRC/示例/Python 实现）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pwm-servo-driver.md</w:t>
            </w:r>
          </w:p>
        </w:tc>
        <w:tc>
          <w:p>
            <w:pPr>
              <w:pStyle w:val="Compact"/>
              <w:jc w:val="left"/>
            </w:pPr>
            <w:r>
              <w:t xml:space="preserve">431 行</w:t>
            </w:r>
          </w:p>
        </w:tc>
        <w:tc>
          <w:p>
            <w:pPr>
              <w:pStyle w:val="Compact"/>
              <w:jc w:val="left"/>
            </w:pPr>
            <w:r>
              <w:t xml:space="preserve">舵机驱动设计计划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servo-a-incremental-test.md</w:t>
            </w:r>
          </w:p>
        </w:tc>
        <w:tc>
          <w:p>
            <w:pPr>
              <w:pStyle w:val="Compact"/>
              <w:jc w:val="left"/>
            </w:pPr>
            <w:r>
              <w:t xml:space="preserve">227 行</w:t>
            </w:r>
          </w:p>
        </w:tc>
        <w:tc>
          <w:p>
            <w:pPr>
              <w:pStyle w:val="Compact"/>
              <w:jc w:val="left"/>
            </w:pPr>
            <w:r>
              <w:t xml:space="preserve">舵机增量测试计划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pwm-servo-driver-design.md</w:t>
            </w:r>
          </w:p>
        </w:tc>
        <w:tc>
          <w:p>
            <w:pPr>
              <w:pStyle w:val="Compact"/>
              <w:jc w:val="left"/>
            </w:pPr>
            <w:r>
              <w:t xml:space="preserve">186 行</w:t>
            </w:r>
          </w:p>
        </w:tc>
        <w:tc>
          <w:p>
            <w:pPr>
              <w:pStyle w:val="Compact"/>
              <w:jc w:val="left"/>
            </w:pPr>
            <w:r>
              <w:t xml:space="preserve">舵机驱动设计规格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servo-a-incremental-test-design.md</w:t>
            </w:r>
          </w:p>
        </w:tc>
        <w:tc>
          <w:p>
            <w:pPr>
              <w:pStyle w:val="Compact"/>
              <w:jc w:val="left"/>
            </w:pPr>
            <w:r>
              <w:t xml:space="preserve">83 行</w:t>
            </w:r>
          </w:p>
        </w:tc>
        <w:tc>
          <w:p>
            <w:pPr>
              <w:pStyle w:val="Compact"/>
              <w:jc w:val="left"/>
            </w:pPr>
            <w:r>
              <w:t xml:space="preserve">舵机测试设计规格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报告完成日期</w:t>
      </w:r>
      <w:r>
        <w:t xml:space="preserve">：2026 年 7 月 10 日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c84ab5f5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b3a891cf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889b9941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TerraMind 个人工作量报告</dc:title>
  <dc:creator/>
  <cp:keywords/>
  <dcterms:created xsi:type="dcterms:W3CDTF">2026-07-10T03:45:11Z</dcterms:created>
  <dcterms:modified xsi:type="dcterms:W3CDTF">2026-07-10T03:45:11Z</dcterms:modified>
</cp:coreProperties>
</file>