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76EA9" w14:textId="77777777" w:rsidR="009B7FB0" w:rsidRPr="00AA5AB1" w:rsidRDefault="009B7FB0" w:rsidP="00AA5AB1">
      <w:pPr>
        <w:pStyle w:val="Kop1"/>
        <w:spacing w:line="360" w:lineRule="auto"/>
        <w:rPr>
          <w:rFonts w:cstheme="majorHAnsi"/>
        </w:rPr>
      </w:pPr>
      <w:r w:rsidRPr="00AA5AB1">
        <w:rPr>
          <w:rFonts w:cstheme="majorHAnsi"/>
        </w:rPr>
        <w:t>Leeswijzer</w:t>
      </w:r>
      <w:r w:rsidR="00B4012F">
        <w:rPr>
          <w:rFonts w:cstheme="majorHAnsi"/>
        </w:rPr>
        <w:t xml:space="preserve"> en toelichting  </w:t>
      </w:r>
    </w:p>
    <w:p w14:paraId="2DBD1E24" w14:textId="77777777" w:rsidR="009B7FB0" w:rsidRPr="00AA5AB1" w:rsidRDefault="004F7765" w:rsidP="004F7765">
      <w:pPr>
        <w:pStyle w:val="Geenafstand"/>
      </w:pPr>
      <w:r>
        <w:t>Onderzoek ‘Kwetsbare groepen in beeld’</w:t>
      </w:r>
    </w:p>
    <w:p w14:paraId="4B3A0F43" w14:textId="77777777" w:rsidR="004F7765" w:rsidRDefault="004F7765" w:rsidP="00AA5AB1">
      <w:pPr>
        <w:spacing w:after="0" w:line="360" w:lineRule="auto"/>
        <w:jc w:val="both"/>
        <w:rPr>
          <w:rFonts w:asciiTheme="majorHAnsi" w:hAnsiTheme="majorHAnsi" w:cstheme="majorHAnsi"/>
        </w:rPr>
      </w:pPr>
    </w:p>
    <w:p w14:paraId="0D68626C" w14:textId="77777777" w:rsidR="00FD3E93" w:rsidRDefault="00FD3E93" w:rsidP="00FD3E93">
      <w:pPr>
        <w:pStyle w:val="Kop2"/>
      </w:pPr>
      <w:r>
        <w:t>Kwetsbaarheid</w:t>
      </w:r>
    </w:p>
    <w:p w14:paraId="78947DFB" w14:textId="1032929E" w:rsidR="00196727" w:rsidRPr="00AA5AB1" w:rsidRDefault="00196727" w:rsidP="00AA5AB1">
      <w:pPr>
        <w:spacing w:after="0" w:line="360" w:lineRule="auto"/>
        <w:jc w:val="both"/>
        <w:rPr>
          <w:rFonts w:asciiTheme="majorHAnsi" w:hAnsiTheme="majorHAnsi" w:cstheme="majorHAnsi"/>
        </w:rPr>
      </w:pPr>
      <w:r w:rsidRPr="00AA5AB1">
        <w:rPr>
          <w:rFonts w:asciiTheme="majorHAnsi" w:hAnsiTheme="majorHAnsi" w:cstheme="majorHAnsi"/>
        </w:rPr>
        <w:t xml:space="preserve">Kwetsbare inwoners zoals gedefinieerd in dit </w:t>
      </w:r>
      <w:r w:rsidR="00984D33" w:rsidRPr="00AA5AB1">
        <w:rPr>
          <w:rFonts w:asciiTheme="majorHAnsi" w:hAnsiTheme="majorHAnsi" w:cstheme="majorHAnsi"/>
        </w:rPr>
        <w:t>onderzoek</w:t>
      </w:r>
      <w:r w:rsidRPr="00AA5AB1">
        <w:rPr>
          <w:rFonts w:asciiTheme="majorHAnsi" w:hAnsiTheme="majorHAnsi" w:cstheme="majorHAnsi"/>
        </w:rPr>
        <w:t xml:space="preserve"> verschillen van de overige inwoners op alle aspecten van de gezondheid. Ze zijn vaker eenzaam, hebben een hoger risico op angst en depressie, ervaren vaker onvoldoende regie over hun eigen leven en beoordelen hun eigen gezondheid minder goed. Zij voelen zich vaker beperkt door een chronische aandoening, vanwege hun gehoor, zicht of vanwege verminderde mobiliteit. Ze zijn vaker vermoeid zonder duidelijke reden. Kennen een ongezonde leefstijl. Tot slot hebben ze te maken met een relatief hoge samenloop van</w:t>
      </w:r>
      <w:r w:rsidR="00201A42">
        <w:rPr>
          <w:rFonts w:asciiTheme="majorHAnsi" w:hAnsiTheme="majorHAnsi" w:cstheme="majorHAnsi"/>
        </w:rPr>
        <w:t xml:space="preserve"> beperkingen</w:t>
      </w:r>
      <w:r w:rsidRPr="00AA5AB1">
        <w:rPr>
          <w:rFonts w:asciiTheme="majorHAnsi" w:hAnsiTheme="majorHAnsi" w:cstheme="majorHAnsi"/>
        </w:rPr>
        <w:t xml:space="preserve">  </w:t>
      </w:r>
    </w:p>
    <w:p w14:paraId="60C9F96C" w14:textId="77777777" w:rsidR="00225F34" w:rsidRDefault="00225F34" w:rsidP="00AA5AB1">
      <w:pPr>
        <w:spacing w:line="360" w:lineRule="auto"/>
        <w:jc w:val="both"/>
        <w:rPr>
          <w:rFonts w:asciiTheme="majorHAnsi" w:hAnsiTheme="majorHAnsi" w:cstheme="majorHAnsi"/>
        </w:rPr>
      </w:pPr>
    </w:p>
    <w:p w14:paraId="0EF3DDFE" w14:textId="28305217" w:rsidR="009B7FB0" w:rsidRDefault="007E71AF" w:rsidP="00AA5AB1">
      <w:pPr>
        <w:spacing w:line="360" w:lineRule="auto"/>
        <w:jc w:val="both"/>
        <w:rPr>
          <w:rFonts w:asciiTheme="majorHAnsi" w:hAnsiTheme="majorHAnsi" w:cstheme="majorHAnsi"/>
        </w:rPr>
      </w:pPr>
      <w:r w:rsidRPr="00AA5AB1">
        <w:rPr>
          <w:rFonts w:asciiTheme="majorHAnsi" w:hAnsiTheme="majorHAnsi" w:cstheme="majorHAnsi"/>
        </w:rPr>
        <w:t xml:space="preserve">Het concept </w:t>
      </w:r>
      <w:r w:rsidR="00D45068">
        <w:rPr>
          <w:rFonts w:asciiTheme="majorHAnsi" w:hAnsiTheme="majorHAnsi" w:cstheme="majorHAnsi"/>
        </w:rPr>
        <w:t>‘</w:t>
      </w:r>
      <w:r w:rsidRPr="00AA5AB1">
        <w:rPr>
          <w:rFonts w:asciiTheme="majorHAnsi" w:hAnsiTheme="majorHAnsi" w:cstheme="majorHAnsi"/>
        </w:rPr>
        <w:t>k</w:t>
      </w:r>
      <w:r w:rsidR="009B7FB0" w:rsidRPr="00AA5AB1">
        <w:rPr>
          <w:rFonts w:asciiTheme="majorHAnsi" w:hAnsiTheme="majorHAnsi" w:cstheme="majorHAnsi"/>
        </w:rPr>
        <w:t>wetsbaarheid</w:t>
      </w:r>
      <w:r w:rsidR="00D45068">
        <w:rPr>
          <w:rFonts w:asciiTheme="majorHAnsi" w:hAnsiTheme="majorHAnsi" w:cstheme="majorHAnsi"/>
        </w:rPr>
        <w:t>’</w:t>
      </w:r>
      <w:r w:rsidR="009B7FB0" w:rsidRPr="00AA5AB1">
        <w:rPr>
          <w:rFonts w:asciiTheme="majorHAnsi" w:hAnsiTheme="majorHAnsi" w:cstheme="majorHAnsi"/>
        </w:rPr>
        <w:t xml:space="preserve"> is </w:t>
      </w:r>
      <w:r w:rsidRPr="00AA5AB1">
        <w:rPr>
          <w:rFonts w:asciiTheme="majorHAnsi" w:hAnsiTheme="majorHAnsi" w:cstheme="majorHAnsi"/>
        </w:rPr>
        <w:t xml:space="preserve">in dit onderzoek </w:t>
      </w:r>
      <w:r w:rsidR="009B7FB0" w:rsidRPr="00AA5AB1">
        <w:rPr>
          <w:rFonts w:asciiTheme="majorHAnsi" w:hAnsiTheme="majorHAnsi" w:cstheme="majorHAnsi"/>
        </w:rPr>
        <w:t>opgebouwd uit 5 bouwblokken</w:t>
      </w:r>
      <w:r w:rsidRPr="00AA5AB1">
        <w:rPr>
          <w:rStyle w:val="Voetnootmarkering"/>
          <w:rFonts w:asciiTheme="majorHAnsi" w:hAnsiTheme="majorHAnsi" w:cstheme="majorHAnsi"/>
        </w:rPr>
        <w:footnoteReference w:id="1"/>
      </w:r>
      <w:r w:rsidR="009B7FB0" w:rsidRPr="00AA5AB1">
        <w:rPr>
          <w:rFonts w:asciiTheme="majorHAnsi" w:hAnsiTheme="majorHAnsi" w:cstheme="majorHAnsi"/>
        </w:rPr>
        <w:t xml:space="preserve"> met daarachter 27 vraagstellingen (of features) uit de GGD Gezondheidsmonitor</w:t>
      </w:r>
      <w:r w:rsidR="003B780F">
        <w:rPr>
          <w:rStyle w:val="Voetnootmarkering"/>
          <w:rFonts w:asciiTheme="majorHAnsi" w:hAnsiTheme="majorHAnsi" w:cstheme="majorHAnsi"/>
        </w:rPr>
        <w:footnoteReference w:id="2"/>
      </w:r>
      <w:r w:rsidR="009B7FB0" w:rsidRPr="00AA5AB1">
        <w:rPr>
          <w:rFonts w:asciiTheme="majorHAnsi" w:hAnsiTheme="majorHAnsi" w:cstheme="majorHAnsi"/>
        </w:rPr>
        <w:t xml:space="preserve"> die gaan over de beleving van gezondheid en beperkingen in de brede zin van het woord.</w:t>
      </w:r>
    </w:p>
    <w:p w14:paraId="3C980E8C" w14:textId="70FC2BD6" w:rsidR="00E42D93" w:rsidRDefault="009B7FB0" w:rsidP="00AA5AB1">
      <w:pPr>
        <w:spacing w:line="360" w:lineRule="auto"/>
        <w:jc w:val="both"/>
        <w:rPr>
          <w:rFonts w:asciiTheme="majorHAnsi" w:hAnsiTheme="majorHAnsi" w:cstheme="majorHAnsi"/>
        </w:rPr>
      </w:pPr>
      <w:r w:rsidRPr="00AA5AB1">
        <w:rPr>
          <w:rFonts w:asciiTheme="majorHAnsi" w:hAnsiTheme="majorHAnsi" w:cstheme="majorHAnsi"/>
        </w:rPr>
        <w:t xml:space="preserve">Het doel van de analyse is </w:t>
      </w:r>
      <w:r w:rsidR="00F84D7E" w:rsidRPr="00AA5AB1">
        <w:rPr>
          <w:rFonts w:asciiTheme="majorHAnsi" w:hAnsiTheme="majorHAnsi" w:cstheme="majorHAnsi"/>
        </w:rPr>
        <w:t xml:space="preserve">om </w:t>
      </w:r>
      <w:r w:rsidR="00182F7F" w:rsidRPr="00AA5AB1">
        <w:rPr>
          <w:rFonts w:asciiTheme="majorHAnsi" w:hAnsiTheme="majorHAnsi" w:cstheme="majorHAnsi"/>
        </w:rPr>
        <w:t>-</w:t>
      </w:r>
      <w:r w:rsidR="00182F7F" w:rsidRPr="00AA5AB1">
        <w:rPr>
          <w:rFonts w:asciiTheme="majorHAnsi" w:hAnsiTheme="majorHAnsi" w:cstheme="majorHAnsi"/>
          <w:i/>
          <w:iCs/>
        </w:rPr>
        <w:t>op een ongestuurde wijze</w:t>
      </w:r>
      <w:r w:rsidR="00182F7F" w:rsidRPr="00AA5AB1">
        <w:rPr>
          <w:rFonts w:asciiTheme="majorHAnsi" w:hAnsiTheme="majorHAnsi" w:cstheme="majorHAnsi"/>
        </w:rPr>
        <w:t xml:space="preserve">- </w:t>
      </w:r>
      <w:r w:rsidR="00F84D7E" w:rsidRPr="00AA5AB1">
        <w:rPr>
          <w:rFonts w:asciiTheme="majorHAnsi" w:hAnsiTheme="majorHAnsi" w:cstheme="majorHAnsi"/>
        </w:rPr>
        <w:t>verschijningsvormen van kwetsbaarheid te herleiden</w:t>
      </w:r>
      <w:r w:rsidR="008630BC">
        <w:rPr>
          <w:rFonts w:asciiTheme="majorHAnsi" w:hAnsiTheme="majorHAnsi" w:cstheme="majorHAnsi"/>
        </w:rPr>
        <w:t>,</w:t>
      </w:r>
      <w:r w:rsidR="00F84D7E" w:rsidRPr="00AA5AB1">
        <w:rPr>
          <w:rFonts w:asciiTheme="majorHAnsi" w:hAnsiTheme="majorHAnsi" w:cstheme="majorHAnsi"/>
        </w:rPr>
        <w:t xml:space="preserve"> en van elkaar te onderscheiden op basis van het </w:t>
      </w:r>
      <w:r w:rsidR="006C37E2" w:rsidRPr="00AA5AB1">
        <w:rPr>
          <w:rFonts w:asciiTheme="majorHAnsi" w:hAnsiTheme="majorHAnsi" w:cstheme="majorHAnsi"/>
        </w:rPr>
        <w:t>belevings</w:t>
      </w:r>
      <w:r w:rsidR="00F84D7E" w:rsidRPr="00AA5AB1">
        <w:rPr>
          <w:rFonts w:asciiTheme="majorHAnsi" w:hAnsiTheme="majorHAnsi" w:cstheme="majorHAnsi"/>
        </w:rPr>
        <w:t>patroon</w:t>
      </w:r>
      <w:r w:rsidR="00CF46C2" w:rsidRPr="00AA5AB1">
        <w:rPr>
          <w:rFonts w:asciiTheme="majorHAnsi" w:hAnsiTheme="majorHAnsi" w:cstheme="majorHAnsi"/>
        </w:rPr>
        <w:t xml:space="preserve"> van </w:t>
      </w:r>
      <w:r w:rsidR="00AA5AB1" w:rsidRPr="00B4012F">
        <w:rPr>
          <w:rFonts w:asciiTheme="majorHAnsi" w:hAnsiTheme="majorHAnsi" w:cstheme="majorHAnsi"/>
          <w:i/>
          <w:iCs/>
        </w:rPr>
        <w:t>groepen</w:t>
      </w:r>
      <w:r w:rsidR="00CF46C2" w:rsidRPr="00AA5AB1">
        <w:rPr>
          <w:rFonts w:asciiTheme="majorHAnsi" w:hAnsiTheme="majorHAnsi" w:cstheme="majorHAnsi"/>
        </w:rPr>
        <w:t xml:space="preserve"> inwoners</w:t>
      </w:r>
      <w:r w:rsidRPr="00AA5AB1">
        <w:rPr>
          <w:rFonts w:asciiTheme="majorHAnsi" w:hAnsiTheme="majorHAnsi" w:cstheme="majorHAnsi"/>
        </w:rPr>
        <w:t xml:space="preserve">. </w:t>
      </w:r>
    </w:p>
    <w:p w14:paraId="3072F052" w14:textId="220F62DF" w:rsidR="007B0DFD" w:rsidRDefault="007B0DFD" w:rsidP="00AA5AB1">
      <w:pPr>
        <w:spacing w:line="360" w:lineRule="auto"/>
        <w:jc w:val="both"/>
        <w:rPr>
          <w:rFonts w:asciiTheme="majorHAnsi" w:hAnsiTheme="majorHAnsi" w:cstheme="majorHAnsi"/>
        </w:rPr>
      </w:pPr>
      <w:r>
        <w:rPr>
          <w:rFonts w:asciiTheme="majorHAnsi" w:hAnsiTheme="majorHAnsi" w:cstheme="majorHAnsi"/>
        </w:rPr>
        <w:t>Met dit onderzoek willen de betrokkenen</w:t>
      </w:r>
      <w:r>
        <w:rPr>
          <w:rStyle w:val="Voetnootmarkering"/>
          <w:rFonts w:asciiTheme="majorHAnsi" w:hAnsiTheme="majorHAnsi" w:cstheme="majorHAnsi"/>
        </w:rPr>
        <w:footnoteReference w:id="3"/>
      </w:r>
      <w:r>
        <w:rPr>
          <w:rFonts w:asciiTheme="majorHAnsi" w:hAnsiTheme="majorHAnsi" w:cstheme="majorHAnsi"/>
        </w:rPr>
        <w:t xml:space="preserve"> laten zien dat je met reeds beschikbare dataregistraties aan de hand van vernieuwde methoden en techniek van onderzoek andersoortige inzichten kunt neerzetten.</w:t>
      </w:r>
      <w:r w:rsidR="00B4012F">
        <w:rPr>
          <w:rFonts w:asciiTheme="majorHAnsi" w:hAnsiTheme="majorHAnsi" w:cstheme="majorHAnsi"/>
        </w:rPr>
        <w:t xml:space="preserve"> Inzichten die ondersteunend zijn </w:t>
      </w:r>
      <w:r w:rsidR="003B780F">
        <w:rPr>
          <w:rFonts w:asciiTheme="majorHAnsi" w:hAnsiTheme="majorHAnsi" w:cstheme="majorHAnsi"/>
        </w:rPr>
        <w:t xml:space="preserve">voor </w:t>
      </w:r>
      <w:r w:rsidR="00B4012F">
        <w:rPr>
          <w:rFonts w:asciiTheme="majorHAnsi" w:hAnsiTheme="majorHAnsi" w:cstheme="majorHAnsi"/>
        </w:rPr>
        <w:t xml:space="preserve">beleid en uitvoering. </w:t>
      </w:r>
    </w:p>
    <w:p w14:paraId="447A3D00" w14:textId="77777777" w:rsidR="007B0DFD" w:rsidRPr="00AA5AB1" w:rsidRDefault="007B0DFD" w:rsidP="00AA5AB1">
      <w:pPr>
        <w:spacing w:line="360" w:lineRule="auto"/>
        <w:jc w:val="both"/>
        <w:rPr>
          <w:rFonts w:asciiTheme="majorHAnsi" w:hAnsiTheme="majorHAnsi" w:cstheme="majorHAnsi"/>
        </w:rPr>
      </w:pPr>
    </w:p>
    <w:p w14:paraId="20830038" w14:textId="77777777" w:rsidR="00483624" w:rsidRDefault="00483624">
      <w:pPr>
        <w:rPr>
          <w:rFonts w:asciiTheme="majorHAnsi" w:eastAsiaTheme="majorEastAsia" w:hAnsiTheme="majorHAnsi" w:cstheme="majorHAnsi"/>
          <w:color w:val="2F5496" w:themeColor="accent1" w:themeShade="BF"/>
          <w:sz w:val="26"/>
          <w:szCs w:val="26"/>
        </w:rPr>
      </w:pPr>
      <w:r>
        <w:rPr>
          <w:rFonts w:cstheme="majorHAnsi"/>
        </w:rPr>
        <w:br w:type="page"/>
      </w:r>
    </w:p>
    <w:p w14:paraId="5CAC284D" w14:textId="77777777" w:rsidR="00984D33" w:rsidRPr="00AA5AB1" w:rsidRDefault="00FD3E93" w:rsidP="00AA5AB1">
      <w:pPr>
        <w:pStyle w:val="Kop2"/>
        <w:spacing w:line="360" w:lineRule="auto"/>
        <w:rPr>
          <w:rFonts w:cstheme="majorHAnsi"/>
        </w:rPr>
      </w:pPr>
      <w:r>
        <w:rPr>
          <w:rFonts w:cstheme="majorHAnsi"/>
        </w:rPr>
        <w:lastRenderedPageBreak/>
        <w:t>Doelgroep</w:t>
      </w:r>
    </w:p>
    <w:p w14:paraId="53930882" w14:textId="4350D496" w:rsidR="00984D33" w:rsidRPr="00483624" w:rsidRDefault="00984D33" w:rsidP="00483624">
      <w:pPr>
        <w:spacing w:line="360" w:lineRule="auto"/>
        <w:rPr>
          <w:rFonts w:asciiTheme="majorHAnsi" w:hAnsiTheme="majorHAnsi" w:cstheme="majorHAnsi"/>
          <w:lang w:val="en-US"/>
        </w:rPr>
      </w:pPr>
      <w:proofErr w:type="spellStart"/>
      <w:r w:rsidRPr="00483624">
        <w:rPr>
          <w:rFonts w:asciiTheme="majorHAnsi" w:hAnsiTheme="majorHAnsi" w:cstheme="majorHAnsi"/>
          <w:lang w:val="en-US"/>
        </w:rPr>
        <w:t>Uit</w:t>
      </w:r>
      <w:proofErr w:type="spellEnd"/>
      <w:r w:rsidRPr="00483624">
        <w:rPr>
          <w:rFonts w:asciiTheme="majorHAnsi" w:hAnsiTheme="majorHAnsi" w:cstheme="majorHAnsi"/>
          <w:lang w:val="en-US"/>
        </w:rPr>
        <w:t xml:space="preserve"> de </w:t>
      </w:r>
      <w:proofErr w:type="spellStart"/>
      <w:r w:rsidRPr="00483624">
        <w:rPr>
          <w:rFonts w:asciiTheme="majorHAnsi" w:hAnsiTheme="majorHAnsi" w:cstheme="majorHAnsi"/>
          <w:lang w:val="en-US"/>
        </w:rPr>
        <w:t>totale</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netto-respons</w:t>
      </w:r>
      <w:proofErr w:type="spellEnd"/>
      <w:r w:rsidRPr="00483624">
        <w:rPr>
          <w:rFonts w:asciiTheme="majorHAnsi" w:hAnsiTheme="majorHAnsi" w:cstheme="majorHAnsi"/>
          <w:lang w:val="en-US"/>
        </w:rPr>
        <w:t xml:space="preserve"> van de GGD </w:t>
      </w:r>
      <w:proofErr w:type="spellStart"/>
      <w:r w:rsidRPr="00483624">
        <w:rPr>
          <w:rFonts w:asciiTheme="majorHAnsi" w:hAnsiTheme="majorHAnsi" w:cstheme="majorHAnsi"/>
          <w:lang w:val="en-US"/>
        </w:rPr>
        <w:t>Gezondheidsmonitor</w:t>
      </w:r>
      <w:proofErr w:type="spellEnd"/>
      <w:r w:rsidRPr="00483624">
        <w:rPr>
          <w:rStyle w:val="Voetnootmarkering"/>
          <w:rFonts w:asciiTheme="majorHAnsi" w:hAnsiTheme="majorHAnsi" w:cstheme="majorHAnsi"/>
          <w:lang w:val="en-US"/>
        </w:rPr>
        <w:footnoteReference w:id="4"/>
      </w:r>
      <w:r w:rsidRPr="00483624">
        <w:rPr>
          <w:rFonts w:asciiTheme="majorHAnsi" w:hAnsiTheme="majorHAnsi" w:cstheme="majorHAnsi"/>
          <w:lang w:val="en-US"/>
        </w:rPr>
        <w:t xml:space="preserve">  is </w:t>
      </w:r>
      <w:proofErr w:type="spellStart"/>
      <w:r w:rsidRPr="00483624">
        <w:rPr>
          <w:rFonts w:asciiTheme="majorHAnsi" w:hAnsiTheme="majorHAnsi" w:cstheme="majorHAnsi"/>
          <w:lang w:val="en-US"/>
        </w:rPr>
        <w:t>aan</w:t>
      </w:r>
      <w:proofErr w:type="spellEnd"/>
      <w:r w:rsidRPr="00483624">
        <w:rPr>
          <w:rFonts w:asciiTheme="majorHAnsi" w:hAnsiTheme="majorHAnsi" w:cstheme="majorHAnsi"/>
          <w:lang w:val="en-US"/>
        </w:rPr>
        <w:t xml:space="preserve"> de hand van </w:t>
      </w:r>
      <w:proofErr w:type="spellStart"/>
      <w:r w:rsidR="00EE782F">
        <w:rPr>
          <w:rFonts w:asciiTheme="majorHAnsi" w:hAnsiTheme="majorHAnsi" w:cstheme="majorHAnsi"/>
          <w:lang w:val="en-US"/>
        </w:rPr>
        <w:t>vijf</w:t>
      </w:r>
      <w:proofErr w:type="spellEnd"/>
      <w:r w:rsidR="00EE782F">
        <w:rPr>
          <w:rFonts w:asciiTheme="majorHAnsi" w:hAnsiTheme="majorHAnsi" w:cstheme="majorHAnsi"/>
          <w:lang w:val="en-US"/>
        </w:rPr>
        <w:t xml:space="preserve"> </w:t>
      </w:r>
      <w:proofErr w:type="spellStart"/>
      <w:r w:rsidRPr="00483624">
        <w:rPr>
          <w:rFonts w:asciiTheme="majorHAnsi" w:hAnsiTheme="majorHAnsi" w:cstheme="majorHAnsi"/>
          <w:lang w:val="en-US"/>
        </w:rPr>
        <w:t>inclusiecriteria</w:t>
      </w:r>
      <w:proofErr w:type="spellEnd"/>
      <w:r w:rsidRPr="00483624">
        <w:rPr>
          <w:rFonts w:asciiTheme="majorHAnsi" w:hAnsiTheme="majorHAnsi" w:cstheme="majorHAnsi"/>
          <w:lang w:val="en-US"/>
        </w:rPr>
        <w:t xml:space="preserve"> de </w:t>
      </w:r>
      <w:proofErr w:type="spellStart"/>
      <w:r w:rsidRPr="00483624">
        <w:rPr>
          <w:rFonts w:asciiTheme="majorHAnsi" w:hAnsiTheme="majorHAnsi" w:cstheme="majorHAnsi"/>
          <w:lang w:val="en-US"/>
        </w:rPr>
        <w:t>groep</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potentieel</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kwetsbare</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inwoners</w:t>
      </w:r>
      <w:proofErr w:type="spellEnd"/>
      <w:r w:rsidRPr="00483624">
        <w:rPr>
          <w:rFonts w:asciiTheme="majorHAnsi" w:hAnsiTheme="majorHAnsi" w:cstheme="majorHAnsi"/>
          <w:lang w:val="en-US"/>
        </w:rPr>
        <w:t xml:space="preserve"> </w:t>
      </w:r>
      <w:proofErr w:type="spellStart"/>
      <w:r w:rsidRPr="00483624">
        <w:rPr>
          <w:rFonts w:asciiTheme="majorHAnsi" w:hAnsiTheme="majorHAnsi" w:cstheme="majorHAnsi"/>
          <w:lang w:val="en-US"/>
        </w:rPr>
        <w:t>ge</w:t>
      </w:r>
      <w:r w:rsidR="005B2A1C">
        <w:rPr>
          <w:rFonts w:asciiTheme="majorHAnsi" w:hAnsiTheme="majorHAnsi" w:cstheme="majorHAnsi"/>
          <w:lang w:val="en-US"/>
        </w:rPr>
        <w:t>ï</w:t>
      </w:r>
      <w:r w:rsidRPr="00483624">
        <w:rPr>
          <w:rFonts w:asciiTheme="majorHAnsi" w:hAnsiTheme="majorHAnsi" w:cstheme="majorHAnsi"/>
          <w:lang w:val="en-US"/>
        </w:rPr>
        <w:t>soleerd</w:t>
      </w:r>
      <w:proofErr w:type="spellEnd"/>
      <w:r w:rsidRPr="00483624">
        <w:rPr>
          <w:rFonts w:asciiTheme="majorHAnsi" w:hAnsiTheme="majorHAnsi" w:cstheme="majorHAnsi"/>
          <w:lang w:val="en-US"/>
        </w:rPr>
        <w:t>:</w:t>
      </w:r>
    </w:p>
    <w:p w14:paraId="4ABA4AB4"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Eenzaamheid</w:t>
      </w:r>
      <w:r w:rsidRPr="00483624">
        <w:rPr>
          <w:rFonts w:asciiTheme="majorHAnsi" w:hAnsiTheme="majorHAnsi" w:cstheme="majorHAnsi"/>
        </w:rPr>
        <w:t>: (zeer) ernstig eenzaam (GGEES203</w:t>
      </w:r>
      <w:r w:rsidR="003666AD" w:rsidRPr="00483624">
        <w:rPr>
          <w:rFonts w:asciiTheme="majorHAnsi" w:hAnsiTheme="majorHAnsi" w:cstheme="majorHAnsi"/>
        </w:rPr>
        <w:t xml:space="preserve"> &gt;7</w:t>
      </w:r>
      <w:r w:rsidRPr="00483624">
        <w:rPr>
          <w:rFonts w:asciiTheme="majorHAnsi" w:hAnsiTheme="majorHAnsi" w:cstheme="majorHAnsi"/>
        </w:rPr>
        <w:t>)</w:t>
      </w:r>
    </w:p>
    <w:p w14:paraId="67D0AF4F"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Regie op het leven</w:t>
      </w:r>
      <w:r w:rsidRPr="00483624">
        <w:rPr>
          <w:rFonts w:asciiTheme="majorHAnsi" w:hAnsiTheme="majorHAnsi" w:cstheme="majorHAnsi"/>
        </w:rPr>
        <w:t>: onvoldoende regie over eigen leven (GGRLS202</w:t>
      </w:r>
      <w:r w:rsidR="003666AD" w:rsidRPr="00483624">
        <w:rPr>
          <w:rFonts w:asciiTheme="majorHAnsi" w:hAnsiTheme="majorHAnsi" w:cstheme="majorHAnsi"/>
          <w:lang w:val="en-US"/>
        </w:rPr>
        <w:t>&lt;24</w:t>
      </w:r>
      <w:r w:rsidRPr="00483624">
        <w:rPr>
          <w:rFonts w:asciiTheme="majorHAnsi" w:hAnsiTheme="majorHAnsi" w:cstheme="majorHAnsi"/>
          <w:lang w:val="en-US"/>
        </w:rPr>
        <w:t>)</w:t>
      </w:r>
    </w:p>
    <w:p w14:paraId="4BE25452" w14:textId="77777777"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Angst of depressie</w:t>
      </w:r>
      <w:r w:rsidRPr="00483624">
        <w:rPr>
          <w:rFonts w:asciiTheme="majorHAnsi" w:hAnsiTheme="majorHAnsi" w:cstheme="majorHAnsi"/>
        </w:rPr>
        <w:t>:  matig of hoog risico op angststoornis of depressie (</w:t>
      </w:r>
      <w:r w:rsidRPr="00483624">
        <w:rPr>
          <w:rFonts w:asciiTheme="majorHAnsi" w:hAnsiTheme="majorHAnsi" w:cstheme="majorHAnsi"/>
          <w:lang w:val="en-US"/>
        </w:rPr>
        <w:t>GGADS201</w:t>
      </w:r>
      <w:r w:rsidR="003666AD" w:rsidRPr="00483624">
        <w:rPr>
          <w:rFonts w:asciiTheme="majorHAnsi" w:hAnsiTheme="majorHAnsi" w:cstheme="majorHAnsi"/>
        </w:rPr>
        <w:t>&gt;21</w:t>
      </w:r>
      <w:r w:rsidRPr="00483624">
        <w:rPr>
          <w:rFonts w:asciiTheme="majorHAnsi" w:hAnsiTheme="majorHAnsi" w:cstheme="majorHAnsi"/>
        </w:rPr>
        <w:t>)</w:t>
      </w:r>
    </w:p>
    <w:p w14:paraId="44C9B9D6" w14:textId="4B8C0ED6" w:rsidR="00984D33" w:rsidRPr="00483624" w:rsidRDefault="00984D33" w:rsidP="00483624">
      <w:pPr>
        <w:spacing w:after="0" w:line="360" w:lineRule="auto"/>
        <w:jc w:val="both"/>
        <w:rPr>
          <w:rFonts w:asciiTheme="majorHAnsi" w:hAnsiTheme="majorHAnsi" w:cstheme="majorHAnsi"/>
        </w:rPr>
      </w:pPr>
      <w:r w:rsidRPr="00483624">
        <w:rPr>
          <w:rFonts w:asciiTheme="majorHAnsi" w:hAnsiTheme="majorHAnsi" w:cstheme="majorHAnsi"/>
          <w:u w:val="single"/>
        </w:rPr>
        <w:t>Gezondheidsbeleving</w:t>
      </w:r>
      <w:r w:rsidRPr="00483624">
        <w:rPr>
          <w:rFonts w:asciiTheme="majorHAnsi" w:hAnsiTheme="majorHAnsi" w:cstheme="majorHAnsi"/>
        </w:rPr>
        <w:t xml:space="preserve">: (zeer) slechte </w:t>
      </w:r>
      <w:r w:rsidR="006B7DCC">
        <w:rPr>
          <w:rFonts w:asciiTheme="majorHAnsi" w:hAnsiTheme="majorHAnsi" w:cstheme="majorHAnsi"/>
        </w:rPr>
        <w:t xml:space="preserve">(ervaren) </w:t>
      </w:r>
      <w:r w:rsidRPr="00483624">
        <w:rPr>
          <w:rFonts w:asciiTheme="majorHAnsi" w:hAnsiTheme="majorHAnsi" w:cstheme="majorHAnsi"/>
        </w:rPr>
        <w:t>gezondheid (KLGGA207</w:t>
      </w:r>
      <w:r w:rsidR="009D0669" w:rsidRPr="00483624">
        <w:rPr>
          <w:rFonts w:asciiTheme="majorHAnsi" w:hAnsiTheme="majorHAnsi" w:cstheme="majorHAnsi"/>
          <w:lang w:val="en-US"/>
        </w:rPr>
        <w:t>==3</w:t>
      </w:r>
      <w:r w:rsidRPr="00483624">
        <w:rPr>
          <w:rFonts w:asciiTheme="majorHAnsi" w:hAnsiTheme="majorHAnsi" w:cstheme="majorHAnsi"/>
          <w:lang w:val="en-US"/>
        </w:rPr>
        <w:t xml:space="preserve">)  </w:t>
      </w:r>
    </w:p>
    <w:p w14:paraId="1BE08AB8" w14:textId="18C21263" w:rsidR="00984D33" w:rsidRDefault="00984D33" w:rsidP="008A2E58">
      <w:pPr>
        <w:spacing w:after="0" w:line="360" w:lineRule="auto"/>
        <w:jc w:val="both"/>
        <w:rPr>
          <w:rFonts w:asciiTheme="majorHAnsi" w:hAnsiTheme="majorHAnsi" w:cstheme="majorHAnsi"/>
        </w:rPr>
      </w:pPr>
      <w:proofErr w:type="spellStart"/>
      <w:r w:rsidRPr="00483624">
        <w:rPr>
          <w:rFonts w:asciiTheme="majorHAnsi" w:hAnsiTheme="majorHAnsi" w:cstheme="majorHAnsi"/>
          <w:u w:val="single"/>
          <w:lang w:val="en-US"/>
        </w:rPr>
        <w:t>Multiproblematiek</w:t>
      </w:r>
      <w:proofErr w:type="spellEnd"/>
      <w:r w:rsidRPr="00483624">
        <w:rPr>
          <w:rFonts w:asciiTheme="majorHAnsi" w:hAnsiTheme="majorHAnsi" w:cstheme="majorHAnsi"/>
          <w:lang w:val="en-US"/>
        </w:rPr>
        <w:t xml:space="preserve">: </w:t>
      </w:r>
      <w:r w:rsidRPr="00483624">
        <w:rPr>
          <w:rFonts w:asciiTheme="majorHAnsi" w:hAnsiTheme="majorHAnsi" w:cstheme="majorHAnsi"/>
        </w:rPr>
        <w:t xml:space="preserve">hoge mate van samenloop van </w:t>
      </w:r>
      <w:r w:rsidR="005B2A1C">
        <w:rPr>
          <w:rFonts w:asciiTheme="majorHAnsi" w:hAnsiTheme="majorHAnsi" w:cstheme="majorHAnsi"/>
        </w:rPr>
        <w:t>beperkingen</w:t>
      </w:r>
      <w:r w:rsidRPr="00483624">
        <w:rPr>
          <w:rFonts w:asciiTheme="majorHAnsi" w:hAnsiTheme="majorHAnsi" w:cstheme="majorHAnsi"/>
        </w:rPr>
        <w:t xml:space="preserve"> (op de features) (</w:t>
      </w:r>
      <w:proofErr w:type="spellStart"/>
      <w:r w:rsidRPr="00483624">
        <w:rPr>
          <w:rFonts w:asciiTheme="majorHAnsi" w:hAnsiTheme="majorHAnsi" w:cstheme="majorHAnsi"/>
          <w:lang w:val="en-US"/>
        </w:rPr>
        <w:t>score_zw</w:t>
      </w:r>
      <w:proofErr w:type="spellEnd"/>
      <w:r w:rsidR="009D0669" w:rsidRPr="00483624">
        <w:rPr>
          <w:rFonts w:asciiTheme="majorHAnsi" w:hAnsiTheme="majorHAnsi" w:cstheme="majorHAnsi"/>
          <w:lang w:val="en-US"/>
        </w:rPr>
        <w:t>&gt;4</w:t>
      </w:r>
      <w:r w:rsidRPr="00483624">
        <w:rPr>
          <w:rFonts w:asciiTheme="majorHAnsi" w:hAnsiTheme="majorHAnsi" w:cstheme="majorHAnsi"/>
          <w:lang w:val="en-US"/>
        </w:rPr>
        <w:t>)</w:t>
      </w:r>
    </w:p>
    <w:p w14:paraId="68480C2C" w14:textId="77777777" w:rsidR="008A2E58" w:rsidRPr="008A2E58" w:rsidRDefault="008A2E58" w:rsidP="008A2E58">
      <w:pPr>
        <w:spacing w:after="0" w:line="360" w:lineRule="auto"/>
        <w:jc w:val="both"/>
        <w:rPr>
          <w:rFonts w:asciiTheme="majorHAnsi" w:hAnsiTheme="majorHAnsi" w:cstheme="majorHAnsi"/>
        </w:rPr>
      </w:pPr>
    </w:p>
    <w:p w14:paraId="504D036F" w14:textId="76C61D5D" w:rsidR="00201A42" w:rsidRPr="006B7DCC" w:rsidRDefault="00201A42" w:rsidP="00483624">
      <w:pPr>
        <w:spacing w:line="360" w:lineRule="auto"/>
        <w:rPr>
          <w:rFonts w:asciiTheme="majorHAnsi" w:hAnsiTheme="majorHAnsi" w:cstheme="majorHAnsi"/>
          <w:lang w:val="en-US"/>
        </w:rPr>
      </w:pPr>
      <w:proofErr w:type="spellStart"/>
      <w:r w:rsidRPr="006B7DCC">
        <w:rPr>
          <w:rFonts w:asciiTheme="majorHAnsi" w:hAnsiTheme="majorHAnsi" w:cstheme="majorHAnsi"/>
          <w:lang w:val="en-US"/>
        </w:rPr>
        <w:t>Een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inwoner</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wordt</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toegerekend</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aan</w:t>
      </w:r>
      <w:proofErr w:type="spellEnd"/>
      <w:r w:rsidRPr="006B7DCC">
        <w:rPr>
          <w:rFonts w:asciiTheme="majorHAnsi" w:hAnsiTheme="majorHAnsi" w:cstheme="majorHAnsi"/>
          <w:lang w:val="en-US"/>
        </w:rPr>
        <w:t xml:space="preserve"> de </w:t>
      </w:r>
      <w:proofErr w:type="spellStart"/>
      <w:r w:rsidRPr="006B7DCC">
        <w:rPr>
          <w:rFonts w:asciiTheme="majorHAnsi" w:hAnsiTheme="majorHAnsi" w:cstheme="majorHAnsi"/>
          <w:lang w:val="en-US"/>
        </w:rPr>
        <w:t>groep</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kwetsbaren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als</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minimaal</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aan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een</w:t>
      </w:r>
      <w:proofErr w:type="spellEnd"/>
      <w:r w:rsidRPr="006B7DCC">
        <w:rPr>
          <w:rFonts w:asciiTheme="majorHAnsi" w:hAnsiTheme="majorHAnsi" w:cstheme="majorHAnsi"/>
          <w:lang w:val="en-US"/>
        </w:rPr>
        <w:t xml:space="preserve"> van de criteria is </w:t>
      </w:r>
      <w:proofErr w:type="spellStart"/>
      <w:r w:rsidRPr="006B7DCC">
        <w:rPr>
          <w:rFonts w:asciiTheme="majorHAnsi" w:hAnsiTheme="majorHAnsi" w:cstheme="majorHAnsi"/>
          <w:lang w:val="en-US"/>
        </w:rPr>
        <w:t>voldaan</w:t>
      </w:r>
      <w:proofErr w:type="spellEnd"/>
      <w:r w:rsidRPr="006B7DCC">
        <w:rPr>
          <w:rFonts w:asciiTheme="majorHAnsi" w:hAnsiTheme="majorHAnsi" w:cstheme="majorHAnsi"/>
          <w:lang w:val="en-US"/>
        </w:rPr>
        <w:t>.</w:t>
      </w:r>
    </w:p>
    <w:p w14:paraId="10366B05" w14:textId="77D42301" w:rsidR="00984D33" w:rsidRPr="006B7DCC" w:rsidRDefault="00984D33" w:rsidP="00483624">
      <w:pPr>
        <w:spacing w:after="0" w:line="360" w:lineRule="auto"/>
        <w:jc w:val="both"/>
        <w:rPr>
          <w:rFonts w:asciiTheme="majorHAnsi" w:hAnsiTheme="majorHAnsi" w:cstheme="majorHAnsi"/>
        </w:rPr>
      </w:pPr>
      <w:r w:rsidRPr="006B7DCC">
        <w:rPr>
          <w:rFonts w:asciiTheme="majorHAnsi" w:hAnsiTheme="majorHAnsi" w:cstheme="majorHAnsi"/>
          <w:lang w:val="en-US"/>
        </w:rPr>
        <w:t xml:space="preserve">De </w:t>
      </w:r>
      <w:proofErr w:type="spellStart"/>
      <w:r w:rsidRPr="006B7DCC">
        <w:rPr>
          <w:rFonts w:asciiTheme="majorHAnsi" w:hAnsiTheme="majorHAnsi" w:cstheme="majorHAnsi"/>
          <w:lang w:val="en-US"/>
        </w:rPr>
        <w:t>onder</w:t>
      </w:r>
      <w:proofErr w:type="spellEnd"/>
      <w:r w:rsidRPr="006B7DCC">
        <w:rPr>
          <w:rFonts w:asciiTheme="majorHAnsi" w:hAnsiTheme="majorHAnsi" w:cstheme="majorHAnsi"/>
          <w:lang w:val="en-US"/>
        </w:rPr>
        <w:t>-/</w:t>
      </w:r>
      <w:proofErr w:type="spellStart"/>
      <w:r w:rsidRPr="006B7DCC">
        <w:rPr>
          <w:rFonts w:asciiTheme="majorHAnsi" w:hAnsiTheme="majorHAnsi" w:cstheme="majorHAnsi"/>
          <w:lang w:val="en-US"/>
        </w:rPr>
        <w:t>bovengrens</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voor</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respectievelijk</w:t>
      </w:r>
      <w:proofErr w:type="spellEnd"/>
      <w:r w:rsidRPr="006B7DCC">
        <w:rPr>
          <w:rFonts w:asciiTheme="majorHAnsi" w:hAnsiTheme="majorHAnsi" w:cstheme="majorHAnsi"/>
          <w:lang w:val="en-US"/>
        </w:rPr>
        <w:t xml:space="preserve"> de </w:t>
      </w:r>
      <w:r w:rsidR="00EE782F" w:rsidRPr="006B7DCC">
        <w:rPr>
          <w:rFonts w:asciiTheme="majorHAnsi" w:hAnsiTheme="majorHAnsi" w:cstheme="majorHAnsi"/>
          <w:lang w:val="en-US"/>
        </w:rPr>
        <w:t>criteria</w:t>
      </w:r>
      <w:r w:rsidRPr="006B7DCC">
        <w:rPr>
          <w:rFonts w:asciiTheme="majorHAnsi" w:hAnsiTheme="majorHAnsi" w:cstheme="majorHAnsi"/>
          <w:lang w:val="en-US"/>
        </w:rPr>
        <w:t xml:space="preserve"> </w:t>
      </w:r>
      <w:r w:rsidR="00EE782F" w:rsidRPr="006B7DCC">
        <w:rPr>
          <w:rFonts w:asciiTheme="majorHAnsi" w:hAnsiTheme="majorHAnsi" w:cstheme="majorHAnsi"/>
          <w:lang w:val="en-US"/>
        </w:rPr>
        <w:t>‘</w:t>
      </w:r>
      <w:proofErr w:type="spellStart"/>
      <w:r w:rsidRPr="006B7DCC">
        <w:rPr>
          <w:rFonts w:asciiTheme="majorHAnsi" w:hAnsiTheme="majorHAnsi" w:cstheme="majorHAnsi"/>
          <w:lang w:val="en-US"/>
        </w:rPr>
        <w:t>samenloop</w:t>
      </w:r>
      <w:proofErr w:type="spellEnd"/>
      <w:r w:rsidRPr="006B7DCC">
        <w:rPr>
          <w:rFonts w:asciiTheme="majorHAnsi" w:hAnsiTheme="majorHAnsi" w:cstheme="majorHAnsi"/>
          <w:lang w:val="en-US"/>
        </w:rPr>
        <w:t xml:space="preserve"> van </w:t>
      </w:r>
      <w:proofErr w:type="spellStart"/>
      <w:r w:rsidR="00266804" w:rsidRPr="006B7DCC">
        <w:rPr>
          <w:rFonts w:asciiTheme="majorHAnsi" w:hAnsiTheme="majorHAnsi" w:cstheme="majorHAnsi"/>
          <w:lang w:val="en-US"/>
        </w:rPr>
        <w:t>beperkingen</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w:t>
      </w:r>
      <w:r w:rsidR="00EE782F" w:rsidRPr="006B7DCC">
        <w:rPr>
          <w:rFonts w:asciiTheme="majorHAnsi" w:hAnsiTheme="majorHAnsi" w:cstheme="majorHAnsi"/>
          <w:lang w:val="en-US"/>
        </w:rPr>
        <w:t>‘</w:t>
      </w:r>
      <w:proofErr w:type="spellStart"/>
      <w:r w:rsidRPr="006B7DCC">
        <w:rPr>
          <w:rFonts w:asciiTheme="majorHAnsi" w:hAnsiTheme="majorHAnsi" w:cstheme="majorHAnsi"/>
          <w:lang w:val="en-US"/>
        </w:rPr>
        <w:t>gebrek</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aan</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regie</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w:t>
      </w:r>
      <w:r w:rsidR="00EE782F" w:rsidRPr="006B7DCC">
        <w:rPr>
          <w:rFonts w:asciiTheme="majorHAnsi" w:hAnsiTheme="majorHAnsi" w:cstheme="majorHAnsi"/>
          <w:lang w:val="en-US"/>
        </w:rPr>
        <w:t>‘</w:t>
      </w:r>
      <w:r w:rsidRPr="006B7DCC">
        <w:rPr>
          <w:rFonts w:asciiTheme="majorHAnsi" w:hAnsiTheme="majorHAnsi" w:cstheme="majorHAnsi"/>
          <w:lang w:val="en-US"/>
        </w:rPr>
        <w:t xml:space="preserve">angst &amp; </w:t>
      </w:r>
      <w:proofErr w:type="spellStart"/>
      <w:r w:rsidR="00182F7F" w:rsidRPr="006B7DCC">
        <w:rPr>
          <w:rFonts w:asciiTheme="majorHAnsi" w:hAnsiTheme="majorHAnsi" w:cstheme="majorHAnsi"/>
          <w:lang w:val="en-US"/>
        </w:rPr>
        <w:t>depressie</w:t>
      </w:r>
      <w:proofErr w:type="spellEnd"/>
      <w:r w:rsidR="00EE782F" w:rsidRPr="006B7DCC">
        <w:rPr>
          <w:rFonts w:asciiTheme="majorHAnsi" w:hAnsiTheme="majorHAnsi" w:cstheme="majorHAnsi"/>
          <w:lang w:val="en-US"/>
        </w:rPr>
        <w:t>’</w:t>
      </w:r>
      <w:r w:rsidR="00182F7F" w:rsidRPr="006B7DCC">
        <w:rPr>
          <w:rFonts w:asciiTheme="majorHAnsi" w:hAnsiTheme="majorHAnsi" w:cstheme="majorHAnsi"/>
          <w:lang w:val="en-US"/>
        </w:rPr>
        <w:t xml:space="preserve"> en </w:t>
      </w:r>
      <w:r w:rsidR="00EE782F" w:rsidRPr="006B7DCC">
        <w:rPr>
          <w:rFonts w:asciiTheme="majorHAnsi" w:hAnsiTheme="majorHAnsi" w:cstheme="majorHAnsi"/>
          <w:lang w:val="en-US"/>
        </w:rPr>
        <w:t>‘</w:t>
      </w:r>
      <w:proofErr w:type="spellStart"/>
      <w:r w:rsidR="00182F7F" w:rsidRPr="006B7DCC">
        <w:rPr>
          <w:rFonts w:asciiTheme="majorHAnsi" w:hAnsiTheme="majorHAnsi" w:cstheme="majorHAnsi"/>
          <w:lang w:val="en-US"/>
        </w:rPr>
        <w:t>eenzaamheid</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is op </w:t>
      </w:r>
      <w:proofErr w:type="spellStart"/>
      <w:r w:rsidR="00182F7F" w:rsidRPr="006B7DCC">
        <w:rPr>
          <w:rFonts w:asciiTheme="majorHAnsi" w:hAnsiTheme="majorHAnsi" w:cstheme="majorHAnsi"/>
          <w:lang w:val="en-US"/>
        </w:rPr>
        <w:t>een</w:t>
      </w:r>
      <w:proofErr w:type="spellEnd"/>
      <w:r w:rsidR="00182F7F" w:rsidRPr="006B7DCC">
        <w:rPr>
          <w:rFonts w:asciiTheme="majorHAnsi" w:hAnsiTheme="majorHAnsi" w:cstheme="majorHAnsi"/>
          <w:lang w:val="en-US"/>
        </w:rPr>
        <w:t xml:space="preserve"> </w:t>
      </w:r>
      <w:proofErr w:type="spellStart"/>
      <w:r w:rsidR="00182F7F" w:rsidRPr="006B7DCC">
        <w:rPr>
          <w:rFonts w:asciiTheme="majorHAnsi" w:hAnsiTheme="majorHAnsi" w:cstheme="majorHAnsi"/>
          <w:lang w:val="en-US"/>
        </w:rPr>
        <w:t>e</w:t>
      </w:r>
      <w:r w:rsidR="00CB20E3" w:rsidRPr="006B7DCC">
        <w:rPr>
          <w:rFonts w:asciiTheme="majorHAnsi" w:hAnsiTheme="majorHAnsi" w:cstheme="majorHAnsi"/>
          <w:lang w:val="en-US"/>
        </w:rPr>
        <w:t>xploratieve</w:t>
      </w:r>
      <w:proofErr w:type="spellEnd"/>
      <w:r w:rsidR="00182F7F"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wijze</w:t>
      </w:r>
      <w:proofErr w:type="spellEnd"/>
      <w:r w:rsidRPr="006B7DCC">
        <w:rPr>
          <w:rFonts w:asciiTheme="majorHAnsi" w:hAnsiTheme="majorHAnsi" w:cstheme="majorHAnsi"/>
          <w:lang w:val="en-US"/>
        </w:rPr>
        <w:t xml:space="preserve"> </w:t>
      </w:r>
      <w:proofErr w:type="spellStart"/>
      <w:r w:rsidRPr="006B7DCC">
        <w:rPr>
          <w:rFonts w:asciiTheme="majorHAnsi" w:hAnsiTheme="majorHAnsi" w:cstheme="majorHAnsi"/>
          <w:lang w:val="en-US"/>
        </w:rPr>
        <w:t>bepaald</w:t>
      </w:r>
      <w:proofErr w:type="spellEnd"/>
      <w:r w:rsidR="00EE782F" w:rsidRPr="006B7DCC">
        <w:rPr>
          <w:rFonts w:asciiTheme="majorHAnsi" w:hAnsiTheme="majorHAnsi" w:cstheme="majorHAnsi"/>
          <w:lang w:val="en-US"/>
        </w:rPr>
        <w:t>.</w:t>
      </w:r>
      <w:r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Hierbij</w:t>
      </w:r>
      <w:proofErr w:type="spellEnd"/>
      <w:r w:rsidR="00F25D74" w:rsidRPr="006B7DCC">
        <w:rPr>
          <w:rFonts w:asciiTheme="majorHAnsi" w:hAnsiTheme="majorHAnsi" w:cstheme="majorHAnsi"/>
          <w:lang w:val="en-US"/>
        </w:rPr>
        <w:t xml:space="preserve"> is </w:t>
      </w:r>
      <w:proofErr w:type="spellStart"/>
      <w:r w:rsidR="00F25D74" w:rsidRPr="006B7DCC">
        <w:rPr>
          <w:rFonts w:asciiTheme="majorHAnsi" w:hAnsiTheme="majorHAnsi" w:cstheme="majorHAnsi"/>
          <w:lang w:val="en-US"/>
        </w:rPr>
        <w:t>o.m</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afgeleid</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bij</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welk</w:t>
      </w:r>
      <w:proofErr w:type="spellEnd"/>
      <w:r w:rsidR="00F25D74" w:rsidRPr="006B7DCC">
        <w:rPr>
          <w:rFonts w:asciiTheme="majorHAnsi" w:hAnsiTheme="majorHAnsi" w:cstheme="majorHAnsi"/>
          <w:lang w:val="en-US"/>
        </w:rPr>
        <w:t xml:space="preserve"> </w:t>
      </w:r>
      <w:proofErr w:type="spellStart"/>
      <w:r w:rsidR="00F25D74" w:rsidRPr="006B7DCC">
        <w:rPr>
          <w:rFonts w:asciiTheme="majorHAnsi" w:hAnsiTheme="majorHAnsi" w:cstheme="majorHAnsi"/>
          <w:lang w:val="en-US"/>
        </w:rPr>
        <w:t>niveau</w:t>
      </w:r>
      <w:proofErr w:type="spellEnd"/>
      <w:r w:rsidR="00F25D74" w:rsidRPr="006B7DCC">
        <w:rPr>
          <w:rFonts w:asciiTheme="majorHAnsi" w:hAnsiTheme="majorHAnsi" w:cstheme="majorHAnsi"/>
          <w:lang w:val="en-US"/>
        </w:rPr>
        <w:t xml:space="preserve"> van </w:t>
      </w:r>
      <w:proofErr w:type="spellStart"/>
      <w:r w:rsidR="00F25D74" w:rsidRPr="006B7DCC">
        <w:rPr>
          <w:rFonts w:asciiTheme="majorHAnsi" w:hAnsiTheme="majorHAnsi" w:cstheme="majorHAnsi"/>
          <w:lang w:val="en-US"/>
        </w:rPr>
        <w:t>samenloop</w:t>
      </w:r>
      <w:proofErr w:type="spellEnd"/>
      <w:r w:rsidR="00F25D74" w:rsidRPr="006B7DCC">
        <w:rPr>
          <w:rFonts w:asciiTheme="majorHAnsi" w:hAnsiTheme="majorHAnsi" w:cstheme="majorHAnsi"/>
          <w:lang w:val="en-US"/>
        </w:rPr>
        <w:t xml:space="preserve"> van </w:t>
      </w:r>
      <w:proofErr w:type="spellStart"/>
      <w:r w:rsidR="00F25D74" w:rsidRPr="006B7DCC">
        <w:rPr>
          <w:rFonts w:asciiTheme="majorHAnsi" w:hAnsiTheme="majorHAnsi" w:cstheme="majorHAnsi"/>
          <w:lang w:val="en-US"/>
        </w:rPr>
        <w:t>beperkingen</w:t>
      </w:r>
      <w:proofErr w:type="spellEnd"/>
      <w:r w:rsidR="00F25D74" w:rsidRPr="006B7DCC">
        <w:rPr>
          <w:rFonts w:asciiTheme="majorHAnsi" w:hAnsiTheme="majorHAnsi" w:cstheme="majorHAnsi"/>
          <w:lang w:val="en-US"/>
        </w:rPr>
        <w:t xml:space="preserve"> de </w:t>
      </w:r>
      <w:proofErr w:type="spellStart"/>
      <w:r w:rsidR="00F25D74" w:rsidRPr="006B7DCC">
        <w:rPr>
          <w:rFonts w:asciiTheme="majorHAnsi" w:hAnsiTheme="majorHAnsi" w:cstheme="majorHAnsi"/>
          <w:lang w:val="en-US"/>
        </w:rPr>
        <w:t>regie</w:t>
      </w:r>
      <w:proofErr w:type="spellEnd"/>
      <w:r w:rsidR="00F25D74" w:rsidRPr="006B7DCC">
        <w:rPr>
          <w:rFonts w:asciiTheme="majorHAnsi" w:hAnsiTheme="majorHAnsi" w:cstheme="majorHAnsi"/>
          <w:lang w:val="en-US"/>
        </w:rPr>
        <w:t xml:space="preserve"> op het </w:t>
      </w:r>
      <w:proofErr w:type="spellStart"/>
      <w:r w:rsidR="00F25D74" w:rsidRPr="006B7DCC">
        <w:rPr>
          <w:rFonts w:asciiTheme="majorHAnsi" w:hAnsiTheme="majorHAnsi" w:cstheme="majorHAnsi"/>
          <w:lang w:val="en-US"/>
        </w:rPr>
        <w:t>leven</w:t>
      </w:r>
      <w:proofErr w:type="spellEnd"/>
      <w:r w:rsidR="00F25D74" w:rsidRPr="006B7DCC">
        <w:rPr>
          <w:rFonts w:asciiTheme="majorHAnsi" w:hAnsiTheme="majorHAnsi" w:cstheme="majorHAnsi"/>
          <w:lang w:val="en-US"/>
        </w:rPr>
        <w:t xml:space="preserve"> significant </w:t>
      </w:r>
      <w:proofErr w:type="spellStart"/>
      <w:r w:rsidR="00F25D74" w:rsidRPr="006B7DCC">
        <w:rPr>
          <w:rFonts w:asciiTheme="majorHAnsi" w:hAnsiTheme="majorHAnsi" w:cstheme="majorHAnsi"/>
          <w:lang w:val="en-US"/>
        </w:rPr>
        <w:t>afneemt</w:t>
      </w:r>
      <w:proofErr w:type="spellEnd"/>
      <w:r w:rsidR="00F25D74" w:rsidRPr="006B7DCC">
        <w:rPr>
          <w:rFonts w:asciiTheme="majorHAnsi" w:hAnsiTheme="majorHAnsi" w:cstheme="majorHAnsi"/>
          <w:lang w:val="en-US"/>
        </w:rPr>
        <w:t>.</w:t>
      </w:r>
    </w:p>
    <w:p w14:paraId="12B45ECF" w14:textId="77777777" w:rsidR="00196727" w:rsidRPr="00AA5AB1" w:rsidRDefault="00196727" w:rsidP="00AA5AB1">
      <w:pPr>
        <w:spacing w:line="360" w:lineRule="auto"/>
        <w:jc w:val="both"/>
        <w:rPr>
          <w:rFonts w:asciiTheme="majorHAnsi" w:hAnsiTheme="majorHAnsi" w:cstheme="majorHAnsi"/>
        </w:rPr>
      </w:pPr>
    </w:p>
    <w:p w14:paraId="2CA5E352" w14:textId="77777777" w:rsidR="001F28C9" w:rsidRPr="00AA5AB1" w:rsidRDefault="001F28C9" w:rsidP="00AA5AB1">
      <w:pPr>
        <w:pStyle w:val="Kop2"/>
        <w:spacing w:line="360" w:lineRule="auto"/>
        <w:rPr>
          <w:rFonts w:cstheme="majorHAnsi"/>
        </w:rPr>
      </w:pPr>
      <w:r w:rsidRPr="00AA5AB1">
        <w:rPr>
          <w:rFonts w:cstheme="majorHAnsi"/>
        </w:rPr>
        <w:t>Dimensionaliteitsreductie</w:t>
      </w:r>
    </w:p>
    <w:p w14:paraId="730E9C80" w14:textId="22B2EE63" w:rsidR="009E40F1" w:rsidRPr="00FD3E93" w:rsidRDefault="001B00F9" w:rsidP="009E40F1">
      <w:pPr>
        <w:spacing w:after="0" w:line="360" w:lineRule="auto"/>
        <w:jc w:val="both"/>
        <w:rPr>
          <w:rFonts w:asciiTheme="majorHAnsi" w:hAnsiTheme="majorHAnsi" w:cstheme="majorHAnsi"/>
        </w:rPr>
      </w:pPr>
      <w:r w:rsidRPr="00FD3E93">
        <w:rPr>
          <w:rStyle w:val="tlid-translation"/>
          <w:rFonts w:asciiTheme="majorHAnsi" w:hAnsiTheme="majorHAnsi" w:cstheme="majorHAnsi"/>
        </w:rPr>
        <w:t>Dimensionaliteit</w:t>
      </w:r>
      <w:r w:rsidR="00FD3E93">
        <w:rPr>
          <w:rStyle w:val="tlid-translation"/>
          <w:rFonts w:asciiTheme="majorHAnsi" w:hAnsiTheme="majorHAnsi" w:cstheme="majorHAnsi"/>
        </w:rPr>
        <w:t>s</w:t>
      </w:r>
      <w:r w:rsidRPr="00FD3E93">
        <w:rPr>
          <w:rStyle w:val="tlid-translation"/>
          <w:rFonts w:asciiTheme="majorHAnsi" w:hAnsiTheme="majorHAnsi" w:cstheme="majorHAnsi"/>
        </w:rPr>
        <w:t xml:space="preserve">reductie is het proces om de dimensies van gegevens (i.c. </w:t>
      </w:r>
      <w:r w:rsidR="00EE782F">
        <w:rPr>
          <w:rStyle w:val="tlid-translation"/>
          <w:rFonts w:asciiTheme="majorHAnsi" w:hAnsiTheme="majorHAnsi" w:cstheme="majorHAnsi"/>
        </w:rPr>
        <w:t xml:space="preserve">de </w:t>
      </w:r>
      <w:r w:rsidR="00FD3E93">
        <w:rPr>
          <w:rStyle w:val="tlid-translation"/>
          <w:rFonts w:asciiTheme="majorHAnsi" w:hAnsiTheme="majorHAnsi" w:cstheme="majorHAnsi"/>
        </w:rPr>
        <w:t>27</w:t>
      </w:r>
      <w:r w:rsidRPr="00FD3E93">
        <w:rPr>
          <w:rStyle w:val="tlid-translation"/>
          <w:rFonts w:asciiTheme="majorHAnsi" w:hAnsiTheme="majorHAnsi" w:cstheme="majorHAnsi"/>
        </w:rPr>
        <w:t xml:space="preserve"> features) te verminderen waarbij zoveel mogelijk van de informatiewaarde blijft behouden.</w:t>
      </w:r>
      <w:r w:rsidRPr="00FD3E93">
        <w:rPr>
          <w:rFonts w:asciiTheme="majorHAnsi" w:hAnsiTheme="majorHAnsi" w:cstheme="majorHAnsi"/>
        </w:rPr>
        <w:t xml:space="preserve"> </w:t>
      </w:r>
      <w:r w:rsidR="00E42D93" w:rsidRPr="00FD3E93">
        <w:rPr>
          <w:rFonts w:asciiTheme="majorHAnsi" w:hAnsiTheme="majorHAnsi" w:cstheme="majorHAnsi"/>
        </w:rPr>
        <w:t xml:space="preserve">Dimensionaliteitsreductie ligt aan de basis van het visualiseren van hoog-dimensionale data (de features). Als een dataset meer dan drie dimensies heeft, wordt het moeilijk om deze op een </w:t>
      </w:r>
      <w:r w:rsidR="00F84D7E" w:rsidRPr="00FD3E93">
        <w:rPr>
          <w:rFonts w:asciiTheme="majorHAnsi" w:hAnsiTheme="majorHAnsi" w:cstheme="majorHAnsi"/>
        </w:rPr>
        <w:t xml:space="preserve">zodanige </w:t>
      </w:r>
      <w:r w:rsidR="00E42D93" w:rsidRPr="00FD3E93">
        <w:rPr>
          <w:rFonts w:asciiTheme="majorHAnsi" w:hAnsiTheme="majorHAnsi" w:cstheme="majorHAnsi"/>
        </w:rPr>
        <w:t>manier te visualiseren die voor de mens makkelijk te interpreteren is.</w:t>
      </w:r>
      <w:r w:rsidR="007E71AF" w:rsidRPr="00FD3E93">
        <w:rPr>
          <w:rFonts w:asciiTheme="majorHAnsi" w:hAnsiTheme="majorHAnsi" w:cstheme="majorHAnsi"/>
        </w:rPr>
        <w:t xml:space="preserve"> </w:t>
      </w:r>
      <w:r w:rsidR="00E42D93" w:rsidRPr="00FD3E93">
        <w:rPr>
          <w:rFonts w:asciiTheme="majorHAnsi" w:hAnsiTheme="majorHAnsi" w:cstheme="majorHAnsi"/>
        </w:rPr>
        <w:t>Daarom word</w:t>
      </w:r>
      <w:r w:rsidR="00F84D7E" w:rsidRPr="00FD3E93">
        <w:rPr>
          <w:rFonts w:asciiTheme="majorHAnsi" w:hAnsiTheme="majorHAnsi" w:cstheme="majorHAnsi"/>
        </w:rPr>
        <w:t xml:space="preserve">t een </w:t>
      </w:r>
      <w:r w:rsidR="00E42D93" w:rsidRPr="00FD3E93">
        <w:rPr>
          <w:rFonts w:asciiTheme="majorHAnsi" w:hAnsiTheme="majorHAnsi" w:cstheme="majorHAnsi"/>
        </w:rPr>
        <w:t xml:space="preserve"> dimensionaliteitsreductie methode  gebruikt om  de  data  te  reduceren  naar een  laag-dimensionale representatie</w:t>
      </w:r>
      <w:r w:rsidR="00EE782F">
        <w:rPr>
          <w:rFonts w:asciiTheme="majorHAnsi" w:hAnsiTheme="majorHAnsi" w:cstheme="majorHAnsi"/>
        </w:rPr>
        <w:t>. In dit geval</w:t>
      </w:r>
      <w:r w:rsidR="007E71AF" w:rsidRPr="00FD3E93">
        <w:rPr>
          <w:rFonts w:asciiTheme="majorHAnsi" w:hAnsiTheme="majorHAnsi" w:cstheme="majorHAnsi"/>
        </w:rPr>
        <w:t xml:space="preserve"> </w:t>
      </w:r>
      <w:r w:rsidR="00E42D93" w:rsidRPr="00FD3E93">
        <w:rPr>
          <w:rFonts w:asciiTheme="majorHAnsi" w:hAnsiTheme="majorHAnsi" w:cstheme="majorHAnsi"/>
        </w:rPr>
        <w:t>tot twee dimensies.</w:t>
      </w:r>
      <w:r w:rsidR="006D6A07" w:rsidRPr="00FD3E93">
        <w:rPr>
          <w:rFonts w:asciiTheme="majorHAnsi" w:hAnsiTheme="majorHAnsi" w:cstheme="majorHAnsi"/>
        </w:rPr>
        <w:t xml:space="preserve"> </w:t>
      </w:r>
    </w:p>
    <w:p w14:paraId="1296C0EE" w14:textId="77777777" w:rsidR="009E40F1" w:rsidRPr="00FD3E93" w:rsidRDefault="009E40F1" w:rsidP="009E40F1">
      <w:pPr>
        <w:spacing w:after="0" w:line="360" w:lineRule="auto"/>
        <w:jc w:val="both"/>
        <w:rPr>
          <w:rFonts w:asciiTheme="majorHAnsi" w:hAnsiTheme="majorHAnsi" w:cstheme="majorHAnsi"/>
        </w:rPr>
      </w:pPr>
    </w:p>
    <w:p w14:paraId="3C7429A0" w14:textId="06575525" w:rsidR="00E42D93" w:rsidRPr="00FD3E93" w:rsidRDefault="009E40F1" w:rsidP="009E40F1">
      <w:pPr>
        <w:spacing w:after="0" w:line="360" w:lineRule="auto"/>
        <w:jc w:val="both"/>
        <w:rPr>
          <w:rStyle w:val="tlid-translation"/>
          <w:rFonts w:asciiTheme="majorHAnsi" w:hAnsiTheme="majorHAnsi" w:cstheme="majorHAnsi"/>
        </w:rPr>
      </w:pPr>
      <w:r w:rsidRPr="00FD3E93">
        <w:rPr>
          <w:rStyle w:val="tlid-translation"/>
          <w:rFonts w:asciiTheme="majorHAnsi" w:hAnsiTheme="majorHAnsi" w:cstheme="majorHAnsi"/>
        </w:rPr>
        <w:t xml:space="preserve">T-Distributed </w:t>
      </w:r>
      <w:proofErr w:type="spellStart"/>
      <w:r w:rsidRPr="00FD3E93">
        <w:rPr>
          <w:rStyle w:val="tlid-translation"/>
          <w:rFonts w:asciiTheme="majorHAnsi" w:hAnsiTheme="majorHAnsi" w:cstheme="majorHAnsi"/>
        </w:rPr>
        <w:t>Stochastic</w:t>
      </w:r>
      <w:proofErr w:type="spellEnd"/>
      <w:r w:rsidRPr="00FD3E93">
        <w:rPr>
          <w:rStyle w:val="tlid-translation"/>
          <w:rFonts w:asciiTheme="majorHAnsi" w:hAnsiTheme="majorHAnsi" w:cstheme="majorHAnsi"/>
        </w:rPr>
        <w:t xml:space="preserve"> </w:t>
      </w:r>
      <w:proofErr w:type="spellStart"/>
      <w:r w:rsidRPr="00FD3E93">
        <w:rPr>
          <w:rStyle w:val="tlid-translation"/>
          <w:rFonts w:asciiTheme="majorHAnsi" w:hAnsiTheme="majorHAnsi" w:cstheme="majorHAnsi"/>
        </w:rPr>
        <w:t>Neighbor</w:t>
      </w:r>
      <w:proofErr w:type="spellEnd"/>
      <w:r w:rsidRPr="00FD3E93">
        <w:rPr>
          <w:rStyle w:val="tlid-translation"/>
          <w:rFonts w:asciiTheme="majorHAnsi" w:hAnsiTheme="majorHAnsi" w:cstheme="majorHAnsi"/>
        </w:rPr>
        <w:t xml:space="preserve"> </w:t>
      </w:r>
      <w:proofErr w:type="spellStart"/>
      <w:r w:rsidRPr="00FD3E93">
        <w:rPr>
          <w:rStyle w:val="tlid-translation"/>
          <w:rFonts w:asciiTheme="majorHAnsi" w:hAnsiTheme="majorHAnsi" w:cstheme="majorHAnsi"/>
        </w:rPr>
        <w:t>Embedding</w:t>
      </w:r>
      <w:proofErr w:type="spellEnd"/>
      <w:r w:rsidRPr="00FD3E93">
        <w:rPr>
          <w:rStyle w:val="tlid-translation"/>
          <w:rFonts w:asciiTheme="majorHAnsi" w:hAnsiTheme="majorHAnsi" w:cstheme="majorHAnsi"/>
        </w:rPr>
        <w:t xml:space="preserve"> (t-SNE) is een </w:t>
      </w:r>
      <w:r w:rsidR="00EE782F">
        <w:rPr>
          <w:rStyle w:val="tlid-translation"/>
          <w:rFonts w:asciiTheme="majorHAnsi" w:hAnsiTheme="majorHAnsi" w:cstheme="majorHAnsi"/>
        </w:rPr>
        <w:t>algoritme</w:t>
      </w:r>
      <w:r w:rsidRPr="00FD3E93">
        <w:rPr>
          <w:rStyle w:val="tlid-translation"/>
          <w:rFonts w:asciiTheme="majorHAnsi" w:hAnsiTheme="majorHAnsi" w:cstheme="majorHAnsi"/>
        </w:rPr>
        <w:t xml:space="preserve"> voor dimensionaliteitsreductie die bijzonder geschikt is voor de visualisatie van hoog</w:t>
      </w:r>
      <w:r w:rsidR="00266804">
        <w:rPr>
          <w:rStyle w:val="tlid-translation"/>
          <w:rFonts w:asciiTheme="majorHAnsi" w:hAnsiTheme="majorHAnsi" w:cstheme="majorHAnsi"/>
        </w:rPr>
        <w:t>-</w:t>
      </w:r>
      <w:r w:rsidRPr="00FD3E93">
        <w:rPr>
          <w:rStyle w:val="tlid-translation"/>
          <w:rFonts w:asciiTheme="majorHAnsi" w:hAnsiTheme="majorHAnsi" w:cstheme="majorHAnsi"/>
        </w:rPr>
        <w:t xml:space="preserve">dimensionale gegevenssets. </w:t>
      </w:r>
      <w:r w:rsidR="006D6A07" w:rsidRPr="00FD3E93">
        <w:rPr>
          <w:rStyle w:val="tlid-translation"/>
          <w:rFonts w:asciiTheme="majorHAnsi" w:hAnsiTheme="majorHAnsi" w:cstheme="majorHAnsi"/>
        </w:rPr>
        <w:t xml:space="preserve">Het </w:t>
      </w:r>
      <w:r w:rsidRPr="00FD3E93">
        <w:rPr>
          <w:rStyle w:val="tlid-translation"/>
          <w:rFonts w:asciiTheme="majorHAnsi" w:hAnsiTheme="majorHAnsi" w:cstheme="majorHAnsi"/>
        </w:rPr>
        <w:t>a</w:t>
      </w:r>
      <w:r w:rsidR="006D6A07" w:rsidRPr="00FD3E93">
        <w:rPr>
          <w:rStyle w:val="tlid-translation"/>
          <w:rFonts w:asciiTheme="majorHAnsi" w:hAnsiTheme="majorHAnsi" w:cstheme="majorHAnsi"/>
        </w:rPr>
        <w:t>lgoritme streeft naar het behoud van de afstand tussen punten uit de hoger dimensionale ruimte, waarmee punten die dicht bij elkaar liggen verwijzen naar vergelijkbare beleving.</w:t>
      </w:r>
    </w:p>
    <w:p w14:paraId="4F6DBDAF" w14:textId="77777777" w:rsidR="00196727" w:rsidRPr="00FD3E93" w:rsidRDefault="00196727" w:rsidP="00AA5AB1">
      <w:pPr>
        <w:spacing w:after="0" w:line="360" w:lineRule="auto"/>
        <w:jc w:val="both"/>
        <w:rPr>
          <w:rFonts w:asciiTheme="majorHAnsi" w:hAnsiTheme="majorHAnsi" w:cstheme="majorHAnsi"/>
        </w:rPr>
      </w:pPr>
    </w:p>
    <w:p w14:paraId="4012C541" w14:textId="77777777" w:rsidR="009B7FB0" w:rsidRPr="00FD3E93" w:rsidRDefault="00E42D93" w:rsidP="00AA5AB1">
      <w:pPr>
        <w:spacing w:line="360" w:lineRule="auto"/>
        <w:jc w:val="both"/>
        <w:rPr>
          <w:rFonts w:asciiTheme="majorHAnsi" w:hAnsiTheme="majorHAnsi" w:cstheme="majorHAnsi"/>
        </w:rPr>
      </w:pPr>
      <w:r w:rsidRPr="00FD3E93">
        <w:rPr>
          <w:rFonts w:asciiTheme="majorHAnsi" w:hAnsiTheme="majorHAnsi" w:cstheme="majorHAnsi"/>
        </w:rPr>
        <w:t>In onderstaande figuur zijn alle kwetsbare</w:t>
      </w:r>
      <w:r w:rsidR="00F84D7E" w:rsidRPr="00FD3E93">
        <w:rPr>
          <w:rFonts w:asciiTheme="majorHAnsi" w:hAnsiTheme="majorHAnsi" w:cstheme="majorHAnsi"/>
        </w:rPr>
        <w:t xml:space="preserve"> inwoners</w:t>
      </w:r>
      <w:r w:rsidRPr="00FD3E93">
        <w:rPr>
          <w:rFonts w:asciiTheme="majorHAnsi" w:hAnsiTheme="majorHAnsi" w:cstheme="majorHAnsi"/>
        </w:rPr>
        <w:t xml:space="preserve"> weergegeven</w:t>
      </w:r>
      <w:r w:rsidR="006D6A07" w:rsidRPr="00FD3E93">
        <w:rPr>
          <w:rFonts w:asciiTheme="majorHAnsi" w:hAnsiTheme="majorHAnsi" w:cstheme="majorHAnsi"/>
        </w:rPr>
        <w:t xml:space="preserve"> uit de provincie Utrecht</w:t>
      </w:r>
      <w:r w:rsidRPr="00FD3E93">
        <w:rPr>
          <w:rFonts w:asciiTheme="majorHAnsi" w:hAnsiTheme="majorHAnsi" w:cstheme="majorHAnsi"/>
        </w:rPr>
        <w:t xml:space="preserve">. </w:t>
      </w:r>
    </w:p>
    <w:p w14:paraId="2B2630EC" w14:textId="77777777" w:rsidR="009B7FB0" w:rsidRPr="00886897" w:rsidRDefault="00E42D93" w:rsidP="00AA5AB1">
      <w:pPr>
        <w:spacing w:line="360" w:lineRule="auto"/>
        <w:jc w:val="both"/>
        <w:rPr>
          <w:rStyle w:val="Nadruk"/>
        </w:rPr>
      </w:pPr>
      <w:r w:rsidRPr="00886897">
        <w:rPr>
          <w:rStyle w:val="Nadruk"/>
        </w:rPr>
        <w:t xml:space="preserve">Fig. 1 </w:t>
      </w:r>
      <w:r w:rsidR="005B1C5C" w:rsidRPr="00886897">
        <w:rPr>
          <w:rStyle w:val="Nadruk"/>
        </w:rPr>
        <w:t>Kwetsbaren op de radar (dimensionaliteitreductie)</w:t>
      </w:r>
    </w:p>
    <w:p w14:paraId="732F8D32" w14:textId="77777777" w:rsidR="009B7FB0" w:rsidRPr="00AA5AB1" w:rsidRDefault="009B7FB0" w:rsidP="00AA5AB1">
      <w:pPr>
        <w:spacing w:line="360" w:lineRule="auto"/>
        <w:jc w:val="both"/>
        <w:rPr>
          <w:rFonts w:asciiTheme="majorHAnsi" w:hAnsiTheme="majorHAnsi" w:cstheme="majorHAnsi"/>
        </w:rPr>
      </w:pPr>
      <w:r w:rsidRPr="00AA5AB1">
        <w:rPr>
          <w:rFonts w:asciiTheme="majorHAnsi" w:hAnsiTheme="majorHAnsi" w:cstheme="majorHAnsi"/>
          <w:noProof/>
        </w:rPr>
        <w:lastRenderedPageBreak/>
        <w:drawing>
          <wp:inline distT="0" distB="0" distL="0" distR="0" wp14:anchorId="6ECCD02D" wp14:editId="425B32E7">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248B19A" w14:textId="77777777" w:rsidR="00B51966" w:rsidRPr="00AA5AB1" w:rsidRDefault="00B51966" w:rsidP="00AA5AB1">
      <w:pPr>
        <w:spacing w:line="360" w:lineRule="auto"/>
        <w:jc w:val="both"/>
        <w:rPr>
          <w:rFonts w:asciiTheme="majorHAnsi" w:hAnsiTheme="majorHAnsi" w:cstheme="majorHAnsi"/>
        </w:rPr>
      </w:pPr>
    </w:p>
    <w:p w14:paraId="39D20CEE" w14:textId="76B2FA13" w:rsidR="00B51966" w:rsidRPr="00AA5AB1" w:rsidRDefault="00B51966" w:rsidP="00AA5AB1">
      <w:pPr>
        <w:spacing w:line="360" w:lineRule="auto"/>
        <w:jc w:val="both"/>
        <w:rPr>
          <w:rFonts w:asciiTheme="majorHAnsi" w:hAnsiTheme="majorHAnsi" w:cstheme="majorHAnsi"/>
        </w:rPr>
      </w:pPr>
      <w:r w:rsidRPr="00AA5AB1">
        <w:rPr>
          <w:rFonts w:asciiTheme="majorHAnsi" w:hAnsiTheme="majorHAnsi" w:cstheme="majorHAnsi"/>
        </w:rPr>
        <w:t xml:space="preserve">In de figuur zijn verdichtingen of concentraties zichtbaar, maar nauwelijks </w:t>
      </w:r>
      <w:r w:rsidR="00266804">
        <w:rPr>
          <w:rFonts w:asciiTheme="majorHAnsi" w:hAnsiTheme="majorHAnsi" w:cstheme="majorHAnsi"/>
        </w:rPr>
        <w:t xml:space="preserve">is </w:t>
      </w:r>
      <w:r w:rsidRPr="00AA5AB1">
        <w:rPr>
          <w:rFonts w:asciiTheme="majorHAnsi" w:hAnsiTheme="majorHAnsi" w:cstheme="majorHAnsi"/>
        </w:rPr>
        <w:t>te bepalen welke overeenkomstige situaties</w:t>
      </w:r>
      <w:r w:rsidR="00CF46C2" w:rsidRPr="00AA5AB1">
        <w:rPr>
          <w:rFonts w:asciiTheme="majorHAnsi" w:hAnsiTheme="majorHAnsi" w:cstheme="majorHAnsi"/>
        </w:rPr>
        <w:t xml:space="preserve"> </w:t>
      </w:r>
      <w:r w:rsidRPr="00AA5AB1">
        <w:rPr>
          <w:rFonts w:asciiTheme="majorHAnsi" w:hAnsiTheme="majorHAnsi" w:cstheme="majorHAnsi"/>
        </w:rPr>
        <w:t>van kwetsbaarheid</w:t>
      </w:r>
      <w:r w:rsidR="00CF46C2" w:rsidRPr="00AA5AB1">
        <w:rPr>
          <w:rFonts w:asciiTheme="majorHAnsi" w:hAnsiTheme="majorHAnsi" w:cstheme="majorHAnsi"/>
        </w:rPr>
        <w:t xml:space="preserve"> er zijn</w:t>
      </w:r>
      <w:r w:rsidR="00823727" w:rsidRPr="00AA5AB1">
        <w:rPr>
          <w:rFonts w:asciiTheme="majorHAnsi" w:hAnsiTheme="majorHAnsi" w:cstheme="majorHAnsi"/>
        </w:rPr>
        <w:t xml:space="preserve">. Daarnaast is het onduidelijk met hoeveel verschijningsvormen we </w:t>
      </w:r>
      <w:r w:rsidR="006A64D3" w:rsidRPr="00AA5AB1">
        <w:rPr>
          <w:rFonts w:asciiTheme="majorHAnsi" w:hAnsiTheme="majorHAnsi" w:cstheme="majorHAnsi"/>
        </w:rPr>
        <w:t>h</w:t>
      </w:r>
      <w:r w:rsidR="00CF46C2" w:rsidRPr="00AA5AB1">
        <w:rPr>
          <w:rFonts w:asciiTheme="majorHAnsi" w:hAnsiTheme="majorHAnsi" w:cstheme="majorHAnsi"/>
        </w:rPr>
        <w:t>i</w:t>
      </w:r>
      <w:r w:rsidR="006A64D3" w:rsidRPr="00AA5AB1">
        <w:rPr>
          <w:rFonts w:asciiTheme="majorHAnsi" w:hAnsiTheme="majorHAnsi" w:cstheme="majorHAnsi"/>
        </w:rPr>
        <w:t xml:space="preserve">er </w:t>
      </w:r>
      <w:r w:rsidR="00823727" w:rsidRPr="00AA5AB1">
        <w:rPr>
          <w:rFonts w:asciiTheme="majorHAnsi" w:hAnsiTheme="majorHAnsi" w:cstheme="majorHAnsi"/>
        </w:rPr>
        <w:t xml:space="preserve">te maken hebben. </w:t>
      </w:r>
    </w:p>
    <w:p w14:paraId="4A46D1D7" w14:textId="77777777" w:rsidR="001F28C9" w:rsidRPr="00AA5AB1" w:rsidRDefault="001F28C9" w:rsidP="00AA5AB1">
      <w:pPr>
        <w:spacing w:line="360" w:lineRule="auto"/>
        <w:jc w:val="both"/>
        <w:rPr>
          <w:rFonts w:asciiTheme="majorHAnsi" w:hAnsiTheme="majorHAnsi" w:cstheme="majorHAnsi"/>
        </w:rPr>
      </w:pPr>
    </w:p>
    <w:p w14:paraId="19ED0B9C" w14:textId="77777777" w:rsidR="001F28C9" w:rsidRPr="00AA5AB1" w:rsidRDefault="001F28C9" w:rsidP="00AA5AB1">
      <w:pPr>
        <w:pStyle w:val="Kop2"/>
        <w:spacing w:line="360" w:lineRule="auto"/>
        <w:rPr>
          <w:rFonts w:cstheme="majorHAnsi"/>
        </w:rPr>
      </w:pPr>
      <w:r w:rsidRPr="00AA5AB1">
        <w:rPr>
          <w:rFonts w:cstheme="majorHAnsi"/>
        </w:rPr>
        <w:t>Clustering</w:t>
      </w:r>
    </w:p>
    <w:p w14:paraId="662B4A67" w14:textId="40FE8124" w:rsidR="00B5507B" w:rsidRPr="00AA5AB1" w:rsidRDefault="00823727" w:rsidP="00AA5AB1">
      <w:pPr>
        <w:spacing w:line="360" w:lineRule="auto"/>
        <w:jc w:val="both"/>
        <w:rPr>
          <w:rStyle w:val="tlid-translation"/>
          <w:rFonts w:asciiTheme="majorHAnsi" w:hAnsiTheme="majorHAnsi" w:cstheme="majorHAnsi"/>
        </w:rPr>
      </w:pPr>
      <w:r w:rsidRPr="00AA5AB1">
        <w:rPr>
          <w:rFonts w:asciiTheme="majorHAnsi" w:hAnsiTheme="majorHAnsi" w:cstheme="majorHAnsi"/>
        </w:rPr>
        <w:t xml:space="preserve">De eerstvolgende stap is om te bepalen hoeveel verschijningsvormen er idealiter </w:t>
      </w:r>
      <w:r w:rsidR="000638F4">
        <w:rPr>
          <w:rFonts w:asciiTheme="majorHAnsi" w:hAnsiTheme="majorHAnsi" w:cstheme="majorHAnsi"/>
        </w:rPr>
        <w:t xml:space="preserve">wenselijk </w:t>
      </w:r>
      <w:r w:rsidRPr="00AA5AB1">
        <w:rPr>
          <w:rFonts w:asciiTheme="majorHAnsi" w:hAnsiTheme="majorHAnsi" w:cstheme="majorHAnsi"/>
        </w:rPr>
        <w:t xml:space="preserve">zijn. Dit </w:t>
      </w:r>
      <w:r w:rsidR="00E430BA" w:rsidRPr="00AA5AB1">
        <w:rPr>
          <w:rFonts w:asciiTheme="majorHAnsi" w:hAnsiTheme="majorHAnsi" w:cstheme="majorHAnsi"/>
        </w:rPr>
        <w:t xml:space="preserve">bepalen we </w:t>
      </w:r>
      <w:r w:rsidRPr="00AA5AB1">
        <w:rPr>
          <w:rFonts w:asciiTheme="majorHAnsi" w:hAnsiTheme="majorHAnsi" w:cstheme="majorHAnsi"/>
        </w:rPr>
        <w:t xml:space="preserve"> aan de hand van de </w:t>
      </w:r>
      <w:proofErr w:type="spellStart"/>
      <w:r w:rsidRPr="00AA5AB1">
        <w:rPr>
          <w:rFonts w:asciiTheme="majorHAnsi" w:hAnsiTheme="majorHAnsi" w:cstheme="majorHAnsi"/>
        </w:rPr>
        <w:t>Silhouette</w:t>
      </w:r>
      <w:proofErr w:type="spellEnd"/>
      <w:r w:rsidRPr="00AA5AB1">
        <w:rPr>
          <w:rFonts w:asciiTheme="majorHAnsi" w:hAnsiTheme="majorHAnsi" w:cstheme="majorHAnsi"/>
        </w:rPr>
        <w:t xml:space="preserve"> methode. </w:t>
      </w:r>
      <w:r w:rsidRPr="00AA5AB1">
        <w:rPr>
          <w:rStyle w:val="tlid-translation"/>
          <w:rFonts w:asciiTheme="majorHAnsi" w:hAnsiTheme="majorHAnsi" w:cstheme="majorHAnsi"/>
        </w:rPr>
        <w:t xml:space="preserve">De </w:t>
      </w:r>
      <w:proofErr w:type="spellStart"/>
      <w:r w:rsidR="00266804">
        <w:rPr>
          <w:rStyle w:val="tlid-translation"/>
          <w:rFonts w:asciiTheme="majorHAnsi" w:hAnsiTheme="majorHAnsi" w:cstheme="majorHAnsi"/>
        </w:rPr>
        <w:t>S</w:t>
      </w:r>
      <w:r w:rsidRPr="00AA5AB1">
        <w:rPr>
          <w:rStyle w:val="tlid-translation"/>
          <w:rFonts w:asciiTheme="majorHAnsi" w:hAnsiTheme="majorHAnsi" w:cstheme="majorHAnsi"/>
        </w:rPr>
        <w:t>ilhouette</w:t>
      </w:r>
      <w:proofErr w:type="spellEnd"/>
      <w:r w:rsidR="00266804">
        <w:rPr>
          <w:rStyle w:val="tlid-translation"/>
          <w:rFonts w:asciiTheme="majorHAnsi" w:hAnsiTheme="majorHAnsi" w:cstheme="majorHAnsi"/>
        </w:rPr>
        <w:t xml:space="preserve"> </w:t>
      </w:r>
      <w:r w:rsidRPr="00AA5AB1">
        <w:rPr>
          <w:rStyle w:val="tlid-translation"/>
          <w:rFonts w:asciiTheme="majorHAnsi" w:hAnsiTheme="majorHAnsi" w:cstheme="majorHAnsi"/>
        </w:rPr>
        <w:t xml:space="preserve">waarde is een maat voor hoe vergelijkbaar een observatie is met zijn eigen cluster (cohesie) in vergelijking met andere clusters (differentiatie). Voor de provincie Utrecht zou </w:t>
      </w:r>
      <w:r w:rsidR="00F84D7E" w:rsidRPr="00AA5AB1">
        <w:rPr>
          <w:rStyle w:val="tlid-translation"/>
          <w:rFonts w:asciiTheme="majorHAnsi" w:hAnsiTheme="majorHAnsi" w:cstheme="majorHAnsi"/>
        </w:rPr>
        <w:t xml:space="preserve">een aantal van 3 </w:t>
      </w:r>
      <w:r w:rsidR="00266804">
        <w:rPr>
          <w:rStyle w:val="tlid-translation"/>
          <w:rFonts w:asciiTheme="majorHAnsi" w:hAnsiTheme="majorHAnsi" w:cstheme="majorHAnsi"/>
        </w:rPr>
        <w:t>tot</w:t>
      </w:r>
      <w:r w:rsidR="00F84D7E" w:rsidRPr="00AA5AB1">
        <w:rPr>
          <w:rStyle w:val="tlid-translation"/>
          <w:rFonts w:asciiTheme="majorHAnsi" w:hAnsiTheme="majorHAnsi" w:cstheme="majorHAnsi"/>
        </w:rPr>
        <w:t xml:space="preserve"> 7 verschijningsvormen de </w:t>
      </w:r>
      <w:r w:rsidR="00EE782F">
        <w:rPr>
          <w:rStyle w:val="tlid-translation"/>
          <w:rFonts w:asciiTheme="majorHAnsi" w:hAnsiTheme="majorHAnsi" w:cstheme="majorHAnsi"/>
        </w:rPr>
        <w:t>situatie</w:t>
      </w:r>
      <w:r w:rsidR="00F84D7E" w:rsidRPr="00AA5AB1">
        <w:rPr>
          <w:rStyle w:val="tlid-translation"/>
          <w:rFonts w:asciiTheme="majorHAnsi" w:hAnsiTheme="majorHAnsi" w:cstheme="majorHAnsi"/>
        </w:rPr>
        <w:t xml:space="preserve"> het best beschrijven. We kiezen hier voor 7 </w:t>
      </w:r>
      <w:r w:rsidR="006C37E2" w:rsidRPr="00AA5AB1">
        <w:rPr>
          <w:rStyle w:val="tlid-translation"/>
          <w:rFonts w:asciiTheme="majorHAnsi" w:hAnsiTheme="majorHAnsi" w:cstheme="majorHAnsi"/>
        </w:rPr>
        <w:t xml:space="preserve">verschijningsvormen. </w:t>
      </w:r>
    </w:p>
    <w:p w14:paraId="25D23899" w14:textId="513C6A4C" w:rsidR="00B5507B" w:rsidRPr="00AA5AB1" w:rsidRDefault="00B5507B" w:rsidP="00AA5AB1">
      <w:pPr>
        <w:spacing w:line="360" w:lineRule="auto"/>
        <w:jc w:val="both"/>
        <w:rPr>
          <w:rFonts w:asciiTheme="majorHAnsi" w:hAnsiTheme="majorHAnsi" w:cstheme="majorHAnsi"/>
        </w:rPr>
      </w:pPr>
      <w:r w:rsidRPr="00AA5AB1">
        <w:rPr>
          <w:rFonts w:asciiTheme="majorHAnsi" w:hAnsiTheme="majorHAnsi" w:cstheme="majorHAnsi"/>
        </w:rPr>
        <w:t>De keuze van clusteringsmethode kan een invloed hebben op hoe goed een bepaalde clustering</w:t>
      </w:r>
      <w:r w:rsidR="001F28C9" w:rsidRPr="00AA5AB1">
        <w:rPr>
          <w:rFonts w:asciiTheme="majorHAnsi" w:hAnsiTheme="majorHAnsi" w:cstheme="majorHAnsi"/>
        </w:rPr>
        <w:t xml:space="preserve"> </w:t>
      </w:r>
      <w:r w:rsidRPr="00AA5AB1">
        <w:rPr>
          <w:rFonts w:asciiTheme="majorHAnsi" w:hAnsiTheme="majorHAnsi" w:cstheme="majorHAnsi"/>
        </w:rPr>
        <w:t>zal scoren</w:t>
      </w:r>
      <w:r w:rsidR="001F28C9" w:rsidRPr="00AA5AB1">
        <w:rPr>
          <w:rFonts w:asciiTheme="majorHAnsi" w:hAnsiTheme="majorHAnsi" w:cstheme="majorHAnsi"/>
        </w:rPr>
        <w:t xml:space="preserve"> </w:t>
      </w:r>
      <w:r w:rsidR="00E430BA" w:rsidRPr="00AA5AB1">
        <w:rPr>
          <w:rFonts w:asciiTheme="majorHAnsi" w:hAnsiTheme="majorHAnsi" w:cstheme="majorHAnsi"/>
        </w:rPr>
        <w:t>q</w:t>
      </w:r>
      <w:r w:rsidR="001F28C9" w:rsidRPr="00AA5AB1">
        <w:rPr>
          <w:rFonts w:asciiTheme="majorHAnsi" w:hAnsiTheme="majorHAnsi" w:cstheme="majorHAnsi"/>
        </w:rPr>
        <w:t xml:space="preserve">ua </w:t>
      </w:r>
      <w:r w:rsidR="00E430BA" w:rsidRPr="00AA5AB1">
        <w:rPr>
          <w:rFonts w:asciiTheme="majorHAnsi" w:hAnsiTheme="majorHAnsi" w:cstheme="majorHAnsi"/>
        </w:rPr>
        <w:t>lading</w:t>
      </w:r>
      <w:r w:rsidR="00CE235E">
        <w:rPr>
          <w:rFonts w:asciiTheme="majorHAnsi" w:hAnsiTheme="majorHAnsi" w:cstheme="majorHAnsi"/>
        </w:rPr>
        <w:t>, cohesie</w:t>
      </w:r>
      <w:r w:rsidR="00E430BA" w:rsidRPr="00AA5AB1">
        <w:rPr>
          <w:rFonts w:asciiTheme="majorHAnsi" w:hAnsiTheme="majorHAnsi" w:cstheme="majorHAnsi"/>
        </w:rPr>
        <w:t xml:space="preserve"> en </w:t>
      </w:r>
      <w:r w:rsidR="001F28C9" w:rsidRPr="00AA5AB1">
        <w:rPr>
          <w:rFonts w:asciiTheme="majorHAnsi" w:hAnsiTheme="majorHAnsi" w:cstheme="majorHAnsi"/>
        </w:rPr>
        <w:t>differentiati</w:t>
      </w:r>
      <w:r w:rsidR="00E430BA" w:rsidRPr="00AA5AB1">
        <w:rPr>
          <w:rFonts w:asciiTheme="majorHAnsi" w:hAnsiTheme="majorHAnsi" w:cstheme="majorHAnsi"/>
        </w:rPr>
        <w:t>e</w:t>
      </w:r>
      <w:r w:rsidRPr="00AA5AB1">
        <w:rPr>
          <w:rFonts w:asciiTheme="majorHAnsi" w:hAnsiTheme="majorHAnsi" w:cstheme="majorHAnsi"/>
        </w:rPr>
        <w:t xml:space="preserve">. Daarom maken we gebruik van </w:t>
      </w:r>
      <w:r w:rsidR="00B4012F">
        <w:rPr>
          <w:rFonts w:asciiTheme="majorHAnsi" w:hAnsiTheme="majorHAnsi" w:cstheme="majorHAnsi"/>
        </w:rPr>
        <w:t>verschillende</w:t>
      </w:r>
      <w:r w:rsidRPr="00AA5AB1">
        <w:rPr>
          <w:rFonts w:asciiTheme="majorHAnsi" w:hAnsiTheme="majorHAnsi" w:cstheme="majorHAnsi"/>
        </w:rPr>
        <w:t xml:space="preserve"> methode</w:t>
      </w:r>
      <w:r w:rsidR="00CE235E">
        <w:rPr>
          <w:rFonts w:asciiTheme="majorHAnsi" w:hAnsiTheme="majorHAnsi" w:cstheme="majorHAnsi"/>
        </w:rPr>
        <w:t>n</w:t>
      </w:r>
      <w:r w:rsidRPr="00AA5AB1">
        <w:rPr>
          <w:rFonts w:asciiTheme="majorHAnsi" w:hAnsiTheme="majorHAnsi" w:cstheme="majorHAnsi"/>
        </w:rPr>
        <w:t xml:space="preserve"> van clustering: </w:t>
      </w:r>
      <w:r w:rsidR="001F28C9" w:rsidRPr="00AA5AB1">
        <w:rPr>
          <w:rFonts w:asciiTheme="majorHAnsi" w:hAnsiTheme="majorHAnsi" w:cstheme="majorHAnsi"/>
        </w:rPr>
        <w:t>K</w:t>
      </w:r>
      <w:r w:rsidRPr="00AA5AB1">
        <w:rPr>
          <w:rFonts w:asciiTheme="majorHAnsi" w:hAnsiTheme="majorHAnsi" w:cstheme="majorHAnsi"/>
        </w:rPr>
        <w:t xml:space="preserve">-means en </w:t>
      </w:r>
      <w:r w:rsidR="001F28C9" w:rsidRPr="00AA5AB1">
        <w:rPr>
          <w:rFonts w:asciiTheme="majorHAnsi" w:hAnsiTheme="majorHAnsi" w:cstheme="majorHAnsi"/>
        </w:rPr>
        <w:t>K-</w:t>
      </w:r>
      <w:proofErr w:type="spellStart"/>
      <w:r w:rsidR="001F28C9" w:rsidRPr="00AA5AB1">
        <w:rPr>
          <w:rFonts w:asciiTheme="majorHAnsi" w:hAnsiTheme="majorHAnsi" w:cstheme="majorHAnsi"/>
        </w:rPr>
        <w:t>mediods</w:t>
      </w:r>
      <w:proofErr w:type="spellEnd"/>
      <w:r w:rsidR="001F28C9" w:rsidRPr="00AA5AB1">
        <w:rPr>
          <w:rFonts w:asciiTheme="majorHAnsi" w:hAnsiTheme="majorHAnsi" w:cstheme="majorHAnsi"/>
        </w:rPr>
        <w:t>.</w:t>
      </w:r>
      <w:r w:rsidR="00984D33" w:rsidRPr="00AA5AB1">
        <w:rPr>
          <w:rFonts w:asciiTheme="majorHAnsi" w:hAnsiTheme="majorHAnsi" w:cstheme="majorHAnsi"/>
        </w:rPr>
        <w:t xml:space="preserve"> Achteraf toetsen we welke methode het beste resultaat </w:t>
      </w:r>
      <w:r w:rsidR="00CE235E">
        <w:rPr>
          <w:rFonts w:asciiTheme="majorHAnsi" w:hAnsiTheme="majorHAnsi" w:cstheme="majorHAnsi"/>
        </w:rPr>
        <w:t>geeft.</w:t>
      </w:r>
    </w:p>
    <w:p w14:paraId="0AEBA51C" w14:textId="77777777" w:rsidR="008A2E58" w:rsidRDefault="008A2E58" w:rsidP="00AA5AB1">
      <w:pPr>
        <w:spacing w:line="360" w:lineRule="auto"/>
        <w:jc w:val="both"/>
        <w:rPr>
          <w:rStyle w:val="tlid-translation"/>
          <w:rFonts w:asciiTheme="majorHAnsi" w:hAnsiTheme="majorHAnsi" w:cstheme="majorHAnsi"/>
        </w:rPr>
      </w:pPr>
      <w:r w:rsidRPr="008A2E58">
        <w:rPr>
          <w:rStyle w:val="tlid-translation"/>
          <w:rFonts w:asciiTheme="majorHAnsi" w:hAnsiTheme="majorHAnsi" w:cstheme="majorHAnsi"/>
        </w:rPr>
        <w:t xml:space="preserve">De eerste methode om te komen tot samenhangende en onderscheidende verschijningsvormen maakt gebruik van het K-means clustering algoritme. K-means streeft  naar het beperken van de afstand van een observatie (kwetsbare inwoner) tot het centrale punt in een cluster. Dit centrale punt is niet-noodzakelijkerwijs een daadwerkelijke respondent. Het gemiddelde punt dient als het centrum van een cluster. Het K-means clustering-algoritme is daarmee gevoelig voor uitbijters, omdat een gemiddelde gemakkelijk wordt beïnvloed door extreme waarden. </w:t>
      </w:r>
    </w:p>
    <w:p w14:paraId="6EFBDE3B" w14:textId="6579C0F0" w:rsidR="00A541D8" w:rsidRPr="00B4012F" w:rsidRDefault="00A541D8" w:rsidP="00AA5AB1">
      <w:pPr>
        <w:spacing w:line="360" w:lineRule="auto"/>
        <w:jc w:val="both"/>
        <w:rPr>
          <w:rStyle w:val="tlid-translation"/>
          <w:rFonts w:asciiTheme="majorHAnsi" w:hAnsiTheme="majorHAnsi" w:cstheme="majorHAnsi"/>
        </w:rPr>
      </w:pPr>
      <w:r w:rsidRPr="00B4012F">
        <w:rPr>
          <w:rStyle w:val="tlid-translation"/>
          <w:rFonts w:asciiTheme="majorHAnsi" w:hAnsiTheme="majorHAnsi" w:cstheme="majorHAnsi"/>
        </w:rPr>
        <w:lastRenderedPageBreak/>
        <w:t xml:space="preserve">Om toch een stabiele indeling te verkrijgen worden voorafgaand aan de K-means analyse de uitbijters (in het antwoordpatroon) herleid. Er is geen </w:t>
      </w:r>
      <w:r w:rsidR="00182F7F" w:rsidRPr="00B4012F">
        <w:rPr>
          <w:rStyle w:val="tlid-translation"/>
          <w:rFonts w:asciiTheme="majorHAnsi" w:hAnsiTheme="majorHAnsi" w:cstheme="majorHAnsi"/>
        </w:rPr>
        <w:t>‘harde’</w:t>
      </w:r>
      <w:r w:rsidRPr="00B4012F">
        <w:rPr>
          <w:rStyle w:val="tlid-translation"/>
          <w:rFonts w:asciiTheme="majorHAnsi" w:hAnsiTheme="majorHAnsi" w:cstheme="majorHAnsi"/>
        </w:rPr>
        <w:t xml:space="preserve"> grens voor wat wel </w:t>
      </w:r>
      <w:r w:rsidR="00CE235E" w:rsidRPr="00B4012F">
        <w:rPr>
          <w:rStyle w:val="tlid-translation"/>
          <w:rFonts w:asciiTheme="majorHAnsi" w:hAnsiTheme="majorHAnsi" w:cstheme="majorHAnsi"/>
        </w:rPr>
        <w:t>of niet een</w:t>
      </w:r>
      <w:r w:rsidRPr="00B4012F">
        <w:rPr>
          <w:rStyle w:val="tlid-translation"/>
          <w:rFonts w:asciiTheme="majorHAnsi" w:hAnsiTheme="majorHAnsi" w:cstheme="majorHAnsi"/>
        </w:rPr>
        <w:t xml:space="preserve"> uitbijter is. Zolang K-means nog samenhangende en onderscheidende clusters tot stand kan brengen voegen we groepen (niveaus) van uitbijters toe.  </w:t>
      </w:r>
    </w:p>
    <w:p w14:paraId="4F8967FB" w14:textId="14F6D61E" w:rsidR="00B51966" w:rsidRPr="00B4012F" w:rsidRDefault="00A541D8" w:rsidP="00AA5AB1">
      <w:pPr>
        <w:spacing w:line="360" w:lineRule="auto"/>
        <w:jc w:val="both"/>
        <w:rPr>
          <w:rFonts w:asciiTheme="majorHAnsi" w:hAnsiTheme="majorHAnsi" w:cstheme="majorHAnsi"/>
        </w:rPr>
      </w:pPr>
      <w:r w:rsidRPr="00B4012F">
        <w:rPr>
          <w:rStyle w:val="tlid-translation"/>
          <w:rFonts w:asciiTheme="majorHAnsi" w:hAnsiTheme="majorHAnsi" w:cstheme="majorHAnsi"/>
        </w:rPr>
        <w:t>In onderstaande figuur is een indeling met zeven verschijningsvormen geconstrueerd en zijn de overgebleven uitbijters gemarkeerd met ‘0’ (donker oranje)</w:t>
      </w:r>
      <w:r w:rsidR="00A429B1" w:rsidRPr="00B4012F">
        <w:rPr>
          <w:rStyle w:val="tlid-translation"/>
          <w:rFonts w:asciiTheme="majorHAnsi" w:hAnsiTheme="majorHAnsi" w:cstheme="majorHAnsi"/>
        </w:rPr>
        <w:t>. Uitbijters komen overal voor, met name aan de linkerkant, en meer specifiek linksonder</w:t>
      </w:r>
      <w:r w:rsidR="00C916DF" w:rsidRPr="00B4012F">
        <w:rPr>
          <w:rFonts w:asciiTheme="majorHAnsi" w:hAnsiTheme="majorHAnsi" w:cstheme="majorHAnsi"/>
        </w:rPr>
        <w:t xml:space="preserve">. </w:t>
      </w:r>
      <w:r w:rsidR="001F28C9" w:rsidRPr="00B4012F">
        <w:rPr>
          <w:rFonts w:asciiTheme="majorHAnsi" w:hAnsiTheme="majorHAnsi" w:cstheme="majorHAnsi"/>
        </w:rPr>
        <w:t>Let op: er is hier</w:t>
      </w:r>
      <w:r w:rsidR="00C916DF" w:rsidRPr="00B4012F">
        <w:rPr>
          <w:rFonts w:asciiTheme="majorHAnsi" w:hAnsiTheme="majorHAnsi" w:cstheme="majorHAnsi"/>
        </w:rPr>
        <w:t xml:space="preserve"> geen </w:t>
      </w:r>
      <w:r w:rsidR="001F28C9" w:rsidRPr="00B4012F">
        <w:rPr>
          <w:rFonts w:asciiTheme="majorHAnsi" w:hAnsiTheme="majorHAnsi" w:cstheme="majorHAnsi"/>
        </w:rPr>
        <w:t xml:space="preserve">sprake van een </w:t>
      </w:r>
      <w:r w:rsidR="00C916DF" w:rsidRPr="00B4012F">
        <w:rPr>
          <w:rFonts w:asciiTheme="majorHAnsi" w:hAnsiTheme="majorHAnsi" w:cstheme="majorHAnsi"/>
        </w:rPr>
        <w:t>uniform cluster</w:t>
      </w:r>
      <w:r w:rsidR="00CE235E" w:rsidRPr="00B4012F">
        <w:rPr>
          <w:rFonts w:asciiTheme="majorHAnsi" w:hAnsiTheme="majorHAnsi" w:cstheme="majorHAnsi"/>
        </w:rPr>
        <w:t xml:space="preserve">, </w:t>
      </w:r>
      <w:r w:rsidR="00C916DF" w:rsidRPr="00B4012F">
        <w:rPr>
          <w:rFonts w:asciiTheme="majorHAnsi" w:hAnsiTheme="majorHAnsi" w:cstheme="majorHAnsi"/>
        </w:rPr>
        <w:t xml:space="preserve">of </w:t>
      </w:r>
      <w:r w:rsidR="00D45068" w:rsidRPr="00B4012F">
        <w:rPr>
          <w:rFonts w:asciiTheme="majorHAnsi" w:hAnsiTheme="majorHAnsi" w:cstheme="majorHAnsi"/>
        </w:rPr>
        <w:t>überhaupt</w:t>
      </w:r>
      <w:r w:rsidR="00C916DF" w:rsidRPr="00B4012F">
        <w:rPr>
          <w:rFonts w:asciiTheme="majorHAnsi" w:hAnsiTheme="majorHAnsi" w:cstheme="majorHAnsi"/>
        </w:rPr>
        <w:t xml:space="preserve"> een cluster in de zienswijze van de gehanteerde clustering algoritmen.</w:t>
      </w:r>
    </w:p>
    <w:p w14:paraId="6566ED69" w14:textId="2E6BD6BB" w:rsidR="00C916DF" w:rsidRPr="00B4012F" w:rsidRDefault="00C916DF" w:rsidP="00AA5AB1">
      <w:pPr>
        <w:spacing w:after="0" w:line="360" w:lineRule="auto"/>
        <w:jc w:val="both"/>
        <w:rPr>
          <w:rFonts w:asciiTheme="majorHAnsi" w:hAnsiTheme="majorHAnsi" w:cstheme="majorHAnsi"/>
        </w:rPr>
      </w:pPr>
      <w:r w:rsidRPr="00B4012F">
        <w:rPr>
          <w:rFonts w:asciiTheme="majorHAnsi" w:hAnsiTheme="majorHAnsi" w:cstheme="majorHAnsi"/>
        </w:rPr>
        <w:t xml:space="preserve">De figuur maakt inzichtelijk welke personen </w:t>
      </w:r>
      <w:r w:rsidR="00182F7F" w:rsidRPr="00B4012F">
        <w:rPr>
          <w:rFonts w:asciiTheme="majorHAnsi" w:hAnsiTheme="majorHAnsi" w:cstheme="majorHAnsi"/>
        </w:rPr>
        <w:t xml:space="preserve">in </w:t>
      </w:r>
      <w:r w:rsidRPr="00B4012F">
        <w:rPr>
          <w:rFonts w:asciiTheme="majorHAnsi" w:hAnsiTheme="majorHAnsi" w:cstheme="majorHAnsi"/>
        </w:rPr>
        <w:t xml:space="preserve">een overeenkomstige </w:t>
      </w:r>
      <w:r w:rsidR="00E430BA" w:rsidRPr="00B4012F">
        <w:rPr>
          <w:rFonts w:asciiTheme="majorHAnsi" w:hAnsiTheme="majorHAnsi" w:cstheme="majorHAnsi"/>
        </w:rPr>
        <w:t>situatie verkeren</w:t>
      </w:r>
      <w:r w:rsidRPr="00B4012F">
        <w:rPr>
          <w:rFonts w:asciiTheme="majorHAnsi" w:hAnsiTheme="majorHAnsi" w:cstheme="majorHAnsi"/>
        </w:rPr>
        <w:t xml:space="preserve">. </w:t>
      </w:r>
      <w:r w:rsidR="001F28C9" w:rsidRPr="00B4012F">
        <w:rPr>
          <w:rFonts w:asciiTheme="majorHAnsi" w:hAnsiTheme="majorHAnsi" w:cstheme="majorHAnsi"/>
        </w:rPr>
        <w:t>Personen</w:t>
      </w:r>
      <w:r w:rsidRPr="00B4012F">
        <w:rPr>
          <w:rFonts w:asciiTheme="majorHAnsi" w:hAnsiTheme="majorHAnsi" w:cstheme="majorHAnsi"/>
        </w:rPr>
        <w:t xml:space="preserve"> </w:t>
      </w:r>
      <w:r w:rsidR="00D23869" w:rsidRPr="00B4012F">
        <w:rPr>
          <w:rFonts w:asciiTheme="majorHAnsi" w:hAnsiTheme="majorHAnsi" w:cstheme="majorHAnsi"/>
        </w:rPr>
        <w:t xml:space="preserve">uit </w:t>
      </w:r>
      <w:r w:rsidRPr="00B4012F">
        <w:rPr>
          <w:rFonts w:asciiTheme="majorHAnsi" w:hAnsiTheme="majorHAnsi" w:cstheme="majorHAnsi"/>
        </w:rPr>
        <w:t xml:space="preserve"> een </w:t>
      </w:r>
      <w:r w:rsidR="00CE235E" w:rsidRPr="00B4012F">
        <w:rPr>
          <w:rFonts w:asciiTheme="majorHAnsi" w:hAnsiTheme="majorHAnsi" w:cstheme="majorHAnsi"/>
        </w:rPr>
        <w:t>groep</w:t>
      </w:r>
      <w:r w:rsidRPr="00B4012F">
        <w:rPr>
          <w:rFonts w:asciiTheme="majorHAnsi" w:hAnsiTheme="majorHAnsi" w:cstheme="majorHAnsi"/>
        </w:rPr>
        <w:t xml:space="preserve"> met dezelfde kleur </w:t>
      </w:r>
      <w:r w:rsidR="00D23869" w:rsidRPr="00B4012F">
        <w:rPr>
          <w:rFonts w:asciiTheme="majorHAnsi" w:hAnsiTheme="majorHAnsi" w:cstheme="majorHAnsi"/>
        </w:rPr>
        <w:t xml:space="preserve">(of nummer) </w:t>
      </w:r>
      <w:r w:rsidRPr="00B4012F">
        <w:rPr>
          <w:rFonts w:asciiTheme="majorHAnsi" w:hAnsiTheme="majorHAnsi" w:cstheme="majorHAnsi"/>
        </w:rPr>
        <w:t>kennen in hoge mate een overeenkomstige ervaring</w:t>
      </w:r>
      <w:r w:rsidR="00D23869" w:rsidRPr="00B4012F">
        <w:rPr>
          <w:rFonts w:asciiTheme="majorHAnsi" w:hAnsiTheme="majorHAnsi" w:cstheme="majorHAnsi"/>
        </w:rPr>
        <w:t xml:space="preserve"> en -</w:t>
      </w:r>
      <w:r w:rsidR="00C327C3">
        <w:rPr>
          <w:rFonts w:asciiTheme="majorHAnsi" w:hAnsiTheme="majorHAnsi" w:cstheme="majorHAnsi"/>
        </w:rPr>
        <w:t>beperkingen</w:t>
      </w:r>
      <w:r w:rsidRPr="00B4012F">
        <w:rPr>
          <w:rFonts w:asciiTheme="majorHAnsi" w:hAnsiTheme="majorHAnsi" w:cstheme="majorHAnsi"/>
        </w:rPr>
        <w:t xml:space="preserve">. De observaties nabij een naburig cluster vertonen </w:t>
      </w:r>
      <w:r w:rsidR="00D23869" w:rsidRPr="00B4012F">
        <w:rPr>
          <w:rFonts w:asciiTheme="majorHAnsi" w:hAnsiTheme="majorHAnsi" w:cstheme="majorHAnsi"/>
        </w:rPr>
        <w:t xml:space="preserve">daarnaast </w:t>
      </w:r>
      <w:r w:rsidRPr="00B4012F">
        <w:rPr>
          <w:rFonts w:asciiTheme="majorHAnsi" w:hAnsiTheme="majorHAnsi" w:cstheme="majorHAnsi"/>
        </w:rPr>
        <w:t xml:space="preserve">in </w:t>
      </w:r>
      <w:r w:rsidR="00D23869" w:rsidRPr="00B4012F">
        <w:rPr>
          <w:rFonts w:asciiTheme="majorHAnsi" w:hAnsiTheme="majorHAnsi" w:cstheme="majorHAnsi"/>
        </w:rPr>
        <w:t>zekere</w:t>
      </w:r>
      <w:r w:rsidRPr="00B4012F">
        <w:rPr>
          <w:rFonts w:asciiTheme="majorHAnsi" w:hAnsiTheme="majorHAnsi" w:cstheme="majorHAnsi"/>
        </w:rPr>
        <w:t xml:space="preserve"> mate overeenkomsten met het buurcluster. </w:t>
      </w:r>
    </w:p>
    <w:p w14:paraId="38AEBE32" w14:textId="77777777" w:rsidR="00A429B1" w:rsidRPr="00AA5AB1" w:rsidRDefault="00A429B1" w:rsidP="00AA5AB1">
      <w:pPr>
        <w:spacing w:line="360" w:lineRule="auto"/>
        <w:jc w:val="both"/>
        <w:rPr>
          <w:rFonts w:asciiTheme="majorHAnsi" w:hAnsiTheme="majorHAnsi" w:cstheme="majorHAnsi"/>
          <w:sz w:val="20"/>
          <w:szCs w:val="20"/>
        </w:rPr>
      </w:pPr>
    </w:p>
    <w:p w14:paraId="22C350F8" w14:textId="77777777" w:rsidR="00B51966" w:rsidRPr="00886897" w:rsidRDefault="00B51966" w:rsidP="00AA5AB1">
      <w:pPr>
        <w:spacing w:line="360" w:lineRule="auto"/>
        <w:jc w:val="both"/>
        <w:rPr>
          <w:rStyle w:val="Nadruk"/>
        </w:rPr>
      </w:pPr>
      <w:r w:rsidRPr="00886897">
        <w:rPr>
          <w:rStyle w:val="Nadruk"/>
        </w:rPr>
        <w:t>Fig</w:t>
      </w:r>
      <w:r w:rsidR="005B1C5C" w:rsidRPr="00886897">
        <w:rPr>
          <w:rStyle w:val="Nadruk"/>
        </w:rPr>
        <w:t xml:space="preserve">. </w:t>
      </w:r>
      <w:r w:rsidRPr="00886897">
        <w:rPr>
          <w:rStyle w:val="Nadruk"/>
        </w:rPr>
        <w:t xml:space="preserve">2 </w:t>
      </w:r>
      <w:r w:rsidR="005B1C5C" w:rsidRPr="00886897">
        <w:rPr>
          <w:rStyle w:val="Nadruk"/>
        </w:rPr>
        <w:t>Samenhang en verschillen (clustering)</w:t>
      </w:r>
    </w:p>
    <w:p w14:paraId="4843499D" w14:textId="0819838F" w:rsidR="00225F34" w:rsidRDefault="00B51966" w:rsidP="00AA5AB1">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3FBC98C4" wp14:editId="413D70AB">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1831FB0" w14:textId="03E02049" w:rsidR="00C916DF" w:rsidRPr="00AA5AB1" w:rsidRDefault="00C916DF" w:rsidP="00AA5AB1">
      <w:pPr>
        <w:spacing w:line="360" w:lineRule="auto"/>
        <w:jc w:val="both"/>
        <w:rPr>
          <w:rFonts w:asciiTheme="majorHAnsi" w:hAnsiTheme="majorHAnsi" w:cstheme="majorHAnsi"/>
        </w:rPr>
      </w:pPr>
      <w:r w:rsidRPr="00AA5AB1">
        <w:rPr>
          <w:rFonts w:asciiTheme="majorHAnsi" w:hAnsiTheme="majorHAnsi" w:cstheme="majorHAnsi"/>
        </w:rPr>
        <w:t>Op basis van de achterliggende kenmerken (w.o. de features) van de clusters kan worden opgemaakt waar de deelgebieden van de radarplot betrekking op hebben</w:t>
      </w:r>
      <w:r w:rsidR="00182F7F" w:rsidRPr="00AA5AB1">
        <w:rPr>
          <w:rStyle w:val="Voetnootmarkering"/>
          <w:rFonts w:asciiTheme="majorHAnsi" w:hAnsiTheme="majorHAnsi" w:cstheme="majorHAnsi"/>
        </w:rPr>
        <w:footnoteReference w:id="5"/>
      </w:r>
      <w:r w:rsidRPr="00AA5AB1">
        <w:rPr>
          <w:rFonts w:asciiTheme="majorHAnsi" w:hAnsiTheme="majorHAnsi" w:cstheme="majorHAnsi"/>
        </w:rPr>
        <w:t xml:space="preserve">. Voor dit moment zijn we alleen geïnteresseerd in de overeenkomstigheid en verschillen van </w:t>
      </w:r>
      <w:r w:rsidRPr="00AA5AB1">
        <w:rPr>
          <w:rFonts w:asciiTheme="majorHAnsi" w:hAnsiTheme="majorHAnsi" w:cstheme="majorHAnsi"/>
          <w:i/>
          <w:iCs/>
        </w:rPr>
        <w:t>meerdere</w:t>
      </w:r>
      <w:r w:rsidRPr="00AA5AB1">
        <w:rPr>
          <w:rFonts w:asciiTheme="majorHAnsi" w:hAnsiTheme="majorHAnsi" w:cstheme="majorHAnsi"/>
        </w:rPr>
        <w:t xml:space="preserve"> clusters. Deze zogenaamde latente dimensies helpen bij de globale interpretatie van clusters en de onderlinge verhouding. </w:t>
      </w:r>
    </w:p>
    <w:p w14:paraId="6E635656" w14:textId="4D851903" w:rsidR="005B1C5C" w:rsidRPr="00AA5AB1" w:rsidRDefault="001F1895" w:rsidP="00AA5AB1">
      <w:pPr>
        <w:spacing w:line="360" w:lineRule="auto"/>
        <w:jc w:val="both"/>
        <w:rPr>
          <w:rFonts w:asciiTheme="majorHAnsi" w:hAnsiTheme="majorHAnsi" w:cstheme="majorHAnsi"/>
        </w:rPr>
      </w:pPr>
      <w:r w:rsidRPr="00AA5AB1">
        <w:rPr>
          <w:rFonts w:asciiTheme="majorHAnsi" w:hAnsiTheme="majorHAnsi" w:cstheme="majorHAnsi"/>
        </w:rPr>
        <w:lastRenderedPageBreak/>
        <w:t xml:space="preserve">In principe zijn de x-as en de y-as niet eenduidig </w:t>
      </w:r>
      <w:r w:rsidR="005B1C5C" w:rsidRPr="00AA5AB1">
        <w:rPr>
          <w:rFonts w:asciiTheme="majorHAnsi" w:hAnsiTheme="majorHAnsi" w:cstheme="majorHAnsi"/>
        </w:rPr>
        <w:t xml:space="preserve">te </w:t>
      </w:r>
      <w:r w:rsidRPr="00AA5AB1">
        <w:rPr>
          <w:rFonts w:asciiTheme="majorHAnsi" w:hAnsiTheme="majorHAnsi" w:cstheme="majorHAnsi"/>
        </w:rPr>
        <w:t xml:space="preserve">definiëren, maar er zijn in dit geval wel dimensies die </w:t>
      </w:r>
      <w:r w:rsidR="001F28C9" w:rsidRPr="00AA5AB1">
        <w:rPr>
          <w:rFonts w:asciiTheme="majorHAnsi" w:hAnsiTheme="majorHAnsi" w:cstheme="majorHAnsi"/>
        </w:rPr>
        <w:t xml:space="preserve">(nagenoeg) </w:t>
      </w:r>
      <w:r w:rsidRPr="00AA5AB1">
        <w:rPr>
          <w:rFonts w:asciiTheme="majorHAnsi" w:hAnsiTheme="majorHAnsi" w:cstheme="majorHAnsi"/>
        </w:rPr>
        <w:t xml:space="preserve">parallel lopen met deze assen. Op de x-as is bv. de </w:t>
      </w:r>
      <w:r w:rsidR="00D45068" w:rsidRPr="00AA5AB1">
        <w:rPr>
          <w:rFonts w:asciiTheme="majorHAnsi" w:hAnsiTheme="majorHAnsi" w:cstheme="majorHAnsi"/>
        </w:rPr>
        <w:t>sociaal</w:t>
      </w:r>
      <w:r w:rsidR="00D45068">
        <w:rPr>
          <w:rFonts w:asciiTheme="majorHAnsi" w:hAnsiTheme="majorHAnsi" w:cstheme="majorHAnsi"/>
        </w:rPr>
        <w:t>e</w:t>
      </w:r>
      <w:r w:rsidR="00D45068" w:rsidRPr="00AA5AB1">
        <w:rPr>
          <w:rFonts w:asciiTheme="majorHAnsi" w:hAnsiTheme="majorHAnsi" w:cstheme="majorHAnsi"/>
        </w:rPr>
        <w:t>conomische</w:t>
      </w:r>
      <w:r w:rsidRPr="00AA5AB1">
        <w:rPr>
          <w:rFonts w:asciiTheme="majorHAnsi" w:hAnsiTheme="majorHAnsi" w:cstheme="majorHAnsi"/>
        </w:rPr>
        <w:t xml:space="preserve"> status (SES) afgetekend. Op de x-as zijn ook </w:t>
      </w:r>
      <w:r w:rsidR="00422D12">
        <w:rPr>
          <w:rFonts w:asciiTheme="majorHAnsi" w:hAnsiTheme="majorHAnsi" w:cstheme="majorHAnsi"/>
        </w:rPr>
        <w:t xml:space="preserve">de </w:t>
      </w:r>
      <w:r w:rsidRPr="00AA5AB1">
        <w:rPr>
          <w:rFonts w:asciiTheme="majorHAnsi" w:hAnsiTheme="majorHAnsi" w:cstheme="majorHAnsi"/>
        </w:rPr>
        <w:t xml:space="preserve">drie </w:t>
      </w:r>
      <w:r w:rsidR="00CE235E" w:rsidRPr="00AA5AB1">
        <w:rPr>
          <w:rFonts w:asciiTheme="majorHAnsi" w:hAnsiTheme="majorHAnsi" w:cstheme="majorHAnsi"/>
        </w:rPr>
        <w:t xml:space="preserve">dominante </w:t>
      </w:r>
      <w:r w:rsidRPr="00AA5AB1">
        <w:rPr>
          <w:rFonts w:asciiTheme="majorHAnsi" w:hAnsiTheme="majorHAnsi" w:cstheme="majorHAnsi"/>
        </w:rPr>
        <w:t xml:space="preserve">vormen van beperkingen te herkennen (fysiek, mentaal, sociaal). </w:t>
      </w:r>
      <w:r w:rsidR="005B1C5C" w:rsidRPr="00AA5AB1">
        <w:rPr>
          <w:rFonts w:asciiTheme="majorHAnsi" w:hAnsiTheme="majorHAnsi" w:cstheme="majorHAnsi"/>
        </w:rPr>
        <w:t>Personen aan de linkerkant van de plot zijn hoog-kwetsbaar</w:t>
      </w:r>
      <w:r w:rsidR="008A2E58">
        <w:rPr>
          <w:rFonts w:asciiTheme="majorHAnsi" w:hAnsiTheme="majorHAnsi" w:cstheme="majorHAnsi"/>
        </w:rPr>
        <w:t>,</w:t>
      </w:r>
      <w:r w:rsidR="005B1C5C" w:rsidRPr="00AA5AB1">
        <w:rPr>
          <w:rFonts w:asciiTheme="majorHAnsi" w:hAnsiTheme="majorHAnsi" w:cstheme="majorHAnsi"/>
        </w:rPr>
        <w:t xml:space="preserve"> en</w:t>
      </w:r>
      <w:r w:rsidR="008A2E58">
        <w:rPr>
          <w:rFonts w:asciiTheme="majorHAnsi" w:hAnsiTheme="majorHAnsi" w:cstheme="majorHAnsi"/>
        </w:rPr>
        <w:t xml:space="preserve"> personen </w:t>
      </w:r>
      <w:r w:rsidR="005B1C5C" w:rsidRPr="00AA5AB1">
        <w:rPr>
          <w:rFonts w:asciiTheme="majorHAnsi" w:hAnsiTheme="majorHAnsi" w:cstheme="majorHAnsi"/>
        </w:rPr>
        <w:t xml:space="preserve">aan de rechterkant in lage mate kwetsbaar. </w:t>
      </w:r>
      <w:r w:rsidR="002F7172" w:rsidRPr="00AA5AB1">
        <w:rPr>
          <w:rFonts w:asciiTheme="majorHAnsi" w:hAnsiTheme="majorHAnsi" w:cstheme="majorHAnsi"/>
        </w:rPr>
        <w:t xml:space="preserve">Aan de linkerkant kennen personen een slechte </w:t>
      </w:r>
      <w:r w:rsidR="00F25D74">
        <w:rPr>
          <w:rFonts w:asciiTheme="majorHAnsi" w:hAnsiTheme="majorHAnsi" w:cstheme="majorHAnsi"/>
        </w:rPr>
        <w:t xml:space="preserve">ervaren </w:t>
      </w:r>
      <w:r w:rsidR="002F7172" w:rsidRPr="00AA5AB1">
        <w:rPr>
          <w:rFonts w:asciiTheme="majorHAnsi" w:hAnsiTheme="majorHAnsi" w:cstheme="majorHAnsi"/>
        </w:rPr>
        <w:t xml:space="preserve">gezondheid, aan de rechterkant </w:t>
      </w:r>
      <w:r w:rsidR="00F25D74">
        <w:rPr>
          <w:rFonts w:asciiTheme="majorHAnsi" w:hAnsiTheme="majorHAnsi" w:cstheme="majorHAnsi"/>
        </w:rPr>
        <w:t xml:space="preserve">is de ervaren gezondheid </w:t>
      </w:r>
      <w:r w:rsidR="008A2E58">
        <w:rPr>
          <w:rFonts w:asciiTheme="majorHAnsi" w:hAnsiTheme="majorHAnsi" w:cstheme="majorHAnsi"/>
        </w:rPr>
        <w:t xml:space="preserve">overwegend </w:t>
      </w:r>
      <w:r w:rsidR="00F25D74">
        <w:rPr>
          <w:rFonts w:asciiTheme="majorHAnsi" w:hAnsiTheme="majorHAnsi" w:cstheme="majorHAnsi"/>
        </w:rPr>
        <w:t>goed</w:t>
      </w:r>
      <w:r w:rsidR="002F7172" w:rsidRPr="00AA5AB1">
        <w:rPr>
          <w:rFonts w:asciiTheme="majorHAnsi" w:hAnsiTheme="majorHAnsi" w:cstheme="majorHAnsi"/>
        </w:rPr>
        <w:t xml:space="preserve">. </w:t>
      </w:r>
    </w:p>
    <w:p w14:paraId="73F4124E" w14:textId="4639DC35" w:rsidR="00182F7F" w:rsidRPr="00AA5AB1" w:rsidRDefault="001F1895" w:rsidP="00AA5AB1">
      <w:pPr>
        <w:spacing w:line="360" w:lineRule="auto"/>
        <w:jc w:val="both"/>
        <w:rPr>
          <w:rFonts w:asciiTheme="majorHAnsi" w:hAnsiTheme="majorHAnsi" w:cstheme="majorHAnsi"/>
        </w:rPr>
      </w:pPr>
      <w:r w:rsidRPr="00AA5AB1">
        <w:rPr>
          <w:rFonts w:asciiTheme="majorHAnsi" w:hAnsiTheme="majorHAnsi" w:cstheme="majorHAnsi"/>
        </w:rPr>
        <w:t xml:space="preserve">Op de y-as beweegt zich leeftijd (of levensfase). </w:t>
      </w:r>
      <w:r w:rsidR="00182F7F" w:rsidRPr="00AA5AB1">
        <w:rPr>
          <w:rFonts w:asciiTheme="majorHAnsi" w:hAnsiTheme="majorHAnsi" w:cstheme="majorHAnsi"/>
        </w:rPr>
        <w:t>Aan de bovenkant van plot  bevinden zich personen zonder betaalde baan en/of met een beperkt zinvol</w:t>
      </w:r>
      <w:r w:rsidR="00F25D74">
        <w:rPr>
          <w:rFonts w:asciiTheme="majorHAnsi" w:hAnsiTheme="majorHAnsi" w:cstheme="majorHAnsi"/>
        </w:rPr>
        <w:t>le dagbesteding</w:t>
      </w:r>
      <w:r w:rsidR="00182F7F" w:rsidRPr="00AA5AB1">
        <w:rPr>
          <w:rFonts w:asciiTheme="majorHAnsi" w:hAnsiTheme="majorHAnsi" w:cstheme="majorHAnsi"/>
        </w:rPr>
        <w:t xml:space="preserve">.  </w:t>
      </w:r>
    </w:p>
    <w:p w14:paraId="75015D7C" w14:textId="087822EA" w:rsidR="00E772BF" w:rsidRDefault="001F1895" w:rsidP="00AA5AB1">
      <w:pPr>
        <w:spacing w:line="360" w:lineRule="auto"/>
        <w:jc w:val="both"/>
        <w:rPr>
          <w:rFonts w:asciiTheme="majorHAnsi" w:hAnsiTheme="majorHAnsi" w:cstheme="majorHAnsi"/>
        </w:rPr>
      </w:pPr>
      <w:r w:rsidRPr="00AA5AB1">
        <w:rPr>
          <w:rFonts w:asciiTheme="majorHAnsi" w:hAnsiTheme="majorHAnsi" w:cstheme="majorHAnsi"/>
        </w:rPr>
        <w:t>Op de diagonaal van linksonder naar rechtsboven tekent de complexiteit van de problematiek zich af.</w:t>
      </w:r>
      <w:r w:rsidR="00D23869" w:rsidRPr="00AA5AB1">
        <w:rPr>
          <w:rFonts w:asciiTheme="majorHAnsi" w:hAnsiTheme="majorHAnsi" w:cstheme="majorHAnsi"/>
        </w:rPr>
        <w:t xml:space="preserve"> Je kunt er ook een dimensie vitaliteit (of weerbaarheid) in lezen. </w:t>
      </w:r>
      <w:r w:rsidRPr="00AA5AB1">
        <w:rPr>
          <w:rFonts w:asciiTheme="majorHAnsi" w:hAnsiTheme="majorHAnsi" w:cstheme="majorHAnsi"/>
        </w:rPr>
        <w:t xml:space="preserve"> Vrijwel parallel daaraan (maar net er onder) loopt de dimensie eenzaamheid. </w:t>
      </w:r>
    </w:p>
    <w:p w14:paraId="47B54B6A" w14:textId="570C56A2" w:rsidR="00CE235E" w:rsidRPr="00BD5FCC" w:rsidRDefault="00CE235E" w:rsidP="00CE235E">
      <w:pPr>
        <w:spacing w:line="360" w:lineRule="auto"/>
        <w:jc w:val="both"/>
        <w:rPr>
          <w:rStyle w:val="Nadruk"/>
        </w:rPr>
      </w:pPr>
      <w:r w:rsidRPr="00BD5FCC">
        <w:rPr>
          <w:rStyle w:val="Nadruk"/>
        </w:rPr>
        <w:t>Fig</w:t>
      </w:r>
      <w:r w:rsidR="00886897" w:rsidRPr="00BD5FCC">
        <w:rPr>
          <w:rStyle w:val="Nadruk"/>
        </w:rPr>
        <w:t>.</w:t>
      </w:r>
      <w:r w:rsidRPr="00BD5FCC">
        <w:rPr>
          <w:rStyle w:val="Nadruk"/>
        </w:rPr>
        <w:t xml:space="preserve"> 3 Latente dimensies</w:t>
      </w:r>
      <w:r w:rsidR="008A2E58">
        <w:rPr>
          <w:rStyle w:val="Nadruk"/>
        </w:rPr>
        <w:t xml:space="preserve"> en dominante kenmerken</w:t>
      </w:r>
    </w:p>
    <w:p w14:paraId="111AF3B5" w14:textId="77777777" w:rsidR="00CE235E" w:rsidRPr="00AA5AB1" w:rsidRDefault="00CE235E" w:rsidP="00CE235E">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6D182550" wp14:editId="525C5C0E">
            <wp:extent cx="5731510" cy="3004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04820"/>
                    </a:xfrm>
                    <a:prstGeom prst="rect">
                      <a:avLst/>
                    </a:prstGeom>
                    <a:noFill/>
                    <a:ln>
                      <a:noFill/>
                    </a:ln>
                  </pic:spPr>
                </pic:pic>
              </a:graphicData>
            </a:graphic>
          </wp:inline>
        </w:drawing>
      </w:r>
    </w:p>
    <w:p w14:paraId="03ED69E9" w14:textId="4E5B8EB1" w:rsidR="005B1C5C" w:rsidRPr="00AA5AB1" w:rsidRDefault="005B1C5C" w:rsidP="00AA5AB1">
      <w:pPr>
        <w:spacing w:line="360" w:lineRule="auto"/>
        <w:jc w:val="both"/>
        <w:rPr>
          <w:rFonts w:asciiTheme="majorHAnsi" w:hAnsiTheme="majorHAnsi" w:cstheme="majorHAnsi"/>
        </w:rPr>
      </w:pPr>
      <w:r w:rsidRPr="00AA5AB1">
        <w:rPr>
          <w:rFonts w:asciiTheme="majorHAnsi" w:hAnsiTheme="majorHAnsi" w:cstheme="majorHAnsi"/>
        </w:rPr>
        <w:t>Met deze redenatie kun je ook de snijpunten van de</w:t>
      </w:r>
      <w:r w:rsidR="00422D12">
        <w:rPr>
          <w:rFonts w:asciiTheme="majorHAnsi" w:hAnsiTheme="majorHAnsi" w:cstheme="majorHAnsi"/>
        </w:rPr>
        <w:t xml:space="preserve"> latente </w:t>
      </w:r>
      <w:r w:rsidRPr="00AA5AB1">
        <w:rPr>
          <w:rFonts w:asciiTheme="majorHAnsi" w:hAnsiTheme="majorHAnsi" w:cstheme="majorHAnsi"/>
        </w:rPr>
        <w:t xml:space="preserve">dimensies verder duiden. Links onder bevinden zich personen met een hoge mate van samenloop van </w:t>
      </w:r>
      <w:r w:rsidR="00C327C3">
        <w:rPr>
          <w:rFonts w:asciiTheme="majorHAnsi" w:hAnsiTheme="majorHAnsi" w:cstheme="majorHAnsi"/>
        </w:rPr>
        <w:t>beperkingen</w:t>
      </w:r>
      <w:r w:rsidR="00CE235E">
        <w:rPr>
          <w:rFonts w:asciiTheme="majorHAnsi" w:hAnsiTheme="majorHAnsi" w:cstheme="majorHAnsi"/>
        </w:rPr>
        <w:t xml:space="preserve"> (‘</w:t>
      </w:r>
      <w:proofErr w:type="spellStart"/>
      <w:r w:rsidR="00CE235E">
        <w:rPr>
          <w:rFonts w:asciiTheme="majorHAnsi" w:hAnsiTheme="majorHAnsi" w:cstheme="majorHAnsi"/>
        </w:rPr>
        <w:t>multiproblematiek</w:t>
      </w:r>
      <w:proofErr w:type="spellEnd"/>
      <w:r w:rsidR="00CE235E">
        <w:rPr>
          <w:rFonts w:asciiTheme="majorHAnsi" w:hAnsiTheme="majorHAnsi" w:cstheme="majorHAnsi"/>
        </w:rPr>
        <w:t>’)</w:t>
      </w:r>
      <w:r w:rsidRPr="00AA5AB1">
        <w:rPr>
          <w:rFonts w:asciiTheme="majorHAnsi" w:hAnsiTheme="majorHAnsi" w:cstheme="majorHAnsi"/>
        </w:rPr>
        <w:t xml:space="preserve">, ze onderscheiden zich van de andere verschijningsvormen doordat fysieke uitdagingen een dominante component vormen. De personen zijn </w:t>
      </w:r>
      <w:r w:rsidR="001F28C9" w:rsidRPr="00AA5AB1">
        <w:rPr>
          <w:rFonts w:asciiTheme="majorHAnsi" w:hAnsiTheme="majorHAnsi" w:cstheme="majorHAnsi"/>
        </w:rPr>
        <w:t>(</w:t>
      </w:r>
      <w:r w:rsidR="00754A84" w:rsidRPr="00AA5AB1">
        <w:rPr>
          <w:rFonts w:asciiTheme="majorHAnsi" w:hAnsiTheme="majorHAnsi" w:cstheme="majorHAnsi"/>
        </w:rPr>
        <w:t>jong-</w:t>
      </w:r>
      <w:r w:rsidR="001F28C9" w:rsidRPr="00AA5AB1">
        <w:rPr>
          <w:rFonts w:asciiTheme="majorHAnsi" w:hAnsiTheme="majorHAnsi" w:cstheme="majorHAnsi"/>
        </w:rPr>
        <w:t>)</w:t>
      </w:r>
      <w:r w:rsidR="00754A84" w:rsidRPr="00AA5AB1">
        <w:rPr>
          <w:rFonts w:asciiTheme="majorHAnsi" w:hAnsiTheme="majorHAnsi" w:cstheme="majorHAnsi"/>
        </w:rPr>
        <w:t xml:space="preserve">volwassen en kennen een lage </w:t>
      </w:r>
      <w:r w:rsidR="00D45068" w:rsidRPr="00AA5AB1">
        <w:rPr>
          <w:rFonts w:asciiTheme="majorHAnsi" w:hAnsiTheme="majorHAnsi" w:cstheme="majorHAnsi"/>
        </w:rPr>
        <w:t>sociaaleconomische</w:t>
      </w:r>
      <w:r w:rsidR="00754A84" w:rsidRPr="00AA5AB1">
        <w:rPr>
          <w:rFonts w:asciiTheme="majorHAnsi" w:hAnsiTheme="majorHAnsi" w:cstheme="majorHAnsi"/>
        </w:rPr>
        <w:t xml:space="preserve"> status. Eenzaamheid speelt hierbij een relatief grote rol. </w:t>
      </w:r>
    </w:p>
    <w:p w14:paraId="4604B7A8" w14:textId="54BC6ED6" w:rsidR="002F7172" w:rsidRDefault="001F28C9" w:rsidP="00AA5AB1">
      <w:pPr>
        <w:spacing w:line="360" w:lineRule="auto"/>
        <w:jc w:val="both"/>
        <w:rPr>
          <w:rFonts w:asciiTheme="majorHAnsi" w:hAnsiTheme="majorHAnsi" w:cstheme="majorHAnsi"/>
        </w:rPr>
      </w:pPr>
      <w:r w:rsidRPr="00AA5AB1">
        <w:rPr>
          <w:rFonts w:asciiTheme="majorHAnsi" w:hAnsiTheme="majorHAnsi" w:cstheme="majorHAnsi"/>
        </w:rPr>
        <w:t xml:space="preserve">Iets hoger in de radarplot </w:t>
      </w:r>
      <w:r w:rsidR="002F7172" w:rsidRPr="00AA5AB1">
        <w:rPr>
          <w:rFonts w:asciiTheme="majorHAnsi" w:hAnsiTheme="majorHAnsi" w:cstheme="majorHAnsi"/>
        </w:rPr>
        <w:t>bevinden zich personen van hogere leeftijd,</w:t>
      </w:r>
      <w:r w:rsidR="006A64D3" w:rsidRPr="00AA5AB1">
        <w:rPr>
          <w:rFonts w:asciiTheme="majorHAnsi" w:hAnsiTheme="majorHAnsi" w:cstheme="majorHAnsi"/>
        </w:rPr>
        <w:t xml:space="preserve"> eveneens met een slechte</w:t>
      </w:r>
      <w:r w:rsidR="00F4366C" w:rsidRPr="00AA5AB1">
        <w:rPr>
          <w:rFonts w:asciiTheme="majorHAnsi" w:hAnsiTheme="majorHAnsi" w:cstheme="majorHAnsi"/>
        </w:rPr>
        <w:t xml:space="preserve"> (ervaren)</w:t>
      </w:r>
      <w:r w:rsidR="006A64D3" w:rsidRPr="00AA5AB1">
        <w:rPr>
          <w:rFonts w:asciiTheme="majorHAnsi" w:hAnsiTheme="majorHAnsi" w:cstheme="majorHAnsi"/>
        </w:rPr>
        <w:t xml:space="preserve"> gezondheid, en</w:t>
      </w:r>
      <w:r w:rsidR="002F7172" w:rsidRPr="00AA5AB1">
        <w:rPr>
          <w:rFonts w:asciiTheme="majorHAnsi" w:hAnsiTheme="majorHAnsi" w:cstheme="majorHAnsi"/>
        </w:rPr>
        <w:t xml:space="preserve"> </w:t>
      </w:r>
      <w:r w:rsidR="000A44B7" w:rsidRPr="00AA5AB1">
        <w:rPr>
          <w:rFonts w:asciiTheme="majorHAnsi" w:hAnsiTheme="majorHAnsi" w:cstheme="majorHAnsi"/>
        </w:rPr>
        <w:t xml:space="preserve">met beperkingen die </w:t>
      </w:r>
      <w:r w:rsidR="006A64D3" w:rsidRPr="00AA5AB1">
        <w:rPr>
          <w:rFonts w:asciiTheme="majorHAnsi" w:hAnsiTheme="majorHAnsi" w:cstheme="majorHAnsi"/>
        </w:rPr>
        <w:t xml:space="preserve">hoofdzakelijk </w:t>
      </w:r>
      <w:r w:rsidR="000A44B7" w:rsidRPr="00AA5AB1">
        <w:rPr>
          <w:rFonts w:asciiTheme="majorHAnsi" w:hAnsiTheme="majorHAnsi" w:cstheme="majorHAnsi"/>
        </w:rPr>
        <w:t xml:space="preserve">gerelateerd zijn </w:t>
      </w:r>
      <w:r w:rsidR="006A64D3" w:rsidRPr="00AA5AB1">
        <w:rPr>
          <w:rFonts w:asciiTheme="majorHAnsi" w:hAnsiTheme="majorHAnsi" w:cstheme="majorHAnsi"/>
        </w:rPr>
        <w:t xml:space="preserve">aan het fysiek </w:t>
      </w:r>
      <w:r w:rsidR="006A64D3" w:rsidRPr="00AA5AB1">
        <w:rPr>
          <w:rFonts w:asciiTheme="majorHAnsi" w:hAnsiTheme="majorHAnsi" w:cstheme="majorHAnsi"/>
        </w:rPr>
        <w:lastRenderedPageBreak/>
        <w:t xml:space="preserve">functioneren. Op hogere leeftijd krijgen deze ouderen ook te maken met gebrek aan regie op het eigen leven. </w:t>
      </w:r>
    </w:p>
    <w:tbl>
      <w:tblPr>
        <w:tblStyle w:val="Tabelraster"/>
        <w:tblW w:w="0" w:type="auto"/>
        <w:tblLook w:val="04A0" w:firstRow="1" w:lastRow="0" w:firstColumn="1" w:lastColumn="0" w:noHBand="0" w:noVBand="1"/>
      </w:tblPr>
      <w:tblGrid>
        <w:gridCol w:w="9016"/>
      </w:tblGrid>
      <w:tr w:rsidR="006B7DCC" w14:paraId="66E3199F" w14:textId="77777777" w:rsidTr="006B7DCC">
        <w:tc>
          <w:tcPr>
            <w:tcW w:w="9016" w:type="dxa"/>
            <w:shd w:val="clear" w:color="auto" w:fill="9CC2E5" w:themeFill="accent5" w:themeFillTint="99"/>
          </w:tcPr>
          <w:p w14:paraId="46424E32" w14:textId="77777777" w:rsidR="006B7DCC" w:rsidRDefault="006B7DCC" w:rsidP="006B7DCC">
            <w:pPr>
              <w:spacing w:line="360" w:lineRule="auto"/>
              <w:jc w:val="both"/>
              <w:rPr>
                <w:rFonts w:asciiTheme="majorHAnsi" w:hAnsiTheme="majorHAnsi" w:cstheme="majorHAnsi"/>
              </w:rPr>
            </w:pPr>
          </w:p>
          <w:p w14:paraId="07887ED4" w14:textId="19A41DE2" w:rsidR="006B7DCC" w:rsidRDefault="006B7DCC" w:rsidP="006B7DCC">
            <w:pPr>
              <w:spacing w:line="360" w:lineRule="auto"/>
              <w:jc w:val="both"/>
              <w:rPr>
                <w:rFonts w:asciiTheme="majorHAnsi" w:hAnsiTheme="majorHAnsi" w:cstheme="majorHAnsi"/>
              </w:rPr>
            </w:pPr>
            <w:r w:rsidRPr="006B7DCC">
              <w:rPr>
                <w:rFonts w:asciiTheme="majorHAnsi" w:hAnsiTheme="majorHAnsi" w:cstheme="majorHAnsi"/>
              </w:rPr>
              <w:t xml:space="preserve">Het is van belang op te merken dat </w:t>
            </w:r>
            <w:r w:rsidR="00BF3F59">
              <w:rPr>
                <w:rFonts w:asciiTheme="majorHAnsi" w:hAnsiTheme="majorHAnsi" w:cstheme="majorHAnsi"/>
              </w:rPr>
              <w:t>de clusters</w:t>
            </w:r>
            <w:r w:rsidRPr="006B7DCC">
              <w:rPr>
                <w:rFonts w:asciiTheme="majorHAnsi" w:hAnsiTheme="majorHAnsi" w:cstheme="majorHAnsi"/>
              </w:rPr>
              <w:t xml:space="preserve"> zich vooral onderscheiden in een </w:t>
            </w:r>
            <w:r w:rsidRPr="006B7DCC">
              <w:rPr>
                <w:rFonts w:asciiTheme="majorHAnsi" w:hAnsiTheme="majorHAnsi" w:cstheme="majorHAnsi"/>
                <w:i/>
                <w:iCs/>
              </w:rPr>
              <w:t>dominante</w:t>
            </w:r>
            <w:r w:rsidRPr="006B7DCC">
              <w:rPr>
                <w:rFonts w:asciiTheme="majorHAnsi" w:hAnsiTheme="majorHAnsi" w:cstheme="majorHAnsi"/>
              </w:rPr>
              <w:t xml:space="preserve"> component. Cluster 1 onderscheid</w:t>
            </w:r>
            <w:r w:rsidR="000F6E04">
              <w:rPr>
                <w:rFonts w:asciiTheme="majorHAnsi" w:hAnsiTheme="majorHAnsi" w:cstheme="majorHAnsi"/>
              </w:rPr>
              <w:t>t</w:t>
            </w:r>
            <w:r w:rsidRPr="006B7DCC">
              <w:rPr>
                <w:rFonts w:asciiTheme="majorHAnsi" w:hAnsiTheme="majorHAnsi" w:cstheme="majorHAnsi"/>
              </w:rPr>
              <w:t xml:space="preserve"> zich </w:t>
            </w:r>
            <w:r w:rsidR="000F6E04">
              <w:rPr>
                <w:rFonts w:asciiTheme="majorHAnsi" w:hAnsiTheme="majorHAnsi" w:cstheme="majorHAnsi"/>
              </w:rPr>
              <w:t xml:space="preserve">vooral </w:t>
            </w:r>
            <w:r w:rsidRPr="006B7DCC">
              <w:rPr>
                <w:rFonts w:asciiTheme="majorHAnsi" w:hAnsiTheme="majorHAnsi" w:cstheme="majorHAnsi"/>
              </w:rPr>
              <w:t xml:space="preserve">door de fysieke beperkingen, terwijl ook sociale en mentale beperkingen in zeker mate opspelen. In hoofdzaak hebben de personen te maken met een lage sociaaleconomische status, maar het is denkbaar dat er bijvoorbeeld personen met een hoge opleiding in voorkomen. Dit heeft te maken met het feit dat de bouwblokken van het concept kwetsbaarheid beperkingen en uitdagingen (‘belevingsperspectief’) weerspiegelen en geen persoonskenmerken zoals opleiding of leeftijd omvatten. De latente dimensies SES en leeftijd volgen </w:t>
            </w:r>
            <w:r>
              <w:rPr>
                <w:rFonts w:asciiTheme="majorHAnsi" w:hAnsiTheme="majorHAnsi" w:cstheme="majorHAnsi"/>
              </w:rPr>
              <w:t xml:space="preserve">(indirect) </w:t>
            </w:r>
            <w:r w:rsidRPr="006B7DCC">
              <w:rPr>
                <w:rFonts w:asciiTheme="majorHAnsi" w:hAnsiTheme="majorHAnsi" w:cstheme="majorHAnsi"/>
              </w:rPr>
              <w:t>uit de correlatie met features.</w:t>
            </w:r>
          </w:p>
          <w:p w14:paraId="39D2CBD9" w14:textId="77777777" w:rsidR="006B7DCC" w:rsidRDefault="006B7DCC" w:rsidP="00AA5AB1">
            <w:pPr>
              <w:spacing w:line="360" w:lineRule="auto"/>
              <w:jc w:val="both"/>
              <w:rPr>
                <w:rFonts w:asciiTheme="majorHAnsi" w:hAnsiTheme="majorHAnsi" w:cstheme="majorHAnsi"/>
              </w:rPr>
            </w:pPr>
          </w:p>
        </w:tc>
      </w:tr>
    </w:tbl>
    <w:p w14:paraId="5BF4FB6E" w14:textId="77777777" w:rsidR="006B7DCC" w:rsidRDefault="006B7DCC" w:rsidP="00AA5AB1">
      <w:pPr>
        <w:spacing w:line="360" w:lineRule="auto"/>
        <w:jc w:val="both"/>
        <w:rPr>
          <w:rFonts w:asciiTheme="majorHAnsi" w:hAnsiTheme="majorHAnsi" w:cstheme="majorHAnsi"/>
        </w:rPr>
      </w:pPr>
    </w:p>
    <w:p w14:paraId="3E0681B9" w14:textId="297E0B32" w:rsidR="005B1C5C" w:rsidRPr="00AA5AB1" w:rsidRDefault="002F7172" w:rsidP="00AA5AB1">
      <w:pPr>
        <w:spacing w:line="360" w:lineRule="auto"/>
        <w:jc w:val="both"/>
        <w:rPr>
          <w:rFonts w:asciiTheme="majorHAnsi" w:hAnsiTheme="majorHAnsi" w:cstheme="majorHAnsi"/>
        </w:rPr>
      </w:pPr>
      <w:r w:rsidRPr="00AA5AB1">
        <w:rPr>
          <w:rFonts w:asciiTheme="majorHAnsi" w:hAnsiTheme="majorHAnsi" w:cstheme="majorHAnsi"/>
        </w:rPr>
        <w:t>Observaties in een grensgebied</w:t>
      </w:r>
      <w:r w:rsidR="00F4366C" w:rsidRPr="00AA5AB1">
        <w:rPr>
          <w:rFonts w:asciiTheme="majorHAnsi" w:hAnsiTheme="majorHAnsi" w:cstheme="majorHAnsi"/>
        </w:rPr>
        <w:t xml:space="preserve"> van clusters</w:t>
      </w:r>
      <w:r w:rsidRPr="00AA5AB1">
        <w:rPr>
          <w:rFonts w:asciiTheme="majorHAnsi" w:hAnsiTheme="majorHAnsi" w:cstheme="majorHAnsi"/>
        </w:rPr>
        <w:t xml:space="preserve"> vertonen naast het dominante karakter van het eigen cluster ook in enige mate overeenkomsten met een of meerdere buurcluster(s).  </w:t>
      </w:r>
      <w:r w:rsidR="006A64D3" w:rsidRPr="00AA5AB1">
        <w:rPr>
          <w:rFonts w:asciiTheme="majorHAnsi" w:hAnsiTheme="majorHAnsi" w:cstheme="majorHAnsi"/>
        </w:rPr>
        <w:t xml:space="preserve">In het grensgebied </w:t>
      </w:r>
      <w:r w:rsidR="00422D12">
        <w:rPr>
          <w:rFonts w:asciiTheme="majorHAnsi" w:hAnsiTheme="majorHAnsi" w:cstheme="majorHAnsi"/>
        </w:rPr>
        <w:t>van</w:t>
      </w:r>
      <w:r w:rsidR="006A64D3" w:rsidRPr="00AA5AB1">
        <w:rPr>
          <w:rFonts w:asciiTheme="majorHAnsi" w:hAnsiTheme="majorHAnsi" w:cstheme="majorHAnsi"/>
        </w:rPr>
        <w:t xml:space="preserve"> cluster 1 en 2 (het bereik van de meer zorgwekkende situaties) loopt fysieke problematiek samen met mentale uitdagingen (angst en depressie) en komt ook eenzaamheid om de hoek kijken. Het is niet voor niets dat in dit gebied veel bijzondere situaties (extremen) voorkomen.  </w:t>
      </w:r>
      <w:r w:rsidR="001F28C9" w:rsidRPr="00AA5AB1">
        <w:rPr>
          <w:rFonts w:asciiTheme="majorHAnsi" w:hAnsiTheme="majorHAnsi" w:cstheme="majorHAnsi"/>
        </w:rPr>
        <w:t>Hier bevinden zich onder meer personen met een niet-Westerse</w:t>
      </w:r>
      <w:r w:rsidR="006A64D3" w:rsidRPr="00AA5AB1">
        <w:rPr>
          <w:rFonts w:asciiTheme="majorHAnsi" w:hAnsiTheme="majorHAnsi" w:cstheme="majorHAnsi"/>
        </w:rPr>
        <w:t xml:space="preserve"> </w:t>
      </w:r>
      <w:r w:rsidR="001F28C9" w:rsidRPr="00AA5AB1">
        <w:rPr>
          <w:rFonts w:asciiTheme="majorHAnsi" w:hAnsiTheme="majorHAnsi" w:cstheme="majorHAnsi"/>
        </w:rPr>
        <w:t xml:space="preserve">migratieachtergrond en eenouderhuishoudens met een laag inkomen. </w:t>
      </w:r>
      <w:r w:rsidR="006A64D3" w:rsidRPr="00AA5AB1">
        <w:rPr>
          <w:rFonts w:asciiTheme="majorHAnsi" w:hAnsiTheme="majorHAnsi" w:cstheme="majorHAnsi"/>
        </w:rPr>
        <w:t xml:space="preserve"> </w:t>
      </w:r>
    </w:p>
    <w:p w14:paraId="1AAB59F2" w14:textId="2B3F24C7" w:rsidR="005B1C5C" w:rsidRPr="00AA5AB1" w:rsidRDefault="00D23869" w:rsidP="00AA5AB1">
      <w:pPr>
        <w:spacing w:line="360" w:lineRule="auto"/>
        <w:jc w:val="both"/>
        <w:rPr>
          <w:rFonts w:asciiTheme="majorHAnsi" w:hAnsiTheme="majorHAnsi" w:cstheme="majorHAnsi"/>
        </w:rPr>
      </w:pPr>
      <w:r w:rsidRPr="00AA5AB1">
        <w:rPr>
          <w:rFonts w:asciiTheme="majorHAnsi" w:hAnsiTheme="majorHAnsi" w:cstheme="majorHAnsi"/>
        </w:rPr>
        <w:t xml:space="preserve">De hardnekkige concentratie van de </w:t>
      </w:r>
      <w:proofErr w:type="spellStart"/>
      <w:r w:rsidRPr="00AA5AB1">
        <w:rPr>
          <w:rFonts w:asciiTheme="majorHAnsi" w:hAnsiTheme="majorHAnsi" w:cstheme="majorHAnsi"/>
        </w:rPr>
        <w:t>outliers</w:t>
      </w:r>
      <w:proofErr w:type="spellEnd"/>
      <w:r w:rsidRPr="00AA5AB1">
        <w:rPr>
          <w:rFonts w:asciiTheme="majorHAnsi" w:hAnsiTheme="majorHAnsi" w:cstheme="majorHAnsi"/>
        </w:rPr>
        <w:t xml:space="preserve"> (zorgwekkende in</w:t>
      </w:r>
      <w:r w:rsidR="00281ED2" w:rsidRPr="00AA5AB1">
        <w:rPr>
          <w:rFonts w:asciiTheme="majorHAnsi" w:hAnsiTheme="majorHAnsi" w:cstheme="majorHAnsi"/>
        </w:rPr>
        <w:t>w</w:t>
      </w:r>
      <w:r w:rsidRPr="00AA5AB1">
        <w:rPr>
          <w:rFonts w:asciiTheme="majorHAnsi" w:hAnsiTheme="majorHAnsi" w:cstheme="majorHAnsi"/>
        </w:rPr>
        <w:t>oners) in het</w:t>
      </w:r>
      <w:r w:rsidR="00F4366C" w:rsidRPr="00AA5AB1">
        <w:rPr>
          <w:rFonts w:asciiTheme="majorHAnsi" w:hAnsiTheme="majorHAnsi" w:cstheme="majorHAnsi"/>
        </w:rPr>
        <w:t xml:space="preserve"> voornoemde</w:t>
      </w:r>
      <w:r w:rsidRPr="00AA5AB1">
        <w:rPr>
          <w:rFonts w:asciiTheme="majorHAnsi" w:hAnsiTheme="majorHAnsi" w:cstheme="majorHAnsi"/>
        </w:rPr>
        <w:t xml:space="preserve"> grensgebied is typisch voor de provincie Utrech</w:t>
      </w:r>
      <w:r w:rsidR="00201A42">
        <w:rPr>
          <w:rFonts w:asciiTheme="majorHAnsi" w:hAnsiTheme="majorHAnsi" w:cstheme="majorHAnsi"/>
        </w:rPr>
        <w:t>t.</w:t>
      </w:r>
      <w:r w:rsidRPr="00AA5AB1">
        <w:rPr>
          <w:rFonts w:asciiTheme="majorHAnsi" w:hAnsiTheme="majorHAnsi" w:cstheme="majorHAnsi"/>
        </w:rPr>
        <w:t xml:space="preserve"> </w:t>
      </w:r>
      <w:r w:rsidR="00281ED2" w:rsidRPr="00AA5AB1">
        <w:rPr>
          <w:rFonts w:asciiTheme="majorHAnsi" w:hAnsiTheme="majorHAnsi" w:cstheme="majorHAnsi"/>
        </w:rPr>
        <w:t xml:space="preserve">Ze zijn in hoge mate bepalend voor het zorgwekkende karakter van cluster 1 en 2.  </w:t>
      </w:r>
    </w:p>
    <w:p w14:paraId="3AA6542F" w14:textId="646C8A08" w:rsidR="00D23869" w:rsidRPr="00AA5AB1" w:rsidRDefault="00281ED2" w:rsidP="00AA5AB1">
      <w:pPr>
        <w:spacing w:line="360" w:lineRule="auto"/>
        <w:jc w:val="both"/>
        <w:rPr>
          <w:rFonts w:asciiTheme="majorHAnsi" w:hAnsiTheme="majorHAnsi" w:cstheme="majorHAnsi"/>
        </w:rPr>
      </w:pPr>
      <w:r w:rsidRPr="00AA5AB1">
        <w:rPr>
          <w:rFonts w:asciiTheme="majorHAnsi" w:hAnsiTheme="majorHAnsi" w:cstheme="majorHAnsi"/>
        </w:rPr>
        <w:t>Doordat de extreme observaties (uitbijters) tot op heden buiten de indeling naar verschijningsvormen is gelaten</w:t>
      </w:r>
      <w:r w:rsidR="00C327C3">
        <w:rPr>
          <w:rFonts w:asciiTheme="majorHAnsi" w:hAnsiTheme="majorHAnsi" w:cstheme="majorHAnsi"/>
        </w:rPr>
        <w:t>,</w:t>
      </w:r>
      <w:r w:rsidRPr="00AA5AB1">
        <w:rPr>
          <w:rFonts w:asciiTheme="majorHAnsi" w:hAnsiTheme="majorHAnsi" w:cstheme="majorHAnsi"/>
        </w:rPr>
        <w:t xml:space="preserve"> </w:t>
      </w:r>
      <w:r w:rsidR="007B0DAE" w:rsidRPr="00AA5AB1">
        <w:rPr>
          <w:rFonts w:asciiTheme="majorHAnsi" w:hAnsiTheme="majorHAnsi" w:cstheme="majorHAnsi"/>
        </w:rPr>
        <w:t>blijft</w:t>
      </w:r>
      <w:r w:rsidRPr="00AA5AB1">
        <w:rPr>
          <w:rFonts w:asciiTheme="majorHAnsi" w:hAnsiTheme="majorHAnsi" w:cstheme="majorHAnsi"/>
        </w:rPr>
        <w:t xml:space="preserve"> een groot deel van de lading </w:t>
      </w:r>
      <w:r w:rsidR="00535C8E">
        <w:rPr>
          <w:rFonts w:asciiTheme="majorHAnsi" w:hAnsiTheme="majorHAnsi" w:cstheme="majorHAnsi"/>
        </w:rPr>
        <w:t>-</w:t>
      </w:r>
      <w:r w:rsidR="00F4366C" w:rsidRPr="00AA5AB1">
        <w:rPr>
          <w:rFonts w:asciiTheme="majorHAnsi" w:hAnsiTheme="majorHAnsi" w:cstheme="majorHAnsi"/>
        </w:rPr>
        <w:t>het elementaire karakter</w:t>
      </w:r>
      <w:r w:rsidR="00535C8E">
        <w:rPr>
          <w:rFonts w:asciiTheme="majorHAnsi" w:hAnsiTheme="majorHAnsi" w:cstheme="majorHAnsi"/>
        </w:rPr>
        <w:t>-</w:t>
      </w:r>
      <w:r w:rsidRPr="00AA5AB1">
        <w:rPr>
          <w:rFonts w:asciiTheme="majorHAnsi" w:hAnsiTheme="majorHAnsi" w:cstheme="majorHAnsi"/>
        </w:rPr>
        <w:t xml:space="preserve"> van de clusters </w:t>
      </w:r>
      <w:r w:rsidR="00F4366C" w:rsidRPr="00AA5AB1">
        <w:rPr>
          <w:rFonts w:asciiTheme="majorHAnsi" w:hAnsiTheme="majorHAnsi" w:cstheme="majorHAnsi"/>
        </w:rPr>
        <w:t>onderbelicht</w:t>
      </w:r>
      <w:r w:rsidRPr="00AA5AB1">
        <w:rPr>
          <w:rFonts w:asciiTheme="majorHAnsi" w:hAnsiTheme="majorHAnsi" w:cstheme="majorHAnsi"/>
        </w:rPr>
        <w:t>. Vooral in de clusters aan de linkerkant van de rada</w:t>
      </w:r>
      <w:r w:rsidR="007B0DAE" w:rsidRPr="00AA5AB1">
        <w:rPr>
          <w:rFonts w:asciiTheme="majorHAnsi" w:hAnsiTheme="majorHAnsi" w:cstheme="majorHAnsi"/>
        </w:rPr>
        <w:t>r</w:t>
      </w:r>
      <w:r w:rsidRPr="00AA5AB1">
        <w:rPr>
          <w:rFonts w:asciiTheme="majorHAnsi" w:hAnsiTheme="majorHAnsi" w:cstheme="majorHAnsi"/>
        </w:rPr>
        <w:t xml:space="preserve">plot.  </w:t>
      </w:r>
    </w:p>
    <w:p w14:paraId="19F85C8D" w14:textId="0BEDCF3F" w:rsidR="007B0DAE" w:rsidRDefault="007B0DAE" w:rsidP="00AA5AB1">
      <w:pPr>
        <w:spacing w:line="360" w:lineRule="auto"/>
        <w:jc w:val="both"/>
        <w:rPr>
          <w:rFonts w:asciiTheme="majorHAnsi" w:hAnsiTheme="majorHAnsi" w:cstheme="majorHAnsi"/>
        </w:rPr>
      </w:pPr>
      <w:r w:rsidRPr="00AA5AB1">
        <w:rPr>
          <w:rFonts w:asciiTheme="majorHAnsi" w:hAnsiTheme="majorHAnsi" w:cstheme="majorHAnsi"/>
        </w:rPr>
        <w:t xml:space="preserve">Om toch alle observaties te kunnen verdelen over </w:t>
      </w:r>
      <w:r w:rsidR="00535C8E">
        <w:rPr>
          <w:rFonts w:asciiTheme="majorHAnsi" w:hAnsiTheme="majorHAnsi" w:cstheme="majorHAnsi"/>
        </w:rPr>
        <w:t>de zeven verschijningsvormen</w:t>
      </w:r>
      <w:r w:rsidRPr="00AA5AB1">
        <w:rPr>
          <w:rFonts w:asciiTheme="majorHAnsi" w:hAnsiTheme="majorHAnsi" w:cstheme="majorHAnsi"/>
        </w:rPr>
        <w:t xml:space="preserve"> en (daarmee) meer onderscheid tussen de clusters tot stand te brengen is een alternatieve clustering methode gehanteerd</w:t>
      </w:r>
      <w:r w:rsidR="00422D12">
        <w:rPr>
          <w:rFonts w:asciiTheme="majorHAnsi" w:hAnsiTheme="majorHAnsi" w:cstheme="majorHAnsi"/>
        </w:rPr>
        <w:t xml:space="preserve">: </w:t>
      </w:r>
      <w:r w:rsidRPr="00AA5AB1">
        <w:rPr>
          <w:rFonts w:asciiTheme="majorHAnsi" w:hAnsiTheme="majorHAnsi" w:cstheme="majorHAnsi"/>
        </w:rPr>
        <w:t>K-</w:t>
      </w:r>
      <w:proofErr w:type="spellStart"/>
      <w:r w:rsidRPr="00AA5AB1">
        <w:rPr>
          <w:rFonts w:asciiTheme="majorHAnsi" w:hAnsiTheme="majorHAnsi" w:cstheme="majorHAnsi"/>
        </w:rPr>
        <w:t>mediods</w:t>
      </w:r>
      <w:proofErr w:type="spellEnd"/>
      <w:r w:rsidRPr="00AA5AB1">
        <w:rPr>
          <w:rFonts w:asciiTheme="majorHAnsi" w:hAnsiTheme="majorHAnsi" w:cstheme="majorHAnsi"/>
        </w:rPr>
        <w:t xml:space="preserve"> (PAM). </w:t>
      </w:r>
    </w:p>
    <w:p w14:paraId="18E0781D" w14:textId="511AA08C" w:rsidR="00E128BD" w:rsidRPr="00E128BD" w:rsidRDefault="00E128BD" w:rsidP="00E128BD">
      <w:pPr>
        <w:spacing w:line="360" w:lineRule="auto"/>
        <w:jc w:val="both"/>
        <w:rPr>
          <w:rFonts w:asciiTheme="majorHAnsi" w:hAnsiTheme="majorHAnsi" w:cstheme="majorHAnsi"/>
        </w:rPr>
      </w:pPr>
      <w:r w:rsidRPr="00E128BD">
        <w:rPr>
          <w:rFonts w:asciiTheme="majorHAnsi" w:hAnsiTheme="majorHAnsi" w:cstheme="majorHAnsi"/>
        </w:rPr>
        <w:t>K-</w:t>
      </w:r>
      <w:proofErr w:type="spellStart"/>
      <w:r w:rsidRPr="00E128BD">
        <w:rPr>
          <w:rFonts w:asciiTheme="majorHAnsi" w:hAnsiTheme="majorHAnsi" w:cstheme="majorHAnsi"/>
        </w:rPr>
        <w:t>mediods</w:t>
      </w:r>
      <w:proofErr w:type="spellEnd"/>
      <w:r w:rsidRPr="00E128BD">
        <w:rPr>
          <w:rFonts w:asciiTheme="majorHAnsi" w:hAnsiTheme="majorHAnsi" w:cstheme="majorHAnsi"/>
        </w:rPr>
        <w:t xml:space="preserve"> streeft er eveneens naar om de ongelijkheid tussen punten in een cluster te beperken. K-</w:t>
      </w:r>
      <w:proofErr w:type="spellStart"/>
      <w:r w:rsidRPr="00E128BD">
        <w:rPr>
          <w:rFonts w:asciiTheme="majorHAnsi" w:hAnsiTheme="majorHAnsi" w:cstheme="majorHAnsi"/>
        </w:rPr>
        <w:t>med</w:t>
      </w:r>
      <w:r w:rsidR="00BF3F59">
        <w:rPr>
          <w:rFonts w:asciiTheme="majorHAnsi" w:hAnsiTheme="majorHAnsi" w:cstheme="majorHAnsi"/>
        </w:rPr>
        <w:t>i</w:t>
      </w:r>
      <w:r w:rsidRPr="00E128BD">
        <w:rPr>
          <w:rFonts w:asciiTheme="majorHAnsi" w:hAnsiTheme="majorHAnsi" w:cstheme="majorHAnsi"/>
        </w:rPr>
        <w:t>ods</w:t>
      </w:r>
      <w:proofErr w:type="spellEnd"/>
      <w:r w:rsidRPr="00E128BD">
        <w:rPr>
          <w:rFonts w:asciiTheme="majorHAnsi" w:hAnsiTheme="majorHAnsi" w:cstheme="majorHAnsi"/>
        </w:rPr>
        <w:t xml:space="preserve"> gebruikt een feitelijke observatie (kwetsbare inwoner) om een cluster te construeren. Een </w:t>
      </w:r>
      <w:proofErr w:type="spellStart"/>
      <w:r w:rsidRPr="00E128BD">
        <w:rPr>
          <w:rFonts w:asciiTheme="majorHAnsi" w:hAnsiTheme="majorHAnsi" w:cstheme="majorHAnsi"/>
        </w:rPr>
        <w:t>med</w:t>
      </w:r>
      <w:r w:rsidR="00BF3F59">
        <w:rPr>
          <w:rFonts w:asciiTheme="majorHAnsi" w:hAnsiTheme="majorHAnsi" w:cstheme="majorHAnsi"/>
        </w:rPr>
        <w:t>i</w:t>
      </w:r>
      <w:r w:rsidRPr="00E128BD">
        <w:rPr>
          <w:rFonts w:asciiTheme="majorHAnsi" w:hAnsiTheme="majorHAnsi" w:cstheme="majorHAnsi"/>
        </w:rPr>
        <w:t>od</w:t>
      </w:r>
      <w:proofErr w:type="spellEnd"/>
      <w:r w:rsidRPr="00E128BD">
        <w:rPr>
          <w:rFonts w:asciiTheme="majorHAnsi" w:hAnsiTheme="majorHAnsi" w:cstheme="majorHAnsi"/>
        </w:rPr>
        <w:t xml:space="preserve"> is de meest centraal gelegen observatie van het cluster, met minimale som van de afstanden </w:t>
      </w:r>
      <w:r w:rsidRPr="00E128BD">
        <w:rPr>
          <w:rFonts w:asciiTheme="majorHAnsi" w:hAnsiTheme="majorHAnsi" w:cstheme="majorHAnsi"/>
        </w:rPr>
        <w:lastRenderedPageBreak/>
        <w:t xml:space="preserve">tot andere observaties. PAM is in staat om ook bij datasets met een aanzienlijke groep </w:t>
      </w:r>
      <w:proofErr w:type="spellStart"/>
      <w:r w:rsidRPr="00E128BD">
        <w:rPr>
          <w:rFonts w:asciiTheme="majorHAnsi" w:hAnsiTheme="majorHAnsi" w:cstheme="majorHAnsi"/>
        </w:rPr>
        <w:t>outliers</w:t>
      </w:r>
      <w:proofErr w:type="spellEnd"/>
      <w:r w:rsidRPr="00E128BD">
        <w:rPr>
          <w:rFonts w:asciiTheme="majorHAnsi" w:hAnsiTheme="majorHAnsi" w:cstheme="majorHAnsi"/>
        </w:rPr>
        <w:t xml:space="preserve"> (‘ruis’) een stabiele clustering tot stand te brengen.  </w:t>
      </w:r>
    </w:p>
    <w:p w14:paraId="766CA7D4" w14:textId="2E34BF3C" w:rsidR="00E128BD" w:rsidRPr="00E128BD" w:rsidRDefault="00E128BD" w:rsidP="00E128BD">
      <w:pPr>
        <w:spacing w:line="360" w:lineRule="auto"/>
        <w:jc w:val="both"/>
        <w:rPr>
          <w:rFonts w:asciiTheme="majorHAnsi" w:hAnsiTheme="majorHAnsi" w:cstheme="majorHAnsi"/>
        </w:rPr>
      </w:pPr>
      <w:r w:rsidRPr="00E128BD">
        <w:rPr>
          <w:rFonts w:asciiTheme="majorHAnsi" w:hAnsiTheme="majorHAnsi" w:cstheme="majorHAnsi"/>
        </w:rPr>
        <w:t>Figuur 4 toont de indeling naar de verschijningsvormen van kwetsbaarheid op basis van dit clustering</w:t>
      </w:r>
      <w:r w:rsidR="00917311">
        <w:rPr>
          <w:rFonts w:asciiTheme="majorHAnsi" w:hAnsiTheme="majorHAnsi" w:cstheme="majorHAnsi"/>
        </w:rPr>
        <w:t xml:space="preserve"> </w:t>
      </w:r>
      <w:r w:rsidRPr="00E128BD">
        <w:rPr>
          <w:rFonts w:asciiTheme="majorHAnsi" w:hAnsiTheme="majorHAnsi" w:cstheme="majorHAnsi"/>
        </w:rPr>
        <w:t xml:space="preserve">algoritme. De indeling volgt in hoge mate de indeling van de vorige methode. Echter, er zijn wel enkele verschillen. Cluster 6 en vooral cluster 7 liggen hoger op de y-as (gaat nu dus meer over uitdagingen gerelateerd aan hoge(re) leeftijd). Cluster 7 ligt nu ook iets meer naar links (lagere </w:t>
      </w:r>
      <w:r w:rsidR="00193706">
        <w:rPr>
          <w:rFonts w:asciiTheme="majorHAnsi" w:hAnsiTheme="majorHAnsi" w:cstheme="majorHAnsi"/>
        </w:rPr>
        <w:t>SES</w:t>
      </w:r>
      <w:r w:rsidRPr="00E128BD">
        <w:rPr>
          <w:rFonts w:asciiTheme="majorHAnsi" w:hAnsiTheme="majorHAnsi" w:cstheme="majorHAnsi"/>
        </w:rPr>
        <w:t xml:space="preserve">, minder regie op het leven, etc.). Het meest opmerkelijke verschil is dat cluster 2 zich nu verder uitstrekt naar links en daarmee veel van de oorspronkelijke </w:t>
      </w:r>
      <w:proofErr w:type="spellStart"/>
      <w:r w:rsidRPr="00E128BD">
        <w:rPr>
          <w:rFonts w:asciiTheme="majorHAnsi" w:hAnsiTheme="majorHAnsi" w:cstheme="majorHAnsi"/>
        </w:rPr>
        <w:t>outliers</w:t>
      </w:r>
      <w:proofErr w:type="spellEnd"/>
      <w:r w:rsidRPr="00E128BD">
        <w:rPr>
          <w:rFonts w:asciiTheme="majorHAnsi" w:hAnsiTheme="majorHAnsi" w:cstheme="majorHAnsi"/>
        </w:rPr>
        <w:t xml:space="preserve"> uit het grensgebied met cluster 1 een plekje kan geven. Een groot deel van deze complexe en zorgwekkende situaties blijkt daarmee gerelateerd aan uitdagingen op mentaal vlak (onzekerheid, angst en depressie). </w:t>
      </w:r>
    </w:p>
    <w:p w14:paraId="3D345EB5" w14:textId="416F722B" w:rsidR="00E128BD" w:rsidRPr="00AA5AB1" w:rsidRDefault="00E128BD" w:rsidP="00E128BD">
      <w:pPr>
        <w:spacing w:line="360" w:lineRule="auto"/>
        <w:jc w:val="both"/>
        <w:rPr>
          <w:rFonts w:asciiTheme="majorHAnsi" w:hAnsiTheme="majorHAnsi" w:cstheme="majorHAnsi"/>
        </w:rPr>
      </w:pPr>
      <w:r w:rsidRPr="00E128BD">
        <w:rPr>
          <w:rFonts w:asciiTheme="majorHAnsi" w:hAnsiTheme="majorHAnsi" w:cstheme="majorHAnsi"/>
        </w:rPr>
        <w:t xml:space="preserve">Onderstaande clusterindeling is uiteindelijk uitgewerkt en beschreven.  </w:t>
      </w:r>
    </w:p>
    <w:p w14:paraId="02ED4BDB" w14:textId="77777777" w:rsidR="005B1C5C" w:rsidRPr="00BD5FCC" w:rsidRDefault="005B1C5C" w:rsidP="00AA5AB1">
      <w:pPr>
        <w:spacing w:line="360" w:lineRule="auto"/>
        <w:jc w:val="both"/>
        <w:rPr>
          <w:rStyle w:val="Nadruk"/>
        </w:rPr>
      </w:pPr>
      <w:r w:rsidRPr="00BD5FCC">
        <w:rPr>
          <w:rStyle w:val="Nadruk"/>
        </w:rPr>
        <w:t xml:space="preserve">Fig. 4 </w:t>
      </w:r>
      <w:r w:rsidR="00CF46C2" w:rsidRPr="00BD5FCC">
        <w:rPr>
          <w:rStyle w:val="Nadruk"/>
        </w:rPr>
        <w:t>Uiteindelijke verschijningsvormen van kwetsbaarheid</w:t>
      </w:r>
    </w:p>
    <w:p w14:paraId="6483CE13" w14:textId="77777777" w:rsidR="00C24DC3" w:rsidRPr="00AA5AB1" w:rsidRDefault="005B1C5C" w:rsidP="00AA5AB1">
      <w:pPr>
        <w:spacing w:line="360" w:lineRule="auto"/>
        <w:jc w:val="both"/>
        <w:rPr>
          <w:rFonts w:asciiTheme="majorHAnsi" w:hAnsiTheme="majorHAnsi" w:cstheme="majorHAnsi"/>
        </w:rPr>
      </w:pPr>
      <w:r w:rsidRPr="00AA5AB1">
        <w:rPr>
          <w:rFonts w:asciiTheme="majorHAnsi" w:hAnsiTheme="majorHAnsi" w:cstheme="majorHAnsi"/>
          <w:noProof/>
        </w:rPr>
        <w:drawing>
          <wp:inline distT="0" distB="0" distL="0" distR="0" wp14:anchorId="3C4477CD" wp14:editId="29B4D0D6">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706E8EE" w14:textId="7F22B5BE" w:rsidR="00422D12" w:rsidRDefault="00422D12" w:rsidP="00AA5AB1">
      <w:pPr>
        <w:spacing w:line="360" w:lineRule="auto"/>
        <w:jc w:val="both"/>
        <w:rPr>
          <w:rFonts w:asciiTheme="majorHAnsi" w:hAnsiTheme="majorHAnsi" w:cstheme="majorHAnsi"/>
        </w:rPr>
      </w:pPr>
    </w:p>
    <w:p w14:paraId="71A33E92" w14:textId="1F5C6576" w:rsidR="00422D12" w:rsidRDefault="00422D12" w:rsidP="00422D12">
      <w:pPr>
        <w:pStyle w:val="Kop2"/>
      </w:pPr>
      <w:r>
        <w:t>Robuustheid en flexibiliteit</w:t>
      </w:r>
    </w:p>
    <w:p w14:paraId="2F858D9E" w14:textId="2D0D82FC" w:rsidR="00196727" w:rsidRPr="00AA5AB1" w:rsidRDefault="00F4366C" w:rsidP="00AA5AB1">
      <w:pPr>
        <w:spacing w:line="360" w:lineRule="auto"/>
        <w:jc w:val="both"/>
        <w:rPr>
          <w:rFonts w:asciiTheme="majorHAnsi" w:hAnsiTheme="majorHAnsi" w:cstheme="majorHAnsi"/>
        </w:rPr>
      </w:pPr>
      <w:r w:rsidRPr="00AA5AB1">
        <w:rPr>
          <w:rFonts w:asciiTheme="majorHAnsi" w:hAnsiTheme="majorHAnsi" w:cstheme="majorHAnsi"/>
        </w:rPr>
        <w:t xml:space="preserve">Doordat </w:t>
      </w:r>
      <w:r w:rsidR="00155197">
        <w:rPr>
          <w:rFonts w:asciiTheme="majorHAnsi" w:hAnsiTheme="majorHAnsi" w:cstheme="majorHAnsi"/>
        </w:rPr>
        <w:t xml:space="preserve">(o.m.) </w:t>
      </w:r>
      <w:r w:rsidRPr="00AA5AB1">
        <w:rPr>
          <w:rFonts w:asciiTheme="majorHAnsi" w:hAnsiTheme="majorHAnsi" w:cstheme="majorHAnsi"/>
        </w:rPr>
        <w:t xml:space="preserve">dimensiereductie- en clustertechnieken </w:t>
      </w:r>
      <w:r w:rsidR="00ED6A0D" w:rsidRPr="00AA5AB1">
        <w:rPr>
          <w:rFonts w:asciiTheme="majorHAnsi" w:hAnsiTheme="majorHAnsi" w:cstheme="majorHAnsi"/>
        </w:rPr>
        <w:t>zijn gestapeld</w:t>
      </w:r>
      <w:r w:rsidR="00917311">
        <w:rPr>
          <w:rFonts w:asciiTheme="majorHAnsi" w:hAnsiTheme="majorHAnsi" w:cstheme="majorHAnsi"/>
        </w:rPr>
        <w:t>,</w:t>
      </w:r>
      <w:r w:rsidR="00ED6A0D" w:rsidRPr="00AA5AB1">
        <w:rPr>
          <w:rFonts w:asciiTheme="majorHAnsi" w:hAnsiTheme="majorHAnsi" w:cstheme="majorHAnsi"/>
        </w:rPr>
        <w:t xml:space="preserve"> ontstaat er een robuuste methode om de </w:t>
      </w:r>
      <w:r w:rsidR="006B7DCC">
        <w:rPr>
          <w:rFonts w:asciiTheme="majorHAnsi" w:hAnsiTheme="majorHAnsi" w:cstheme="majorHAnsi"/>
        </w:rPr>
        <w:t>verschijningsvormen</w:t>
      </w:r>
      <w:r w:rsidR="00ED6A0D" w:rsidRPr="00AA5AB1">
        <w:rPr>
          <w:rFonts w:asciiTheme="majorHAnsi" w:hAnsiTheme="majorHAnsi" w:cstheme="majorHAnsi"/>
        </w:rPr>
        <w:t xml:space="preserve"> inzichtelijk te maken. Zolang de bouwblokken in stand blijven zal de uitkomst in hoge mate gelijk zijn aan deze uitkomst. Het is mogelijk om een of enkele elementen (vraagstellingen uit de monitor) binnen een bouwblok aan te passen. Dat heeft nauwelijks invloed op deze uitkomst.  </w:t>
      </w:r>
      <w:r w:rsidRPr="00AA5AB1">
        <w:rPr>
          <w:rFonts w:asciiTheme="majorHAnsi" w:hAnsiTheme="majorHAnsi" w:cstheme="majorHAnsi"/>
        </w:rPr>
        <w:t xml:space="preserve"> </w:t>
      </w:r>
    </w:p>
    <w:p w14:paraId="3196A14B" w14:textId="1CE01E53" w:rsidR="00ED6A0D" w:rsidRPr="00AA5AB1" w:rsidRDefault="00ED6A0D" w:rsidP="008A2E58">
      <w:pPr>
        <w:spacing w:line="360" w:lineRule="auto"/>
        <w:jc w:val="both"/>
        <w:rPr>
          <w:rFonts w:asciiTheme="majorHAnsi" w:hAnsiTheme="majorHAnsi" w:cstheme="majorHAnsi"/>
        </w:rPr>
      </w:pPr>
      <w:r w:rsidRPr="00AA5AB1">
        <w:rPr>
          <w:rFonts w:asciiTheme="majorHAnsi" w:hAnsiTheme="majorHAnsi" w:cstheme="majorHAnsi"/>
        </w:rPr>
        <w:lastRenderedPageBreak/>
        <w:t>Het is denkbaar dat de bouwblokken worden uitgebreid met een nieuwe dimensie</w:t>
      </w:r>
      <w:r w:rsidR="006B7DCC">
        <w:rPr>
          <w:rFonts w:asciiTheme="majorHAnsi" w:hAnsiTheme="majorHAnsi" w:cstheme="majorHAnsi"/>
        </w:rPr>
        <w:t>s</w:t>
      </w:r>
      <w:r w:rsidRPr="00AA5AB1">
        <w:rPr>
          <w:rFonts w:asciiTheme="majorHAnsi" w:hAnsiTheme="majorHAnsi" w:cstheme="majorHAnsi"/>
        </w:rPr>
        <w:t xml:space="preserve"> </w:t>
      </w:r>
      <w:r w:rsidR="00DB534C">
        <w:rPr>
          <w:rFonts w:asciiTheme="majorHAnsi" w:hAnsiTheme="majorHAnsi" w:cstheme="majorHAnsi"/>
        </w:rPr>
        <w:t xml:space="preserve">(b.v. </w:t>
      </w:r>
      <w:r w:rsidRPr="00AA5AB1">
        <w:rPr>
          <w:rFonts w:asciiTheme="majorHAnsi" w:hAnsiTheme="majorHAnsi" w:cstheme="majorHAnsi"/>
        </w:rPr>
        <w:t>vitaliteit en veerkracht</w:t>
      </w:r>
      <w:r w:rsidR="006B7DCC">
        <w:rPr>
          <w:rFonts w:asciiTheme="majorHAnsi" w:hAnsiTheme="majorHAnsi" w:cstheme="majorHAnsi"/>
        </w:rPr>
        <w:t>, of levenszinvolheid en geluk</w:t>
      </w:r>
      <w:r w:rsidR="00DB534C">
        <w:rPr>
          <w:rFonts w:asciiTheme="majorHAnsi" w:hAnsiTheme="majorHAnsi" w:cstheme="majorHAnsi"/>
        </w:rPr>
        <w:t>)</w:t>
      </w:r>
      <w:r w:rsidRPr="00AA5AB1">
        <w:rPr>
          <w:rFonts w:asciiTheme="majorHAnsi" w:hAnsiTheme="majorHAnsi" w:cstheme="majorHAnsi"/>
        </w:rPr>
        <w:t xml:space="preserve">. Dat is geen enkel probleem zolang het ook hier gaat om </w:t>
      </w:r>
      <w:r w:rsidR="008A2E58">
        <w:rPr>
          <w:rFonts w:asciiTheme="majorHAnsi" w:hAnsiTheme="majorHAnsi" w:cstheme="majorHAnsi"/>
        </w:rPr>
        <w:t>ervaren beperkingen en vitaliteit</w:t>
      </w:r>
      <w:r w:rsidR="00DB534C">
        <w:rPr>
          <w:rFonts w:asciiTheme="majorHAnsi" w:hAnsiTheme="majorHAnsi" w:cstheme="majorHAnsi"/>
        </w:rPr>
        <w:t xml:space="preserve">, </w:t>
      </w:r>
      <w:r w:rsidRPr="00AA5AB1">
        <w:rPr>
          <w:rFonts w:asciiTheme="majorHAnsi" w:hAnsiTheme="majorHAnsi" w:cstheme="majorHAnsi"/>
        </w:rPr>
        <w:t xml:space="preserve">en het aantal vragen in verhouding staat tot de overige bouwblokken. </w:t>
      </w:r>
    </w:p>
    <w:p w14:paraId="22654070" w14:textId="77777777" w:rsidR="008630BC" w:rsidRDefault="008630BC" w:rsidP="008630BC">
      <w:pPr>
        <w:spacing w:line="360" w:lineRule="auto"/>
        <w:jc w:val="both"/>
        <w:rPr>
          <w:rFonts w:asciiTheme="majorHAnsi" w:hAnsiTheme="majorHAnsi" w:cstheme="majorHAnsi"/>
        </w:rPr>
      </w:pPr>
    </w:p>
    <w:p w14:paraId="5B29384D" w14:textId="18BD4FB2" w:rsidR="008630BC" w:rsidRDefault="008630BC" w:rsidP="008630BC">
      <w:pPr>
        <w:pStyle w:val="Kop2"/>
      </w:pPr>
      <w:r>
        <w:t>Classificatiemodel</w:t>
      </w:r>
    </w:p>
    <w:p w14:paraId="3807C591" w14:textId="204E5F8A" w:rsidR="008630BC" w:rsidRDefault="008630BC" w:rsidP="008630BC">
      <w:pPr>
        <w:spacing w:line="360" w:lineRule="auto"/>
        <w:jc w:val="both"/>
        <w:rPr>
          <w:rFonts w:asciiTheme="majorHAnsi" w:hAnsiTheme="majorHAnsi" w:cstheme="majorHAnsi"/>
        </w:rPr>
      </w:pPr>
      <w:r>
        <w:rPr>
          <w:rFonts w:asciiTheme="majorHAnsi" w:hAnsiTheme="majorHAnsi" w:cstheme="majorHAnsi"/>
        </w:rPr>
        <w:t xml:space="preserve">Vanwege het stabiele karakter van de uitkomst is ook een classificatiemodel ontwikkeld. Deze wordt getraind op basis van een grote populatie (meerdere regio’s, Nederland). Het classificatiemodel maakt gebruik van de ruwe of onbewerkte features (de letterlijke antwoorden op de vragen), kan omgaan met missing </w:t>
      </w:r>
      <w:proofErr w:type="spellStart"/>
      <w:r>
        <w:rPr>
          <w:rFonts w:asciiTheme="majorHAnsi" w:hAnsiTheme="majorHAnsi" w:cstheme="majorHAnsi"/>
        </w:rPr>
        <w:t>values</w:t>
      </w:r>
      <w:proofErr w:type="spellEnd"/>
      <w:r>
        <w:rPr>
          <w:rFonts w:asciiTheme="majorHAnsi" w:hAnsiTheme="majorHAnsi" w:cstheme="majorHAnsi"/>
        </w:rPr>
        <w:t xml:space="preserve"> in het antwoordpatroon van een respondent, en ondervindt nauwelijks hinder van (bovenmatige) ruis. </w:t>
      </w:r>
      <w:r w:rsidR="00155197">
        <w:rPr>
          <w:rFonts w:asciiTheme="majorHAnsi" w:hAnsiTheme="majorHAnsi" w:cstheme="majorHAnsi"/>
        </w:rPr>
        <w:t>Het model classificeert elke nieuwe casus (inwoner) op basis van de leerervaring en wijst deze toe aan een verschijningsvorm indien aan de orde</w:t>
      </w:r>
      <w:r w:rsidR="00394890">
        <w:rPr>
          <w:rStyle w:val="Voetnootmarkering"/>
          <w:rFonts w:asciiTheme="majorHAnsi" w:hAnsiTheme="majorHAnsi" w:cstheme="majorHAnsi"/>
        </w:rPr>
        <w:footnoteReference w:id="6"/>
      </w:r>
      <w:r w:rsidR="00155197">
        <w:rPr>
          <w:rFonts w:asciiTheme="majorHAnsi" w:hAnsiTheme="majorHAnsi" w:cstheme="majorHAnsi"/>
        </w:rPr>
        <w:t xml:space="preserve">. </w:t>
      </w:r>
    </w:p>
    <w:p w14:paraId="4808B0ED" w14:textId="77777777" w:rsidR="007B0DFD" w:rsidRPr="00AA5AB1" w:rsidRDefault="007B0DFD" w:rsidP="00AA5AB1">
      <w:pPr>
        <w:spacing w:line="360" w:lineRule="auto"/>
        <w:jc w:val="both"/>
        <w:rPr>
          <w:rFonts w:asciiTheme="majorHAnsi" w:hAnsiTheme="majorHAnsi" w:cstheme="majorHAnsi"/>
        </w:rPr>
      </w:pPr>
    </w:p>
    <w:p w14:paraId="1078410D" w14:textId="77777777" w:rsidR="00ED6A0D" w:rsidRPr="00AA5AB1" w:rsidRDefault="00ED6A0D" w:rsidP="00AA5AB1">
      <w:pPr>
        <w:pStyle w:val="Kop2"/>
        <w:spacing w:line="360" w:lineRule="auto"/>
        <w:rPr>
          <w:rFonts w:cstheme="majorHAnsi"/>
        </w:rPr>
      </w:pPr>
      <w:r w:rsidRPr="00AA5AB1">
        <w:rPr>
          <w:rFonts w:cstheme="majorHAnsi"/>
        </w:rPr>
        <w:t>Wat kun je er mee?</w:t>
      </w:r>
    </w:p>
    <w:p w14:paraId="7064581A" w14:textId="6C5F14AF" w:rsidR="00240AE0" w:rsidRPr="00AA5AB1"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De analyse </w:t>
      </w:r>
      <w:r w:rsidR="00240AE0" w:rsidRPr="00AA5AB1">
        <w:rPr>
          <w:rFonts w:asciiTheme="majorHAnsi" w:hAnsiTheme="majorHAnsi" w:cstheme="majorHAnsi"/>
        </w:rPr>
        <w:t xml:space="preserve">resulteert in </w:t>
      </w:r>
      <w:r w:rsidRPr="00AA5AB1">
        <w:rPr>
          <w:rFonts w:asciiTheme="majorHAnsi" w:hAnsiTheme="majorHAnsi" w:cstheme="majorHAnsi"/>
        </w:rPr>
        <w:t xml:space="preserve">een </w:t>
      </w:r>
      <w:r w:rsidRPr="00AA5AB1">
        <w:rPr>
          <w:rFonts w:asciiTheme="majorHAnsi" w:hAnsiTheme="majorHAnsi" w:cstheme="majorHAnsi"/>
          <w:b/>
          <w:bCs/>
        </w:rPr>
        <w:t>foto</w:t>
      </w:r>
      <w:r w:rsidRPr="00AA5AB1">
        <w:rPr>
          <w:rFonts w:asciiTheme="majorHAnsi" w:hAnsiTheme="majorHAnsi" w:cstheme="majorHAnsi"/>
        </w:rPr>
        <w:t xml:space="preserve"> van de verschijningsvormen van kwetsbaarheid </w:t>
      </w:r>
      <w:r w:rsidR="00193706">
        <w:rPr>
          <w:rFonts w:asciiTheme="majorHAnsi" w:hAnsiTheme="majorHAnsi" w:cstheme="majorHAnsi"/>
        </w:rPr>
        <w:t>waarbij</w:t>
      </w:r>
      <w:r w:rsidRPr="00AA5AB1">
        <w:rPr>
          <w:rFonts w:asciiTheme="majorHAnsi" w:hAnsiTheme="majorHAnsi" w:cstheme="majorHAnsi"/>
        </w:rPr>
        <w:t xml:space="preserve"> de onderlinge </w:t>
      </w:r>
      <w:r w:rsidR="00240AE0" w:rsidRPr="00AA5AB1">
        <w:rPr>
          <w:rFonts w:asciiTheme="majorHAnsi" w:hAnsiTheme="majorHAnsi" w:cstheme="majorHAnsi"/>
        </w:rPr>
        <w:t>verhouding</w:t>
      </w:r>
      <w:r w:rsidR="00422D12">
        <w:rPr>
          <w:rFonts w:asciiTheme="majorHAnsi" w:hAnsiTheme="majorHAnsi" w:cstheme="majorHAnsi"/>
        </w:rPr>
        <w:t xml:space="preserve"> </w:t>
      </w:r>
      <w:r w:rsidR="00193706">
        <w:rPr>
          <w:rFonts w:asciiTheme="majorHAnsi" w:hAnsiTheme="majorHAnsi" w:cstheme="majorHAnsi"/>
        </w:rPr>
        <w:t xml:space="preserve">van kwetsbare inwoners en </w:t>
      </w:r>
      <w:r w:rsidR="00422D12">
        <w:rPr>
          <w:rFonts w:asciiTheme="majorHAnsi" w:hAnsiTheme="majorHAnsi" w:cstheme="majorHAnsi"/>
        </w:rPr>
        <w:t>van de verschijningsvormen</w:t>
      </w:r>
      <w:r w:rsidR="00193706">
        <w:rPr>
          <w:rFonts w:asciiTheme="majorHAnsi" w:hAnsiTheme="majorHAnsi" w:cstheme="majorHAnsi"/>
        </w:rPr>
        <w:t xml:space="preserve"> zich duidelijk aftekent</w:t>
      </w:r>
      <w:r w:rsidRPr="00AA5AB1">
        <w:rPr>
          <w:rFonts w:asciiTheme="majorHAnsi" w:hAnsiTheme="majorHAnsi" w:cstheme="majorHAnsi"/>
        </w:rPr>
        <w:t xml:space="preserve">. </w:t>
      </w:r>
      <w:r w:rsidR="00240AE0" w:rsidRPr="00AA5AB1">
        <w:rPr>
          <w:rFonts w:asciiTheme="majorHAnsi" w:hAnsiTheme="majorHAnsi" w:cstheme="majorHAnsi"/>
        </w:rPr>
        <w:t xml:space="preserve">Het </w:t>
      </w:r>
      <w:r w:rsidR="00394890">
        <w:rPr>
          <w:rFonts w:asciiTheme="majorHAnsi" w:hAnsiTheme="majorHAnsi" w:cstheme="majorHAnsi"/>
        </w:rPr>
        <w:t>is</w:t>
      </w:r>
      <w:r w:rsidR="00240AE0" w:rsidRPr="00AA5AB1">
        <w:rPr>
          <w:rFonts w:asciiTheme="majorHAnsi" w:hAnsiTheme="majorHAnsi" w:cstheme="majorHAnsi"/>
        </w:rPr>
        <w:t xml:space="preserve"> een aanknopingspunt om een samenhangend en integraal beeld te vormen van de kwetsbare inwoners. </w:t>
      </w:r>
    </w:p>
    <w:p w14:paraId="53F3E513" w14:textId="6CFFCB96" w:rsidR="008A2E58" w:rsidRDefault="008A2E58" w:rsidP="00AA5AB1">
      <w:pPr>
        <w:spacing w:line="360" w:lineRule="auto"/>
        <w:jc w:val="both"/>
        <w:rPr>
          <w:rFonts w:asciiTheme="majorHAnsi" w:hAnsiTheme="majorHAnsi" w:cstheme="majorHAnsi"/>
        </w:rPr>
      </w:pPr>
      <w:r>
        <w:rPr>
          <w:rFonts w:asciiTheme="majorHAnsi" w:hAnsiTheme="majorHAnsi" w:cstheme="majorHAnsi"/>
        </w:rPr>
        <w:t>Diverse m</w:t>
      </w:r>
      <w:r w:rsidRPr="00AA5AB1">
        <w:rPr>
          <w:rFonts w:asciiTheme="majorHAnsi" w:hAnsiTheme="majorHAnsi" w:cstheme="majorHAnsi"/>
        </w:rPr>
        <w:t xml:space="preserve">inder </w:t>
      </w:r>
      <w:r>
        <w:rPr>
          <w:rFonts w:asciiTheme="majorHAnsi" w:hAnsiTheme="majorHAnsi" w:cstheme="majorHAnsi"/>
        </w:rPr>
        <w:t xml:space="preserve">tastbare en </w:t>
      </w:r>
      <w:r w:rsidRPr="004F7765">
        <w:rPr>
          <w:rFonts w:asciiTheme="majorHAnsi" w:hAnsiTheme="majorHAnsi" w:cstheme="majorHAnsi"/>
          <w:b/>
          <w:bCs/>
        </w:rPr>
        <w:t>milde(re) vormen</w:t>
      </w:r>
      <w:r>
        <w:rPr>
          <w:rFonts w:asciiTheme="majorHAnsi" w:hAnsiTheme="majorHAnsi" w:cstheme="majorHAnsi"/>
        </w:rPr>
        <w:t xml:space="preserve"> van kwetsbaarheid </w:t>
      </w:r>
      <w:r w:rsidRPr="00AA5AB1">
        <w:rPr>
          <w:rFonts w:asciiTheme="majorHAnsi" w:hAnsiTheme="majorHAnsi" w:cstheme="majorHAnsi"/>
        </w:rPr>
        <w:t xml:space="preserve">zijn in beeld gebracht. </w:t>
      </w:r>
    </w:p>
    <w:p w14:paraId="7A34E7B2" w14:textId="23FBE723" w:rsidR="00394890" w:rsidRDefault="00ED6A0D" w:rsidP="00AA5AB1">
      <w:pPr>
        <w:spacing w:line="360" w:lineRule="auto"/>
        <w:jc w:val="both"/>
        <w:rPr>
          <w:rFonts w:asciiTheme="majorHAnsi" w:hAnsiTheme="majorHAnsi" w:cstheme="majorHAnsi"/>
        </w:rPr>
      </w:pPr>
      <w:r w:rsidRPr="00AA5AB1">
        <w:rPr>
          <w:rFonts w:asciiTheme="majorHAnsi" w:hAnsiTheme="majorHAnsi" w:cstheme="majorHAnsi"/>
        </w:rPr>
        <w:t xml:space="preserve">Het geeft inzicht in de </w:t>
      </w:r>
      <w:r w:rsidRPr="00AA5AB1">
        <w:rPr>
          <w:rFonts w:asciiTheme="majorHAnsi" w:hAnsiTheme="majorHAnsi" w:cstheme="majorHAnsi"/>
          <w:i/>
          <w:iCs/>
        </w:rPr>
        <w:t>daadwerkelijke</w:t>
      </w:r>
      <w:r w:rsidRPr="00AA5AB1">
        <w:rPr>
          <w:rFonts w:asciiTheme="majorHAnsi" w:hAnsiTheme="majorHAnsi" w:cstheme="majorHAnsi"/>
        </w:rPr>
        <w:t xml:space="preserve"> </w:t>
      </w:r>
      <w:r w:rsidRPr="00AA5AB1">
        <w:rPr>
          <w:rFonts w:asciiTheme="majorHAnsi" w:hAnsiTheme="majorHAnsi" w:cstheme="majorHAnsi"/>
          <w:b/>
          <w:bCs/>
        </w:rPr>
        <w:t xml:space="preserve">samenloop van </w:t>
      </w:r>
      <w:r w:rsidR="00BF3F59">
        <w:rPr>
          <w:rFonts w:asciiTheme="majorHAnsi" w:hAnsiTheme="majorHAnsi" w:cstheme="majorHAnsi"/>
          <w:b/>
          <w:bCs/>
        </w:rPr>
        <w:t>beperkingen</w:t>
      </w:r>
      <w:r w:rsidRPr="00AA5AB1">
        <w:rPr>
          <w:rFonts w:asciiTheme="majorHAnsi" w:hAnsiTheme="majorHAnsi" w:cstheme="majorHAnsi"/>
        </w:rPr>
        <w:t xml:space="preserve"> en de </w:t>
      </w:r>
      <w:r w:rsidRPr="00422D12">
        <w:rPr>
          <w:rFonts w:asciiTheme="majorHAnsi" w:hAnsiTheme="majorHAnsi" w:cstheme="majorHAnsi"/>
          <w:i/>
          <w:iCs/>
        </w:rPr>
        <w:t>relatieve</w:t>
      </w:r>
      <w:r w:rsidRPr="00AA5AB1">
        <w:rPr>
          <w:rFonts w:asciiTheme="majorHAnsi" w:hAnsiTheme="majorHAnsi" w:cstheme="majorHAnsi"/>
        </w:rPr>
        <w:t xml:space="preserve"> ‘zwaarte’ van de problematiek.</w:t>
      </w:r>
    </w:p>
    <w:p w14:paraId="4F768E9E" w14:textId="3D97A66C" w:rsidR="008A2E58" w:rsidRDefault="008A2E58" w:rsidP="00AA5AB1">
      <w:pPr>
        <w:spacing w:line="360" w:lineRule="auto"/>
        <w:jc w:val="both"/>
        <w:rPr>
          <w:rFonts w:asciiTheme="majorHAnsi" w:hAnsiTheme="majorHAnsi" w:cstheme="majorHAnsi"/>
        </w:rPr>
      </w:pPr>
      <w:r w:rsidRPr="00AA5AB1">
        <w:rPr>
          <w:rFonts w:asciiTheme="majorHAnsi" w:hAnsiTheme="majorHAnsi" w:cstheme="majorHAnsi"/>
        </w:rPr>
        <w:t xml:space="preserve">De verschijningsvormen zijn </w:t>
      </w:r>
      <w:r w:rsidRPr="00AA5AB1">
        <w:rPr>
          <w:rFonts w:asciiTheme="majorHAnsi" w:hAnsiTheme="majorHAnsi" w:cstheme="majorHAnsi"/>
          <w:b/>
          <w:bCs/>
        </w:rPr>
        <w:t>gekwantificeerd</w:t>
      </w:r>
      <w:r w:rsidRPr="00AA5AB1">
        <w:rPr>
          <w:rFonts w:asciiTheme="majorHAnsi" w:hAnsiTheme="majorHAnsi" w:cstheme="majorHAnsi"/>
        </w:rPr>
        <w:t xml:space="preserve"> naar gemeente en wijk. De opbouw per gebied k</w:t>
      </w:r>
      <w:r>
        <w:rPr>
          <w:rFonts w:asciiTheme="majorHAnsi" w:hAnsiTheme="majorHAnsi" w:cstheme="majorHAnsi"/>
        </w:rPr>
        <w:t>an</w:t>
      </w:r>
      <w:r w:rsidRPr="00AA5AB1">
        <w:rPr>
          <w:rFonts w:asciiTheme="majorHAnsi" w:hAnsiTheme="majorHAnsi" w:cstheme="majorHAnsi"/>
        </w:rPr>
        <w:t xml:space="preserve"> worden vergeleken. </w:t>
      </w:r>
      <w:r>
        <w:rPr>
          <w:rFonts w:asciiTheme="majorHAnsi" w:hAnsiTheme="majorHAnsi" w:cstheme="majorHAnsi"/>
        </w:rPr>
        <w:t>Het profiel van de provincie Utrecht kan worden vergeleken met andere (GGD-</w:t>
      </w:r>
      <w:r w:rsidR="00BF3F59">
        <w:rPr>
          <w:rFonts w:asciiTheme="majorHAnsi" w:hAnsiTheme="majorHAnsi" w:cstheme="majorHAnsi"/>
        </w:rPr>
        <w:t xml:space="preserve">) </w:t>
      </w:r>
      <w:r>
        <w:rPr>
          <w:rFonts w:asciiTheme="majorHAnsi" w:hAnsiTheme="majorHAnsi" w:cstheme="majorHAnsi"/>
        </w:rPr>
        <w:t>regio’s.</w:t>
      </w:r>
    </w:p>
    <w:p w14:paraId="3BD9AC0A" w14:textId="7F5D9C7B" w:rsidR="00E07C25" w:rsidRPr="00AA5AB1" w:rsidRDefault="00E07C25" w:rsidP="00AA5AB1">
      <w:pPr>
        <w:spacing w:line="360" w:lineRule="auto"/>
        <w:jc w:val="both"/>
        <w:rPr>
          <w:rFonts w:asciiTheme="majorHAnsi" w:hAnsiTheme="majorHAnsi" w:cstheme="majorHAnsi"/>
        </w:rPr>
      </w:pPr>
      <w:r w:rsidRPr="00AA5AB1">
        <w:rPr>
          <w:rFonts w:asciiTheme="majorHAnsi" w:hAnsiTheme="majorHAnsi" w:cstheme="majorHAnsi"/>
        </w:rPr>
        <w:t xml:space="preserve">De foto vormt een </w:t>
      </w:r>
      <w:r w:rsidR="00422D12">
        <w:rPr>
          <w:rFonts w:asciiTheme="majorHAnsi" w:hAnsiTheme="majorHAnsi" w:cstheme="majorHAnsi"/>
        </w:rPr>
        <w:t>gezamenlijk discussiepunt</w:t>
      </w:r>
      <w:r w:rsidRPr="00AA5AB1">
        <w:rPr>
          <w:rFonts w:asciiTheme="majorHAnsi" w:hAnsiTheme="majorHAnsi" w:cstheme="majorHAnsi"/>
        </w:rPr>
        <w:t xml:space="preserve"> om met de verschillende rollen en verantwoordelijkheden (de organisatie en stakeholders) om tafel te gaan zitten. De opzet van het onderzoek en de definitie van het begrip kwetsbaarheid zorgt voor een </w:t>
      </w:r>
      <w:r w:rsidRPr="00AA5AB1">
        <w:rPr>
          <w:rFonts w:asciiTheme="majorHAnsi" w:hAnsiTheme="majorHAnsi" w:cstheme="majorHAnsi"/>
          <w:b/>
          <w:bCs/>
        </w:rPr>
        <w:t>gemeenschappelijke focus</w:t>
      </w:r>
      <w:r w:rsidRPr="00AA5AB1">
        <w:rPr>
          <w:rFonts w:asciiTheme="majorHAnsi" w:hAnsiTheme="majorHAnsi" w:cstheme="majorHAnsi"/>
        </w:rPr>
        <w:t xml:space="preserve"> </w:t>
      </w:r>
      <w:r w:rsidRPr="00DB534C">
        <w:rPr>
          <w:rFonts w:asciiTheme="majorHAnsi" w:hAnsiTheme="majorHAnsi" w:cstheme="majorHAnsi"/>
          <w:b/>
          <w:bCs/>
        </w:rPr>
        <w:t>en taal</w:t>
      </w:r>
      <w:r w:rsidRPr="00AA5AB1">
        <w:rPr>
          <w:rFonts w:asciiTheme="majorHAnsi" w:hAnsiTheme="majorHAnsi" w:cstheme="majorHAnsi"/>
        </w:rPr>
        <w:t xml:space="preserve">.  </w:t>
      </w:r>
    </w:p>
    <w:p w14:paraId="15F0DA52" w14:textId="0872A239" w:rsidR="004F7765" w:rsidRPr="00AA5AB1" w:rsidRDefault="006B7DCC" w:rsidP="00AA5AB1">
      <w:pPr>
        <w:spacing w:line="360" w:lineRule="auto"/>
        <w:jc w:val="both"/>
        <w:rPr>
          <w:rFonts w:asciiTheme="majorHAnsi" w:hAnsiTheme="majorHAnsi" w:cstheme="majorHAnsi"/>
        </w:rPr>
      </w:pPr>
      <w:r>
        <w:rPr>
          <w:rFonts w:asciiTheme="majorHAnsi" w:hAnsiTheme="majorHAnsi" w:cstheme="majorHAnsi"/>
        </w:rPr>
        <w:t xml:space="preserve">Per verschijningsvorm van kwetsbaarheid zijn  </w:t>
      </w:r>
      <w:r w:rsidR="00E07C25" w:rsidRPr="00AA5AB1">
        <w:rPr>
          <w:rFonts w:asciiTheme="majorHAnsi" w:hAnsiTheme="majorHAnsi" w:cstheme="majorHAnsi"/>
          <w:b/>
          <w:bCs/>
        </w:rPr>
        <w:t>typering</w:t>
      </w:r>
      <w:r>
        <w:rPr>
          <w:rFonts w:asciiTheme="majorHAnsi" w:hAnsiTheme="majorHAnsi" w:cstheme="majorHAnsi"/>
          <w:b/>
          <w:bCs/>
        </w:rPr>
        <w:t>en</w:t>
      </w:r>
      <w:r w:rsidR="00E07C25" w:rsidRPr="00AA5AB1">
        <w:rPr>
          <w:rFonts w:asciiTheme="majorHAnsi" w:hAnsiTheme="majorHAnsi" w:cstheme="majorHAnsi"/>
        </w:rPr>
        <w:t xml:space="preserve"> van de persoons- en situationele kenmerken</w:t>
      </w:r>
      <w:r>
        <w:rPr>
          <w:rFonts w:asciiTheme="majorHAnsi" w:hAnsiTheme="majorHAnsi" w:cstheme="majorHAnsi"/>
        </w:rPr>
        <w:t xml:space="preserve"> geconstrueerd (</w:t>
      </w:r>
      <w:proofErr w:type="spellStart"/>
      <w:r>
        <w:rPr>
          <w:rFonts w:asciiTheme="majorHAnsi" w:hAnsiTheme="majorHAnsi" w:cstheme="majorHAnsi"/>
        </w:rPr>
        <w:t>persona’s</w:t>
      </w:r>
      <w:proofErr w:type="spellEnd"/>
      <w:r>
        <w:rPr>
          <w:rFonts w:asciiTheme="majorHAnsi" w:hAnsiTheme="majorHAnsi" w:cstheme="majorHAnsi"/>
        </w:rPr>
        <w:t>)</w:t>
      </w:r>
      <w:r w:rsidR="00E07C25" w:rsidRPr="00AA5AB1">
        <w:rPr>
          <w:rFonts w:asciiTheme="majorHAnsi" w:hAnsiTheme="majorHAnsi" w:cstheme="majorHAnsi"/>
        </w:rPr>
        <w:t xml:space="preserve">. </w:t>
      </w:r>
      <w:r>
        <w:rPr>
          <w:rFonts w:asciiTheme="majorHAnsi" w:hAnsiTheme="majorHAnsi" w:cstheme="majorHAnsi"/>
        </w:rPr>
        <w:t>Deze</w:t>
      </w:r>
      <w:r w:rsidR="00E07C25" w:rsidRPr="00AA5AB1">
        <w:rPr>
          <w:rFonts w:asciiTheme="majorHAnsi" w:hAnsiTheme="majorHAnsi" w:cstheme="majorHAnsi"/>
        </w:rPr>
        <w:t xml:space="preserve"> vorm</w:t>
      </w:r>
      <w:r>
        <w:rPr>
          <w:rFonts w:asciiTheme="majorHAnsi" w:hAnsiTheme="majorHAnsi" w:cstheme="majorHAnsi"/>
        </w:rPr>
        <w:t>en</w:t>
      </w:r>
      <w:r w:rsidR="00E07C25" w:rsidRPr="00AA5AB1">
        <w:rPr>
          <w:rFonts w:asciiTheme="majorHAnsi" w:hAnsiTheme="majorHAnsi" w:cstheme="majorHAnsi"/>
        </w:rPr>
        <w:t xml:space="preserve"> een aanknopingspunt om doelgroepen te herleiden en deze te relateren aan de positie binnen de radarplot. </w:t>
      </w:r>
      <w:proofErr w:type="spellStart"/>
      <w:r w:rsidR="004F7765">
        <w:rPr>
          <w:rFonts w:asciiTheme="majorHAnsi" w:hAnsiTheme="majorHAnsi" w:cstheme="majorHAnsi"/>
        </w:rPr>
        <w:t>Persona’s</w:t>
      </w:r>
      <w:proofErr w:type="spellEnd"/>
      <w:r w:rsidR="004F7765">
        <w:rPr>
          <w:rFonts w:asciiTheme="majorHAnsi" w:hAnsiTheme="majorHAnsi" w:cstheme="majorHAnsi"/>
        </w:rPr>
        <w:t xml:space="preserve"> die in meerdere clusters opduiken kunnen meer doelgericht worden bediend met specifieke </w:t>
      </w:r>
      <w:r w:rsidR="00422D12">
        <w:rPr>
          <w:rFonts w:asciiTheme="majorHAnsi" w:hAnsiTheme="majorHAnsi" w:cstheme="majorHAnsi"/>
        </w:rPr>
        <w:t xml:space="preserve">of gebundelde </w:t>
      </w:r>
      <w:r w:rsidR="004F7765">
        <w:rPr>
          <w:rFonts w:asciiTheme="majorHAnsi" w:hAnsiTheme="majorHAnsi" w:cstheme="majorHAnsi"/>
        </w:rPr>
        <w:t>interventies.  Vb.</w:t>
      </w:r>
      <w:r>
        <w:rPr>
          <w:rFonts w:asciiTheme="majorHAnsi" w:hAnsiTheme="majorHAnsi" w:cstheme="majorHAnsi"/>
        </w:rPr>
        <w:t>:</w:t>
      </w:r>
      <w:r w:rsidR="004F7765">
        <w:rPr>
          <w:rFonts w:asciiTheme="majorHAnsi" w:hAnsiTheme="majorHAnsi" w:cstheme="majorHAnsi"/>
        </w:rPr>
        <w:t xml:space="preserve"> er zijn </w:t>
      </w:r>
      <w:r w:rsidR="004F7765">
        <w:rPr>
          <w:rFonts w:asciiTheme="majorHAnsi" w:hAnsiTheme="majorHAnsi" w:cstheme="majorHAnsi"/>
        </w:rPr>
        <w:lastRenderedPageBreak/>
        <w:t>mantelzorgers die in meerdere clusters voorkomen, maar die wel aanzienlijk verschillen in urgentie en overbelasting (afnemen gezondheid, regie eigen leven)</w:t>
      </w:r>
      <w:r w:rsidR="00917311">
        <w:rPr>
          <w:rFonts w:asciiTheme="majorHAnsi" w:hAnsiTheme="majorHAnsi" w:cstheme="majorHAnsi"/>
        </w:rPr>
        <w:t>.</w:t>
      </w:r>
    </w:p>
    <w:p w14:paraId="64B704F1" w14:textId="77777777" w:rsidR="000D201B" w:rsidRDefault="00394890" w:rsidP="000D201B">
      <w:pPr>
        <w:spacing w:line="360" w:lineRule="auto"/>
        <w:jc w:val="both"/>
        <w:rPr>
          <w:rFonts w:asciiTheme="majorHAnsi" w:hAnsiTheme="majorHAnsi" w:cstheme="majorHAnsi"/>
        </w:rPr>
      </w:pPr>
      <w:r>
        <w:rPr>
          <w:rFonts w:asciiTheme="majorHAnsi" w:hAnsiTheme="majorHAnsi" w:cstheme="majorHAnsi"/>
        </w:rPr>
        <w:t xml:space="preserve">Het biedt een gelegenheid om andere </w:t>
      </w:r>
      <w:r w:rsidR="006B7DCC">
        <w:rPr>
          <w:rFonts w:asciiTheme="majorHAnsi" w:hAnsiTheme="majorHAnsi" w:cstheme="majorHAnsi"/>
        </w:rPr>
        <w:t>kenmerken</w:t>
      </w:r>
      <w:r>
        <w:rPr>
          <w:rFonts w:asciiTheme="majorHAnsi" w:hAnsiTheme="majorHAnsi" w:cstheme="majorHAnsi"/>
        </w:rPr>
        <w:t xml:space="preserve"> te </w:t>
      </w:r>
      <w:r w:rsidRPr="00394890">
        <w:rPr>
          <w:rFonts w:asciiTheme="majorHAnsi" w:hAnsiTheme="majorHAnsi" w:cstheme="majorHAnsi"/>
          <w:b/>
          <w:bCs/>
        </w:rPr>
        <w:t>segmenteren</w:t>
      </w:r>
      <w:r>
        <w:rPr>
          <w:rFonts w:asciiTheme="majorHAnsi" w:hAnsiTheme="majorHAnsi" w:cstheme="majorHAnsi"/>
        </w:rPr>
        <w:t xml:space="preserve"> op basis van deze typologie.</w:t>
      </w:r>
      <w:r w:rsidR="000D201B">
        <w:rPr>
          <w:rFonts w:asciiTheme="majorHAnsi" w:hAnsiTheme="majorHAnsi" w:cstheme="majorHAnsi"/>
        </w:rPr>
        <w:t xml:space="preserve"> </w:t>
      </w:r>
    </w:p>
    <w:p w14:paraId="7058954F" w14:textId="6C92A267" w:rsidR="000D201B" w:rsidRPr="00AA5AB1" w:rsidRDefault="000D201B" w:rsidP="000D201B">
      <w:pPr>
        <w:spacing w:line="360" w:lineRule="auto"/>
        <w:jc w:val="both"/>
        <w:rPr>
          <w:rFonts w:asciiTheme="majorHAnsi" w:hAnsiTheme="majorHAnsi" w:cstheme="majorHAnsi"/>
        </w:rPr>
      </w:pPr>
      <w:r>
        <w:rPr>
          <w:rFonts w:asciiTheme="majorHAnsi" w:hAnsiTheme="majorHAnsi" w:cstheme="majorHAnsi"/>
        </w:rPr>
        <w:t xml:space="preserve">Dit belevingsperspectief kan dienen als </w:t>
      </w:r>
      <w:r w:rsidRPr="00F92839">
        <w:rPr>
          <w:rFonts w:asciiTheme="majorHAnsi" w:hAnsiTheme="majorHAnsi" w:cstheme="majorHAnsi"/>
          <w:b/>
          <w:bCs/>
        </w:rPr>
        <w:t>spiegel</w:t>
      </w:r>
      <w:r>
        <w:rPr>
          <w:rFonts w:asciiTheme="majorHAnsi" w:hAnsiTheme="majorHAnsi" w:cstheme="majorHAnsi"/>
        </w:rPr>
        <w:t xml:space="preserve"> voor objectieve inzichten.</w:t>
      </w:r>
    </w:p>
    <w:p w14:paraId="5DE2260A" w14:textId="77777777" w:rsidR="00E07C25" w:rsidRDefault="00240AE0" w:rsidP="00AA5AB1">
      <w:pPr>
        <w:spacing w:line="360" w:lineRule="auto"/>
        <w:jc w:val="both"/>
        <w:rPr>
          <w:rFonts w:asciiTheme="majorHAnsi" w:hAnsiTheme="majorHAnsi" w:cstheme="majorHAnsi"/>
        </w:rPr>
      </w:pPr>
      <w:r w:rsidRPr="00AA5AB1">
        <w:rPr>
          <w:rFonts w:asciiTheme="majorHAnsi" w:hAnsiTheme="majorHAnsi" w:cstheme="majorHAnsi"/>
        </w:rPr>
        <w:t>H</w:t>
      </w:r>
      <w:r w:rsidR="00E07C25" w:rsidRPr="00AA5AB1">
        <w:rPr>
          <w:rFonts w:asciiTheme="majorHAnsi" w:hAnsiTheme="majorHAnsi" w:cstheme="majorHAnsi"/>
        </w:rPr>
        <w:t xml:space="preserve">et bestaande </w:t>
      </w:r>
      <w:proofErr w:type="spellStart"/>
      <w:r w:rsidR="00E07C25" w:rsidRPr="00AA5AB1">
        <w:rPr>
          <w:rFonts w:asciiTheme="majorHAnsi" w:hAnsiTheme="majorHAnsi" w:cstheme="majorHAnsi"/>
          <w:b/>
          <w:bCs/>
        </w:rPr>
        <w:t>interventieporfolio</w:t>
      </w:r>
      <w:proofErr w:type="spellEnd"/>
      <w:r w:rsidR="00E07C25" w:rsidRPr="00AA5AB1">
        <w:rPr>
          <w:rFonts w:asciiTheme="majorHAnsi" w:hAnsiTheme="majorHAnsi" w:cstheme="majorHAnsi"/>
        </w:rPr>
        <w:t xml:space="preserve"> </w:t>
      </w:r>
      <w:r w:rsidR="0005088B" w:rsidRPr="00AA5AB1">
        <w:rPr>
          <w:rFonts w:asciiTheme="majorHAnsi" w:hAnsiTheme="majorHAnsi" w:cstheme="majorHAnsi"/>
        </w:rPr>
        <w:t xml:space="preserve">kan </w:t>
      </w:r>
      <w:r w:rsidR="00E07C25" w:rsidRPr="00AA5AB1">
        <w:rPr>
          <w:rFonts w:asciiTheme="majorHAnsi" w:hAnsiTheme="majorHAnsi" w:cstheme="majorHAnsi"/>
        </w:rPr>
        <w:t xml:space="preserve">tegen </w:t>
      </w:r>
      <w:r w:rsidRPr="00AA5AB1">
        <w:rPr>
          <w:rFonts w:asciiTheme="majorHAnsi" w:hAnsiTheme="majorHAnsi" w:cstheme="majorHAnsi"/>
        </w:rPr>
        <w:t xml:space="preserve">het licht </w:t>
      </w:r>
      <w:r w:rsidR="0005088B" w:rsidRPr="00AA5AB1">
        <w:rPr>
          <w:rFonts w:asciiTheme="majorHAnsi" w:hAnsiTheme="majorHAnsi" w:cstheme="majorHAnsi"/>
        </w:rPr>
        <w:t>worden ge</w:t>
      </w:r>
      <w:r w:rsidRPr="00AA5AB1">
        <w:rPr>
          <w:rFonts w:asciiTheme="majorHAnsi" w:hAnsiTheme="majorHAnsi" w:cstheme="majorHAnsi"/>
        </w:rPr>
        <w:t xml:space="preserve">houden </w:t>
      </w:r>
      <w:r w:rsidR="00E07C25" w:rsidRPr="00AA5AB1">
        <w:rPr>
          <w:rFonts w:asciiTheme="majorHAnsi" w:hAnsiTheme="majorHAnsi" w:cstheme="majorHAnsi"/>
        </w:rPr>
        <w:t xml:space="preserve">om te bepalen of het porfolio dekkend is </w:t>
      </w:r>
      <w:r w:rsidRPr="00AA5AB1">
        <w:rPr>
          <w:rFonts w:asciiTheme="majorHAnsi" w:hAnsiTheme="majorHAnsi" w:cstheme="majorHAnsi"/>
        </w:rPr>
        <w:t>voor de materie en de specifieke situaties en omstandigheden daarbinnen.</w:t>
      </w:r>
    </w:p>
    <w:p w14:paraId="47DA413F" w14:textId="7A466ACD" w:rsidR="00DB534C" w:rsidRDefault="00DB534C" w:rsidP="00AA5AB1">
      <w:pPr>
        <w:spacing w:line="360" w:lineRule="auto"/>
        <w:jc w:val="both"/>
        <w:rPr>
          <w:rFonts w:asciiTheme="majorHAnsi" w:hAnsiTheme="majorHAnsi" w:cstheme="majorHAnsi"/>
        </w:rPr>
      </w:pPr>
      <w:r>
        <w:rPr>
          <w:rFonts w:asciiTheme="majorHAnsi" w:hAnsiTheme="majorHAnsi" w:cstheme="majorHAnsi"/>
        </w:rPr>
        <w:t xml:space="preserve">De verschijningsvormen van dit onderzoek (2016) kunnen worden </w:t>
      </w:r>
      <w:r w:rsidRPr="00DB534C">
        <w:rPr>
          <w:rFonts w:asciiTheme="majorHAnsi" w:hAnsiTheme="majorHAnsi" w:cstheme="majorHAnsi"/>
          <w:b/>
          <w:bCs/>
        </w:rPr>
        <w:t>geprojecteerd</w:t>
      </w:r>
      <w:r>
        <w:rPr>
          <w:rFonts w:asciiTheme="majorHAnsi" w:hAnsiTheme="majorHAnsi" w:cstheme="majorHAnsi"/>
        </w:rPr>
        <w:t xml:space="preserve"> op een nieuwe meting aan de hand van een getraind classificatiemodel. Daarmee </w:t>
      </w:r>
      <w:r w:rsidR="004F7765">
        <w:rPr>
          <w:rFonts w:asciiTheme="majorHAnsi" w:hAnsiTheme="majorHAnsi" w:cstheme="majorHAnsi"/>
        </w:rPr>
        <w:t xml:space="preserve">is er een nulmeting en </w:t>
      </w:r>
      <w:r>
        <w:rPr>
          <w:rFonts w:asciiTheme="majorHAnsi" w:hAnsiTheme="majorHAnsi" w:cstheme="majorHAnsi"/>
        </w:rPr>
        <w:t>worden ontwikkelingen inzichtelijk</w:t>
      </w:r>
      <w:r w:rsidR="008630BC">
        <w:rPr>
          <w:rFonts w:asciiTheme="majorHAnsi" w:hAnsiTheme="majorHAnsi" w:cstheme="majorHAnsi"/>
        </w:rPr>
        <w:t xml:space="preserve"> gemaakt</w:t>
      </w:r>
      <w:r>
        <w:rPr>
          <w:rFonts w:asciiTheme="majorHAnsi" w:hAnsiTheme="majorHAnsi" w:cstheme="majorHAnsi"/>
        </w:rPr>
        <w:t xml:space="preserve">. </w:t>
      </w:r>
      <w:r w:rsidR="00F0605D">
        <w:rPr>
          <w:rFonts w:asciiTheme="majorHAnsi" w:hAnsiTheme="majorHAnsi" w:cstheme="majorHAnsi"/>
        </w:rPr>
        <w:t xml:space="preserve">Het is interessant om te volgen of de incidentie per verschijningsvorm toe- of afneemt en hoe de </w:t>
      </w:r>
      <w:r w:rsidR="008630BC">
        <w:rPr>
          <w:rFonts w:asciiTheme="majorHAnsi" w:hAnsiTheme="majorHAnsi" w:cstheme="majorHAnsi"/>
        </w:rPr>
        <w:t>verschijningsvormen</w:t>
      </w:r>
      <w:r w:rsidR="00F0605D">
        <w:rPr>
          <w:rFonts w:asciiTheme="majorHAnsi" w:hAnsiTheme="majorHAnsi" w:cstheme="majorHAnsi"/>
        </w:rPr>
        <w:t xml:space="preserve"> zich bewegen over de latente dimensies.</w:t>
      </w:r>
      <w:r>
        <w:rPr>
          <w:rFonts w:asciiTheme="majorHAnsi" w:hAnsiTheme="majorHAnsi" w:cstheme="majorHAnsi"/>
        </w:rPr>
        <w:t xml:space="preserve"> </w:t>
      </w:r>
    </w:p>
    <w:p w14:paraId="5F3E298C" w14:textId="5579959A" w:rsidR="00C24DC3" w:rsidRDefault="00881EBD" w:rsidP="008630BC">
      <w:pPr>
        <w:spacing w:line="360" w:lineRule="auto"/>
        <w:jc w:val="both"/>
        <w:rPr>
          <w:rFonts w:asciiTheme="majorHAnsi" w:hAnsiTheme="majorHAnsi" w:cstheme="majorHAnsi"/>
        </w:rPr>
      </w:pPr>
      <w:r>
        <w:rPr>
          <w:rFonts w:asciiTheme="majorHAnsi" w:hAnsiTheme="majorHAnsi" w:cstheme="majorHAnsi"/>
        </w:rPr>
        <w:t xml:space="preserve">Het algoritme is </w:t>
      </w:r>
      <w:r w:rsidRPr="005170E1">
        <w:rPr>
          <w:rFonts w:asciiTheme="majorHAnsi" w:hAnsiTheme="majorHAnsi" w:cstheme="majorHAnsi"/>
          <w:b/>
          <w:bCs/>
        </w:rPr>
        <w:t>vrij beschikbaar</w:t>
      </w:r>
      <w:r>
        <w:rPr>
          <w:rFonts w:asciiTheme="majorHAnsi" w:hAnsiTheme="majorHAnsi" w:cstheme="majorHAnsi"/>
        </w:rPr>
        <w:t xml:space="preserve"> via GitHub. Het </w:t>
      </w:r>
      <w:r w:rsidR="005170E1">
        <w:rPr>
          <w:rFonts w:asciiTheme="majorHAnsi" w:hAnsiTheme="majorHAnsi" w:cstheme="majorHAnsi"/>
        </w:rPr>
        <w:t>mag</w:t>
      </w:r>
      <w:r>
        <w:rPr>
          <w:rFonts w:asciiTheme="majorHAnsi" w:hAnsiTheme="majorHAnsi" w:cstheme="majorHAnsi"/>
        </w:rPr>
        <w:t xml:space="preserve"> worden ge</w:t>
      </w:r>
      <w:r w:rsidR="005170E1">
        <w:rPr>
          <w:rFonts w:asciiTheme="majorHAnsi" w:hAnsiTheme="majorHAnsi" w:cstheme="majorHAnsi"/>
        </w:rPr>
        <w:t xml:space="preserve">bruikt voor eigen doeleinden (regio, doelgroepen, andere vraagstukken etc.). </w:t>
      </w:r>
      <w:bookmarkStart w:id="0" w:name="_GoBack"/>
      <w:bookmarkEnd w:id="0"/>
      <w:r w:rsidR="005170E1">
        <w:rPr>
          <w:rFonts w:asciiTheme="majorHAnsi" w:hAnsiTheme="majorHAnsi" w:cstheme="majorHAnsi"/>
        </w:rPr>
        <w:t xml:space="preserve">Verschillende partijen kunnen bijdragen aan het </w:t>
      </w:r>
      <w:proofErr w:type="spellStart"/>
      <w:r w:rsidR="005170E1">
        <w:rPr>
          <w:rFonts w:asciiTheme="majorHAnsi" w:hAnsiTheme="majorHAnsi" w:cstheme="majorHAnsi"/>
        </w:rPr>
        <w:t>doorontwikkelen</w:t>
      </w:r>
      <w:proofErr w:type="spellEnd"/>
      <w:r w:rsidR="005170E1">
        <w:rPr>
          <w:rFonts w:asciiTheme="majorHAnsi" w:hAnsiTheme="majorHAnsi" w:cstheme="majorHAnsi"/>
        </w:rPr>
        <w:t xml:space="preserve"> van het algoritme. </w:t>
      </w:r>
    </w:p>
    <w:p w14:paraId="6F377DB7" w14:textId="06146830" w:rsidR="00881EBD" w:rsidRPr="00AA5AB1" w:rsidRDefault="00881EBD" w:rsidP="008630BC">
      <w:pPr>
        <w:spacing w:line="360" w:lineRule="auto"/>
        <w:jc w:val="both"/>
        <w:rPr>
          <w:rFonts w:asciiTheme="majorHAnsi" w:hAnsiTheme="majorHAnsi" w:cstheme="majorHAnsi"/>
        </w:rPr>
      </w:pPr>
      <w:r w:rsidRPr="00881EBD">
        <w:rPr>
          <w:rFonts w:asciiTheme="majorHAnsi" w:hAnsiTheme="majorHAnsi" w:cstheme="majorHAnsi"/>
        </w:rPr>
        <w:t>https://github.com/VNG-Realisatie/Data-Science-Hub-SES</w:t>
      </w:r>
    </w:p>
    <w:sectPr w:rsidR="00881EBD" w:rsidRPr="00AA5AB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1BB8E" w14:textId="77777777" w:rsidR="00862390" w:rsidRDefault="00862390" w:rsidP="007E71AF">
      <w:pPr>
        <w:spacing w:after="0" w:line="240" w:lineRule="auto"/>
      </w:pPr>
      <w:r>
        <w:separator/>
      </w:r>
    </w:p>
  </w:endnote>
  <w:endnote w:type="continuationSeparator" w:id="0">
    <w:p w14:paraId="1DDDD073" w14:textId="77777777" w:rsidR="00862390" w:rsidRDefault="00862390" w:rsidP="007E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044419"/>
      <w:docPartObj>
        <w:docPartGallery w:val="Page Numbers (Bottom of Page)"/>
        <w:docPartUnique/>
      </w:docPartObj>
    </w:sdtPr>
    <w:sdtEndPr/>
    <w:sdtContent>
      <w:p w14:paraId="7809251E" w14:textId="77777777" w:rsidR="00FD3E93" w:rsidRDefault="00FD3E93">
        <w:pPr>
          <w:pStyle w:val="Voettekst"/>
          <w:jc w:val="right"/>
        </w:pPr>
        <w:r w:rsidRPr="00F85861">
          <w:rPr>
            <w:rFonts w:asciiTheme="majorHAnsi" w:hAnsiTheme="majorHAnsi" w:cstheme="majorHAnsi"/>
            <w:sz w:val="16"/>
            <w:szCs w:val="16"/>
          </w:rPr>
          <w:fldChar w:fldCharType="begin"/>
        </w:r>
        <w:r w:rsidRPr="00F85861">
          <w:rPr>
            <w:rFonts w:asciiTheme="majorHAnsi" w:hAnsiTheme="majorHAnsi" w:cstheme="majorHAnsi"/>
            <w:sz w:val="16"/>
            <w:szCs w:val="16"/>
          </w:rPr>
          <w:instrText>PAGE   \* MERGEFORMAT</w:instrText>
        </w:r>
        <w:r w:rsidRPr="00F85861">
          <w:rPr>
            <w:rFonts w:asciiTheme="majorHAnsi" w:hAnsiTheme="majorHAnsi" w:cstheme="majorHAnsi"/>
            <w:sz w:val="16"/>
            <w:szCs w:val="16"/>
          </w:rPr>
          <w:fldChar w:fldCharType="separate"/>
        </w:r>
        <w:r w:rsidRPr="00F85861">
          <w:rPr>
            <w:rFonts w:asciiTheme="majorHAnsi" w:hAnsiTheme="majorHAnsi" w:cstheme="majorHAnsi"/>
            <w:sz w:val="16"/>
            <w:szCs w:val="16"/>
          </w:rPr>
          <w:t>2</w:t>
        </w:r>
        <w:r w:rsidRPr="00F85861">
          <w:rPr>
            <w:rFonts w:asciiTheme="majorHAnsi" w:hAnsiTheme="majorHAnsi" w:cstheme="majorHAnsi"/>
            <w:sz w:val="16"/>
            <w:szCs w:val="16"/>
          </w:rPr>
          <w:fldChar w:fldCharType="end"/>
        </w:r>
      </w:p>
    </w:sdtContent>
  </w:sdt>
  <w:p w14:paraId="11E1E10B" w14:textId="77777777" w:rsidR="00FD3E93" w:rsidRDefault="00FD3E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AD40C" w14:textId="77777777" w:rsidR="00862390" w:rsidRDefault="00862390" w:rsidP="007E71AF">
      <w:pPr>
        <w:spacing w:after="0" w:line="240" w:lineRule="auto"/>
      </w:pPr>
      <w:r>
        <w:separator/>
      </w:r>
    </w:p>
  </w:footnote>
  <w:footnote w:type="continuationSeparator" w:id="0">
    <w:p w14:paraId="00249245" w14:textId="77777777" w:rsidR="00862390" w:rsidRDefault="00862390" w:rsidP="007E71AF">
      <w:pPr>
        <w:spacing w:after="0" w:line="240" w:lineRule="auto"/>
      </w:pPr>
      <w:r>
        <w:continuationSeparator/>
      </w:r>
    </w:p>
  </w:footnote>
  <w:footnote w:id="1">
    <w:p w14:paraId="163B1723" w14:textId="77777777" w:rsidR="00FD3E93" w:rsidRPr="007B0DFD" w:rsidRDefault="00FD3E93" w:rsidP="007E71AF">
      <w:pPr>
        <w:spacing w:after="0" w:line="280" w:lineRule="atLeast"/>
        <w:jc w:val="both"/>
        <w:rPr>
          <w:rFonts w:asciiTheme="majorHAnsi" w:hAnsiTheme="majorHAnsi" w:cstheme="majorHAnsi"/>
          <w:sz w:val="18"/>
          <w:szCs w:val="18"/>
          <w:lang w:val="en-US"/>
        </w:rPr>
      </w:pPr>
      <w:r w:rsidRPr="007B0DFD">
        <w:rPr>
          <w:rStyle w:val="Voetnootmarkering"/>
          <w:rFonts w:asciiTheme="majorHAnsi" w:hAnsiTheme="majorHAnsi" w:cstheme="majorHAnsi"/>
          <w:sz w:val="18"/>
          <w:szCs w:val="18"/>
        </w:rPr>
        <w:footnoteRef/>
      </w:r>
      <w:r w:rsidRPr="007B0DFD">
        <w:rPr>
          <w:rFonts w:asciiTheme="majorHAnsi" w:hAnsiTheme="majorHAnsi" w:cstheme="majorHAnsi"/>
          <w:sz w:val="18"/>
          <w:szCs w:val="18"/>
        </w:rPr>
        <w:t xml:space="preserve"> Eenzaamheid, Regie op het leven, Angst en depressie, Gezondheidsbeleving, Multiproblematiek (samenloop van beperking)</w:t>
      </w:r>
    </w:p>
  </w:footnote>
  <w:footnote w:id="2">
    <w:p w14:paraId="73F35129" w14:textId="77777777" w:rsidR="003B780F" w:rsidRPr="003B780F" w:rsidRDefault="003B780F">
      <w:pPr>
        <w:pStyle w:val="Voetnoottekst"/>
        <w:rPr>
          <w:lang w:val="en-US"/>
        </w:rPr>
      </w:pPr>
      <w:r>
        <w:rPr>
          <w:rStyle w:val="Voetnootmarkering"/>
        </w:rPr>
        <w:footnoteRef/>
      </w:r>
      <w:r>
        <w:t xml:space="preserve"> </w:t>
      </w:r>
      <w:r w:rsidRPr="007B0DFD">
        <w:rPr>
          <w:rFonts w:asciiTheme="majorHAnsi" w:hAnsiTheme="majorHAnsi" w:cstheme="majorHAnsi"/>
          <w:sz w:val="18"/>
          <w:szCs w:val="18"/>
        </w:rPr>
        <w:t xml:space="preserve">GGD Gezondheidsmonitor </w:t>
      </w:r>
      <w:proofErr w:type="spellStart"/>
      <w:r w:rsidRPr="007B0DFD">
        <w:rPr>
          <w:rFonts w:asciiTheme="majorHAnsi" w:hAnsiTheme="majorHAnsi" w:cstheme="majorHAnsi"/>
          <w:sz w:val="18"/>
          <w:szCs w:val="18"/>
          <w:lang w:val="en-US"/>
        </w:rPr>
        <w:t>volwassenen</w:t>
      </w:r>
      <w:proofErr w:type="spellEnd"/>
      <w:r w:rsidRPr="007B0DFD">
        <w:rPr>
          <w:rFonts w:asciiTheme="majorHAnsi" w:hAnsiTheme="majorHAnsi" w:cstheme="majorHAnsi"/>
          <w:sz w:val="18"/>
          <w:szCs w:val="18"/>
          <w:lang w:val="en-US"/>
        </w:rPr>
        <w:t xml:space="preserve"> en </w:t>
      </w:r>
      <w:proofErr w:type="spellStart"/>
      <w:r w:rsidRPr="007B0DFD">
        <w:rPr>
          <w:rFonts w:asciiTheme="majorHAnsi" w:hAnsiTheme="majorHAnsi" w:cstheme="majorHAnsi"/>
          <w:sz w:val="18"/>
          <w:szCs w:val="18"/>
          <w:lang w:val="en-US"/>
        </w:rPr>
        <w:t>ouderen</w:t>
      </w:r>
      <w:proofErr w:type="spellEnd"/>
      <w:r>
        <w:rPr>
          <w:rFonts w:asciiTheme="majorHAnsi" w:hAnsiTheme="majorHAnsi" w:cstheme="majorHAnsi"/>
          <w:sz w:val="18"/>
          <w:szCs w:val="18"/>
          <w:lang w:val="en-US"/>
        </w:rPr>
        <w:t xml:space="preserve">, </w:t>
      </w:r>
      <w:proofErr w:type="spellStart"/>
      <w:r>
        <w:rPr>
          <w:rFonts w:asciiTheme="majorHAnsi" w:hAnsiTheme="majorHAnsi" w:cstheme="majorHAnsi"/>
          <w:sz w:val="18"/>
          <w:szCs w:val="18"/>
          <w:lang w:val="en-US"/>
        </w:rPr>
        <w:t>Provincie</w:t>
      </w:r>
      <w:proofErr w:type="spellEnd"/>
      <w:r>
        <w:rPr>
          <w:rFonts w:asciiTheme="majorHAnsi" w:hAnsiTheme="majorHAnsi" w:cstheme="majorHAnsi"/>
          <w:sz w:val="18"/>
          <w:szCs w:val="18"/>
          <w:lang w:val="en-US"/>
        </w:rPr>
        <w:t xml:space="preserve"> Utrecht </w:t>
      </w:r>
      <w:r w:rsidRPr="007B0DFD">
        <w:rPr>
          <w:rFonts w:asciiTheme="majorHAnsi" w:hAnsiTheme="majorHAnsi" w:cstheme="majorHAnsi"/>
          <w:sz w:val="18"/>
          <w:szCs w:val="18"/>
          <w:lang w:val="en-US"/>
        </w:rPr>
        <w:t xml:space="preserve"> 2016</w:t>
      </w:r>
    </w:p>
  </w:footnote>
  <w:footnote w:id="3">
    <w:p w14:paraId="587D7B9E" w14:textId="77777777" w:rsidR="00FD3E93" w:rsidRPr="007B0DFD" w:rsidRDefault="00FD3E93">
      <w:pPr>
        <w:pStyle w:val="Voetnoottekst"/>
        <w:rPr>
          <w:rFonts w:asciiTheme="majorHAnsi" w:hAnsiTheme="majorHAnsi" w:cstheme="majorHAnsi"/>
          <w:sz w:val="18"/>
          <w:szCs w:val="18"/>
          <w:lang w:val="en-US"/>
        </w:rPr>
      </w:pPr>
      <w:r w:rsidRPr="007B0DFD">
        <w:rPr>
          <w:rStyle w:val="Voetnootmarkering"/>
          <w:rFonts w:asciiTheme="majorHAnsi" w:hAnsiTheme="majorHAnsi" w:cstheme="majorHAnsi"/>
          <w:sz w:val="18"/>
          <w:szCs w:val="18"/>
        </w:rPr>
        <w:footnoteRef/>
      </w:r>
      <w:r w:rsidRPr="007B0DFD">
        <w:rPr>
          <w:rFonts w:asciiTheme="majorHAnsi" w:hAnsiTheme="majorHAnsi" w:cstheme="majorHAnsi"/>
          <w:sz w:val="18"/>
          <w:szCs w:val="18"/>
        </w:rPr>
        <w:t xml:space="preserve"> </w:t>
      </w:r>
      <w:proofErr w:type="spellStart"/>
      <w:r w:rsidRPr="007B0DFD">
        <w:rPr>
          <w:rFonts w:asciiTheme="majorHAnsi" w:hAnsiTheme="majorHAnsi" w:cstheme="majorHAnsi"/>
          <w:sz w:val="18"/>
          <w:szCs w:val="18"/>
          <w:lang w:val="en-US"/>
        </w:rPr>
        <w:t>Uden</w:t>
      </w:r>
      <w:proofErr w:type="spellEnd"/>
      <w:r w:rsidRPr="007B0DFD">
        <w:rPr>
          <w:rFonts w:asciiTheme="majorHAnsi" w:hAnsiTheme="majorHAnsi" w:cstheme="majorHAnsi"/>
          <w:sz w:val="18"/>
          <w:szCs w:val="18"/>
          <w:lang w:val="en-US"/>
        </w:rPr>
        <w:t xml:space="preserve">, </w:t>
      </w:r>
      <w:proofErr w:type="spellStart"/>
      <w:r w:rsidRPr="007B0DFD">
        <w:rPr>
          <w:rFonts w:asciiTheme="majorHAnsi" w:hAnsiTheme="majorHAnsi" w:cstheme="majorHAnsi"/>
          <w:sz w:val="18"/>
          <w:szCs w:val="18"/>
          <w:lang w:val="en-US"/>
        </w:rPr>
        <w:t>Brummen</w:t>
      </w:r>
      <w:proofErr w:type="spellEnd"/>
      <w:r w:rsidRPr="007B0DFD">
        <w:rPr>
          <w:rFonts w:asciiTheme="majorHAnsi" w:hAnsiTheme="majorHAnsi" w:cstheme="majorHAnsi"/>
          <w:sz w:val="18"/>
          <w:szCs w:val="18"/>
          <w:lang w:val="en-US"/>
        </w:rPr>
        <w:t xml:space="preserve">, Westland, GGD Hart </w:t>
      </w:r>
      <w:proofErr w:type="spellStart"/>
      <w:r w:rsidRPr="007B0DFD">
        <w:rPr>
          <w:rFonts w:asciiTheme="majorHAnsi" w:hAnsiTheme="majorHAnsi" w:cstheme="majorHAnsi"/>
          <w:sz w:val="18"/>
          <w:szCs w:val="18"/>
          <w:lang w:val="en-US"/>
        </w:rPr>
        <w:t>voor</w:t>
      </w:r>
      <w:proofErr w:type="spellEnd"/>
      <w:r w:rsidRPr="007B0DFD">
        <w:rPr>
          <w:rFonts w:asciiTheme="majorHAnsi" w:hAnsiTheme="majorHAnsi" w:cstheme="majorHAnsi"/>
          <w:sz w:val="18"/>
          <w:szCs w:val="18"/>
          <w:lang w:val="en-US"/>
        </w:rPr>
        <w:t xml:space="preserve"> Brabant en VNG </w:t>
      </w:r>
      <w:proofErr w:type="spellStart"/>
      <w:r w:rsidRPr="007B0DFD">
        <w:rPr>
          <w:rFonts w:asciiTheme="majorHAnsi" w:hAnsiTheme="majorHAnsi" w:cstheme="majorHAnsi"/>
          <w:sz w:val="18"/>
          <w:szCs w:val="18"/>
          <w:lang w:val="en-US"/>
        </w:rPr>
        <w:t>Realisatie</w:t>
      </w:r>
      <w:proofErr w:type="spellEnd"/>
      <w:r w:rsidRPr="007B0DFD">
        <w:rPr>
          <w:rFonts w:asciiTheme="majorHAnsi" w:hAnsiTheme="majorHAnsi" w:cstheme="majorHAnsi"/>
          <w:sz w:val="18"/>
          <w:szCs w:val="18"/>
          <w:lang w:val="en-US"/>
        </w:rPr>
        <w:t>/Data Science Hub</w:t>
      </w:r>
    </w:p>
  </w:footnote>
  <w:footnote w:id="4">
    <w:p w14:paraId="60FC41A0" w14:textId="77777777" w:rsidR="00FD3E93" w:rsidRPr="00984D33" w:rsidRDefault="00FD3E93">
      <w:pPr>
        <w:pStyle w:val="Voetnoottekst"/>
        <w:rPr>
          <w:lang w:val="en-US"/>
        </w:rPr>
      </w:pPr>
      <w:r w:rsidRPr="007B0DFD">
        <w:rPr>
          <w:rStyle w:val="Voetnootmarkering"/>
          <w:rFonts w:asciiTheme="majorHAnsi" w:hAnsiTheme="majorHAnsi" w:cstheme="majorHAnsi"/>
          <w:sz w:val="18"/>
          <w:szCs w:val="18"/>
        </w:rPr>
        <w:footnoteRef/>
      </w:r>
      <w:r w:rsidRPr="007B0DFD">
        <w:rPr>
          <w:rFonts w:asciiTheme="majorHAnsi" w:hAnsiTheme="majorHAnsi" w:cstheme="majorHAnsi"/>
          <w:sz w:val="18"/>
          <w:szCs w:val="18"/>
        </w:rPr>
        <w:t xml:space="preserve"> GGD Gezondheidsmonitor </w:t>
      </w:r>
      <w:proofErr w:type="spellStart"/>
      <w:r w:rsidRPr="007B0DFD">
        <w:rPr>
          <w:rFonts w:asciiTheme="majorHAnsi" w:hAnsiTheme="majorHAnsi" w:cstheme="majorHAnsi"/>
          <w:sz w:val="18"/>
          <w:szCs w:val="18"/>
          <w:lang w:val="en-US"/>
        </w:rPr>
        <w:t>volwassenen</w:t>
      </w:r>
      <w:proofErr w:type="spellEnd"/>
      <w:r w:rsidRPr="007B0DFD">
        <w:rPr>
          <w:rFonts w:asciiTheme="majorHAnsi" w:hAnsiTheme="majorHAnsi" w:cstheme="majorHAnsi"/>
          <w:sz w:val="18"/>
          <w:szCs w:val="18"/>
          <w:lang w:val="en-US"/>
        </w:rPr>
        <w:t xml:space="preserve"> en </w:t>
      </w:r>
      <w:proofErr w:type="spellStart"/>
      <w:r w:rsidRPr="007B0DFD">
        <w:rPr>
          <w:rFonts w:asciiTheme="majorHAnsi" w:hAnsiTheme="majorHAnsi" w:cstheme="majorHAnsi"/>
          <w:sz w:val="18"/>
          <w:szCs w:val="18"/>
          <w:lang w:val="en-US"/>
        </w:rPr>
        <w:t>ouderen</w:t>
      </w:r>
      <w:proofErr w:type="spellEnd"/>
      <w:r>
        <w:rPr>
          <w:rFonts w:asciiTheme="majorHAnsi" w:hAnsiTheme="majorHAnsi" w:cstheme="majorHAnsi"/>
          <w:sz w:val="18"/>
          <w:szCs w:val="18"/>
          <w:lang w:val="en-US"/>
        </w:rPr>
        <w:t xml:space="preserve">, </w:t>
      </w:r>
      <w:proofErr w:type="spellStart"/>
      <w:r>
        <w:rPr>
          <w:rFonts w:asciiTheme="majorHAnsi" w:hAnsiTheme="majorHAnsi" w:cstheme="majorHAnsi"/>
          <w:sz w:val="18"/>
          <w:szCs w:val="18"/>
          <w:lang w:val="en-US"/>
        </w:rPr>
        <w:t>Provincie</w:t>
      </w:r>
      <w:proofErr w:type="spellEnd"/>
      <w:r>
        <w:rPr>
          <w:rFonts w:asciiTheme="majorHAnsi" w:hAnsiTheme="majorHAnsi" w:cstheme="majorHAnsi"/>
          <w:sz w:val="18"/>
          <w:szCs w:val="18"/>
          <w:lang w:val="en-US"/>
        </w:rPr>
        <w:t xml:space="preserve"> Utrecht </w:t>
      </w:r>
      <w:r w:rsidRPr="007B0DFD">
        <w:rPr>
          <w:rFonts w:asciiTheme="majorHAnsi" w:hAnsiTheme="majorHAnsi" w:cstheme="majorHAnsi"/>
          <w:sz w:val="18"/>
          <w:szCs w:val="18"/>
          <w:lang w:val="en-US"/>
        </w:rPr>
        <w:t xml:space="preserve"> 2016</w:t>
      </w:r>
      <w:r>
        <w:rPr>
          <w:rFonts w:asciiTheme="majorHAnsi" w:hAnsiTheme="majorHAnsi" w:cstheme="majorHAnsi"/>
          <w:sz w:val="18"/>
          <w:szCs w:val="18"/>
          <w:lang w:val="en-US"/>
        </w:rPr>
        <w:t xml:space="preserve"> </w:t>
      </w:r>
    </w:p>
  </w:footnote>
  <w:footnote w:id="5">
    <w:p w14:paraId="52380B26" w14:textId="77777777" w:rsidR="00FD3E93" w:rsidRPr="00E80BCE" w:rsidRDefault="00FD3E93">
      <w:pPr>
        <w:pStyle w:val="Voetnoottekst"/>
        <w:rPr>
          <w:rFonts w:asciiTheme="majorHAnsi" w:hAnsiTheme="majorHAnsi" w:cstheme="majorHAnsi"/>
          <w:sz w:val="18"/>
          <w:szCs w:val="18"/>
          <w:lang w:val="en-US"/>
        </w:rPr>
      </w:pPr>
      <w:r w:rsidRPr="00E80BCE">
        <w:rPr>
          <w:rStyle w:val="Voetnootmarkering"/>
          <w:rFonts w:asciiTheme="majorHAnsi" w:hAnsiTheme="majorHAnsi" w:cstheme="majorHAnsi"/>
          <w:sz w:val="18"/>
          <w:szCs w:val="18"/>
        </w:rPr>
        <w:footnoteRef/>
      </w:r>
      <w:r w:rsidRPr="00E80BCE">
        <w:rPr>
          <w:rFonts w:asciiTheme="majorHAnsi" w:hAnsiTheme="majorHAnsi" w:cstheme="majorHAnsi"/>
          <w:sz w:val="18"/>
          <w:szCs w:val="18"/>
        </w:rPr>
        <w:t xml:space="preserve"> zie beschrijving van de verschijningsvormen, en de tabellenbijlage</w:t>
      </w:r>
    </w:p>
  </w:footnote>
  <w:footnote w:id="6">
    <w:p w14:paraId="79B3F936" w14:textId="234FA5E0" w:rsidR="00394890" w:rsidRPr="00394890" w:rsidRDefault="00394890">
      <w:pPr>
        <w:pStyle w:val="Voetnoottekst"/>
        <w:rPr>
          <w:lang w:val="en-US"/>
        </w:rPr>
      </w:pPr>
      <w:r>
        <w:rPr>
          <w:rStyle w:val="Voetnootmarkering"/>
        </w:rPr>
        <w:footnoteRef/>
      </w:r>
      <w:r>
        <w:t xml:space="preserve"> </w:t>
      </w:r>
      <w:r w:rsidRPr="00394890">
        <w:rPr>
          <w:rFonts w:asciiTheme="majorHAnsi" w:hAnsiTheme="majorHAnsi" w:cstheme="majorHAnsi"/>
          <w:sz w:val="18"/>
          <w:szCs w:val="18"/>
          <w:lang w:val="en-US"/>
        </w:rPr>
        <w:t xml:space="preserve">Met </w:t>
      </w:r>
      <w:proofErr w:type="spellStart"/>
      <w:r w:rsidRPr="00394890">
        <w:rPr>
          <w:rFonts w:asciiTheme="majorHAnsi" w:hAnsiTheme="majorHAnsi" w:cstheme="majorHAnsi"/>
          <w:sz w:val="18"/>
          <w:szCs w:val="18"/>
          <w:lang w:val="en-US"/>
        </w:rPr>
        <w:t>een</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betrouwbaarheid</w:t>
      </w:r>
      <w:proofErr w:type="spellEnd"/>
      <w:r w:rsidRPr="00394890">
        <w:rPr>
          <w:rFonts w:asciiTheme="majorHAnsi" w:hAnsiTheme="majorHAnsi" w:cstheme="majorHAnsi"/>
          <w:sz w:val="18"/>
          <w:szCs w:val="18"/>
          <w:lang w:val="en-US"/>
        </w:rPr>
        <w:t xml:space="preserve"> van </w:t>
      </w:r>
      <w:proofErr w:type="spellStart"/>
      <w:r w:rsidRPr="00394890">
        <w:rPr>
          <w:rFonts w:asciiTheme="majorHAnsi" w:hAnsiTheme="majorHAnsi" w:cstheme="majorHAnsi"/>
          <w:sz w:val="18"/>
          <w:szCs w:val="18"/>
          <w:lang w:val="en-US"/>
        </w:rPr>
        <w:t>ruim</w:t>
      </w:r>
      <w:proofErr w:type="spellEnd"/>
      <w:r w:rsidRPr="00394890">
        <w:rPr>
          <w:rFonts w:asciiTheme="majorHAnsi" w:hAnsiTheme="majorHAnsi" w:cstheme="majorHAnsi"/>
          <w:sz w:val="18"/>
          <w:szCs w:val="18"/>
          <w:lang w:val="en-US"/>
        </w:rPr>
        <w:t xml:space="preserve"> 90%. </w:t>
      </w:r>
      <w:proofErr w:type="spellStart"/>
      <w:r w:rsidRPr="00394890">
        <w:rPr>
          <w:rFonts w:asciiTheme="majorHAnsi" w:hAnsiTheme="majorHAnsi" w:cstheme="majorHAnsi"/>
          <w:sz w:val="18"/>
          <w:szCs w:val="18"/>
          <w:lang w:val="en-US"/>
        </w:rPr>
        <w:t>Daar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waar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er</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sprake</w:t>
      </w:r>
      <w:proofErr w:type="spellEnd"/>
      <w:r w:rsidRPr="00394890">
        <w:rPr>
          <w:rFonts w:asciiTheme="majorHAnsi" w:hAnsiTheme="majorHAnsi" w:cstheme="majorHAnsi"/>
          <w:sz w:val="18"/>
          <w:szCs w:val="18"/>
          <w:lang w:val="en-US"/>
        </w:rPr>
        <w:t xml:space="preserve"> is van ‘</w:t>
      </w:r>
      <w:proofErr w:type="spellStart"/>
      <w:r w:rsidRPr="00394890">
        <w:rPr>
          <w:rFonts w:asciiTheme="majorHAnsi" w:hAnsiTheme="majorHAnsi" w:cstheme="majorHAnsi"/>
          <w:sz w:val="18"/>
          <w:szCs w:val="18"/>
          <w:lang w:val="en-US"/>
        </w:rPr>
        <w:t>misclassificatie</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gaat</w:t>
      </w:r>
      <w:proofErr w:type="spellEnd"/>
      <w:r w:rsidRPr="00394890">
        <w:rPr>
          <w:rFonts w:asciiTheme="majorHAnsi" w:hAnsiTheme="majorHAnsi" w:cstheme="majorHAnsi"/>
          <w:sz w:val="18"/>
          <w:szCs w:val="18"/>
          <w:lang w:val="en-US"/>
        </w:rPr>
        <w:t xml:space="preserve"> het </w:t>
      </w:r>
      <w:proofErr w:type="spellStart"/>
      <w:r w:rsidRPr="00394890">
        <w:rPr>
          <w:rFonts w:asciiTheme="majorHAnsi" w:hAnsiTheme="majorHAnsi" w:cstheme="majorHAnsi"/>
          <w:sz w:val="18"/>
          <w:szCs w:val="18"/>
          <w:lang w:val="en-US"/>
        </w:rPr>
        <w:t>veelal</w:t>
      </w:r>
      <w:proofErr w:type="spellEnd"/>
      <w:r w:rsidRPr="00394890">
        <w:rPr>
          <w:rFonts w:asciiTheme="majorHAnsi" w:hAnsiTheme="majorHAnsi" w:cstheme="majorHAnsi"/>
          <w:sz w:val="18"/>
          <w:szCs w:val="18"/>
          <w:lang w:val="en-US"/>
        </w:rPr>
        <w:t xml:space="preserve"> om </w:t>
      </w:r>
      <w:proofErr w:type="spellStart"/>
      <w:r w:rsidRPr="00394890">
        <w:rPr>
          <w:rFonts w:asciiTheme="majorHAnsi" w:hAnsiTheme="majorHAnsi" w:cstheme="majorHAnsi"/>
          <w:sz w:val="18"/>
          <w:szCs w:val="18"/>
          <w:lang w:val="en-US"/>
        </w:rPr>
        <w:t>observaties</w:t>
      </w:r>
      <w:proofErr w:type="spellEnd"/>
      <w:r w:rsidRPr="00394890">
        <w:rPr>
          <w:rFonts w:asciiTheme="majorHAnsi" w:hAnsiTheme="majorHAnsi" w:cstheme="majorHAnsi"/>
          <w:sz w:val="18"/>
          <w:szCs w:val="18"/>
          <w:lang w:val="en-US"/>
        </w:rPr>
        <w:t xml:space="preserve"> die </w:t>
      </w:r>
      <w:proofErr w:type="spellStart"/>
      <w:r w:rsidRPr="00394890">
        <w:rPr>
          <w:rFonts w:asciiTheme="majorHAnsi" w:hAnsiTheme="majorHAnsi" w:cstheme="majorHAnsi"/>
          <w:sz w:val="18"/>
          <w:szCs w:val="18"/>
          <w:lang w:val="en-US"/>
        </w:rPr>
        <w:t>zich</w:t>
      </w:r>
      <w:proofErr w:type="spellEnd"/>
      <w:r w:rsidRPr="00394890">
        <w:rPr>
          <w:rFonts w:asciiTheme="majorHAnsi" w:hAnsiTheme="majorHAnsi" w:cstheme="majorHAnsi"/>
          <w:sz w:val="18"/>
          <w:szCs w:val="18"/>
          <w:lang w:val="en-US"/>
        </w:rPr>
        <w:t xml:space="preserve"> in </w:t>
      </w:r>
      <w:proofErr w:type="spellStart"/>
      <w:r w:rsidRPr="00394890">
        <w:rPr>
          <w:rFonts w:asciiTheme="majorHAnsi" w:hAnsiTheme="majorHAnsi" w:cstheme="majorHAnsi"/>
          <w:sz w:val="18"/>
          <w:szCs w:val="18"/>
          <w:lang w:val="en-US"/>
        </w:rPr>
        <w:t>een</w:t>
      </w:r>
      <w:proofErr w:type="spellEnd"/>
      <w:r w:rsidRPr="00394890">
        <w:rPr>
          <w:rFonts w:asciiTheme="majorHAnsi" w:hAnsiTheme="majorHAnsi" w:cstheme="majorHAnsi"/>
          <w:sz w:val="18"/>
          <w:szCs w:val="18"/>
          <w:lang w:val="en-US"/>
        </w:rPr>
        <w:t xml:space="preserve"> (complex) </w:t>
      </w:r>
      <w:proofErr w:type="spellStart"/>
      <w:r w:rsidRPr="00394890">
        <w:rPr>
          <w:rFonts w:asciiTheme="majorHAnsi" w:hAnsiTheme="majorHAnsi" w:cstheme="majorHAnsi"/>
          <w:sz w:val="18"/>
          <w:szCs w:val="18"/>
          <w:lang w:val="en-US"/>
        </w:rPr>
        <w:t>grensgebied</w:t>
      </w:r>
      <w:proofErr w:type="spellEnd"/>
      <w:r w:rsidRPr="00394890">
        <w:rPr>
          <w:rFonts w:asciiTheme="majorHAnsi" w:hAnsiTheme="majorHAnsi" w:cstheme="majorHAnsi"/>
          <w:sz w:val="18"/>
          <w:szCs w:val="18"/>
          <w:lang w:val="en-US"/>
        </w:rPr>
        <w:t xml:space="preserve"> </w:t>
      </w:r>
      <w:proofErr w:type="spellStart"/>
      <w:r w:rsidRPr="00394890">
        <w:rPr>
          <w:rFonts w:asciiTheme="majorHAnsi" w:hAnsiTheme="majorHAnsi" w:cstheme="majorHAnsi"/>
          <w:sz w:val="18"/>
          <w:szCs w:val="18"/>
          <w:lang w:val="en-US"/>
        </w:rPr>
        <w:t>bevinden</w:t>
      </w:r>
      <w:proofErr w:type="spellEnd"/>
      <w:r w:rsidRPr="00394890">
        <w:rPr>
          <w:rFonts w:asciiTheme="majorHAnsi" w:hAnsiTheme="majorHAnsi" w:cstheme="majorHAnsi"/>
          <w:sz w:val="18"/>
          <w:szCs w:val="18"/>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B0"/>
    <w:rsid w:val="00043799"/>
    <w:rsid w:val="0005088B"/>
    <w:rsid w:val="000638F4"/>
    <w:rsid w:val="000A44B7"/>
    <w:rsid w:val="000D201B"/>
    <w:rsid w:val="000F6E04"/>
    <w:rsid w:val="00155197"/>
    <w:rsid w:val="00182F7F"/>
    <w:rsid w:val="00193706"/>
    <w:rsid w:val="00196727"/>
    <w:rsid w:val="001B00F9"/>
    <w:rsid w:val="001F1895"/>
    <w:rsid w:val="001F28C9"/>
    <w:rsid w:val="00201A42"/>
    <w:rsid w:val="00225F34"/>
    <w:rsid w:val="00240AE0"/>
    <w:rsid w:val="00266804"/>
    <w:rsid w:val="00281ED2"/>
    <w:rsid w:val="002D56D0"/>
    <w:rsid w:val="002F7172"/>
    <w:rsid w:val="003005CB"/>
    <w:rsid w:val="003666AD"/>
    <w:rsid w:val="00394890"/>
    <w:rsid w:val="003B780F"/>
    <w:rsid w:val="00402292"/>
    <w:rsid w:val="00422D12"/>
    <w:rsid w:val="00483624"/>
    <w:rsid w:val="004F7765"/>
    <w:rsid w:val="00515160"/>
    <w:rsid w:val="005170E1"/>
    <w:rsid w:val="00535C8E"/>
    <w:rsid w:val="005B1C5C"/>
    <w:rsid w:val="005B2A1C"/>
    <w:rsid w:val="00641C8A"/>
    <w:rsid w:val="006A64D3"/>
    <w:rsid w:val="006B7DCC"/>
    <w:rsid w:val="006C37E2"/>
    <w:rsid w:val="006D6A07"/>
    <w:rsid w:val="00754A84"/>
    <w:rsid w:val="007B0DAE"/>
    <w:rsid w:val="007B0DFD"/>
    <w:rsid w:val="007E71AF"/>
    <w:rsid w:val="00823727"/>
    <w:rsid w:val="00862390"/>
    <w:rsid w:val="008630BC"/>
    <w:rsid w:val="00881EBD"/>
    <w:rsid w:val="00886897"/>
    <w:rsid w:val="008A2E58"/>
    <w:rsid w:val="00917311"/>
    <w:rsid w:val="00984D33"/>
    <w:rsid w:val="009B3094"/>
    <w:rsid w:val="009B7FB0"/>
    <w:rsid w:val="009D0669"/>
    <w:rsid w:val="009E40F1"/>
    <w:rsid w:val="00A21A42"/>
    <w:rsid w:val="00A429B1"/>
    <w:rsid w:val="00A541D8"/>
    <w:rsid w:val="00AA5AB1"/>
    <w:rsid w:val="00B4012F"/>
    <w:rsid w:val="00B51966"/>
    <w:rsid w:val="00B5507B"/>
    <w:rsid w:val="00BD5FCC"/>
    <w:rsid w:val="00BF3F59"/>
    <w:rsid w:val="00C24DC3"/>
    <w:rsid w:val="00C317EA"/>
    <w:rsid w:val="00C327C3"/>
    <w:rsid w:val="00C916DF"/>
    <w:rsid w:val="00CB20E3"/>
    <w:rsid w:val="00CE235E"/>
    <w:rsid w:val="00CF46C2"/>
    <w:rsid w:val="00D23869"/>
    <w:rsid w:val="00D45068"/>
    <w:rsid w:val="00DB534C"/>
    <w:rsid w:val="00DE502E"/>
    <w:rsid w:val="00E07C25"/>
    <w:rsid w:val="00E128BD"/>
    <w:rsid w:val="00E42D93"/>
    <w:rsid w:val="00E430BA"/>
    <w:rsid w:val="00E772BF"/>
    <w:rsid w:val="00E80BCE"/>
    <w:rsid w:val="00ED6A0D"/>
    <w:rsid w:val="00EE782F"/>
    <w:rsid w:val="00F0605D"/>
    <w:rsid w:val="00F25D74"/>
    <w:rsid w:val="00F4366C"/>
    <w:rsid w:val="00F84D7E"/>
    <w:rsid w:val="00F85861"/>
    <w:rsid w:val="00F92839"/>
    <w:rsid w:val="00FD3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B142"/>
  <w15:chartTrackingRefBased/>
  <w15:docId w15:val="{7EB3A7FC-5029-44DC-878D-ADDCAD2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4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2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lid-translation">
    <w:name w:val="tlid-translation"/>
    <w:basedOn w:val="Standaardalinea-lettertype"/>
    <w:rsid w:val="00823727"/>
  </w:style>
  <w:style w:type="paragraph" w:styleId="Voetnoottekst">
    <w:name w:val="footnote text"/>
    <w:basedOn w:val="Standaard"/>
    <w:link w:val="VoetnoottekstChar"/>
    <w:uiPriority w:val="99"/>
    <w:semiHidden/>
    <w:unhideWhenUsed/>
    <w:rsid w:val="007E71A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E71AF"/>
    <w:rPr>
      <w:sz w:val="20"/>
      <w:szCs w:val="20"/>
    </w:rPr>
  </w:style>
  <w:style w:type="character" w:styleId="Voetnootmarkering">
    <w:name w:val="footnote reference"/>
    <w:basedOn w:val="Standaardalinea-lettertype"/>
    <w:uiPriority w:val="99"/>
    <w:semiHidden/>
    <w:unhideWhenUsed/>
    <w:rsid w:val="007E71AF"/>
    <w:rPr>
      <w:vertAlign w:val="superscript"/>
    </w:rPr>
  </w:style>
  <w:style w:type="paragraph" w:styleId="HTML-voorafopgemaakt">
    <w:name w:val="HTML Preformatted"/>
    <w:basedOn w:val="Standaard"/>
    <w:link w:val="HTML-voorafopgemaaktChar"/>
    <w:uiPriority w:val="99"/>
    <w:semiHidden/>
    <w:unhideWhenUsed/>
    <w:rsid w:val="007E7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E71AF"/>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CF46C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28C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07C25"/>
    <w:pPr>
      <w:ind w:left="720"/>
      <w:contextualSpacing/>
    </w:pPr>
  </w:style>
  <w:style w:type="character" w:styleId="Nadruk">
    <w:name w:val="Emphasis"/>
    <w:basedOn w:val="Standaardalinea-lettertype"/>
    <w:uiPriority w:val="20"/>
    <w:qFormat/>
    <w:rsid w:val="00886897"/>
    <w:rPr>
      <w:i/>
      <w:iCs/>
    </w:rPr>
  </w:style>
  <w:style w:type="paragraph" w:styleId="Geenafstand">
    <w:name w:val="No Spacing"/>
    <w:uiPriority w:val="1"/>
    <w:qFormat/>
    <w:rsid w:val="004F7765"/>
    <w:pPr>
      <w:spacing w:after="0" w:line="240" w:lineRule="auto"/>
    </w:pPr>
  </w:style>
  <w:style w:type="paragraph" w:styleId="Koptekst">
    <w:name w:val="header"/>
    <w:basedOn w:val="Standaard"/>
    <w:link w:val="KoptekstChar"/>
    <w:uiPriority w:val="99"/>
    <w:unhideWhenUsed/>
    <w:rsid w:val="00F8586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85861"/>
  </w:style>
  <w:style w:type="paragraph" w:styleId="Voettekst">
    <w:name w:val="footer"/>
    <w:basedOn w:val="Standaard"/>
    <w:link w:val="VoettekstChar"/>
    <w:uiPriority w:val="99"/>
    <w:unhideWhenUsed/>
    <w:rsid w:val="00F8586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85861"/>
  </w:style>
  <w:style w:type="character" w:styleId="Verwijzingopmerking">
    <w:name w:val="annotation reference"/>
    <w:basedOn w:val="Standaardalinea-lettertype"/>
    <w:uiPriority w:val="99"/>
    <w:semiHidden/>
    <w:unhideWhenUsed/>
    <w:rsid w:val="005B2A1C"/>
    <w:rPr>
      <w:sz w:val="16"/>
      <w:szCs w:val="16"/>
    </w:rPr>
  </w:style>
  <w:style w:type="paragraph" w:styleId="Tekstopmerking">
    <w:name w:val="annotation text"/>
    <w:basedOn w:val="Standaard"/>
    <w:link w:val="TekstopmerkingChar"/>
    <w:uiPriority w:val="99"/>
    <w:semiHidden/>
    <w:unhideWhenUsed/>
    <w:rsid w:val="005B2A1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2A1C"/>
    <w:rPr>
      <w:sz w:val="20"/>
      <w:szCs w:val="20"/>
    </w:rPr>
  </w:style>
  <w:style w:type="paragraph" w:styleId="Onderwerpvanopmerking">
    <w:name w:val="annotation subject"/>
    <w:basedOn w:val="Tekstopmerking"/>
    <w:next w:val="Tekstopmerking"/>
    <w:link w:val="OnderwerpvanopmerkingChar"/>
    <w:uiPriority w:val="99"/>
    <w:semiHidden/>
    <w:unhideWhenUsed/>
    <w:rsid w:val="005B2A1C"/>
    <w:rPr>
      <w:b/>
      <w:bCs/>
    </w:rPr>
  </w:style>
  <w:style w:type="character" w:customStyle="1" w:styleId="OnderwerpvanopmerkingChar">
    <w:name w:val="Onderwerp van opmerking Char"/>
    <w:basedOn w:val="TekstopmerkingChar"/>
    <w:link w:val="Onderwerpvanopmerking"/>
    <w:uiPriority w:val="99"/>
    <w:semiHidden/>
    <w:rsid w:val="005B2A1C"/>
    <w:rPr>
      <w:b/>
      <w:bCs/>
      <w:sz w:val="20"/>
      <w:szCs w:val="20"/>
    </w:rPr>
  </w:style>
  <w:style w:type="paragraph" w:styleId="Ballontekst">
    <w:name w:val="Balloon Text"/>
    <w:basedOn w:val="Standaard"/>
    <w:link w:val="BallontekstChar"/>
    <w:uiPriority w:val="99"/>
    <w:semiHidden/>
    <w:unhideWhenUsed/>
    <w:rsid w:val="005B2A1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2A1C"/>
    <w:rPr>
      <w:rFonts w:ascii="Segoe UI" w:hAnsi="Segoe UI" w:cs="Segoe UI"/>
      <w:sz w:val="18"/>
      <w:szCs w:val="18"/>
    </w:rPr>
  </w:style>
  <w:style w:type="table" w:styleId="Tabelraster">
    <w:name w:val="Table Grid"/>
    <w:basedOn w:val="Standaardtabel"/>
    <w:uiPriority w:val="39"/>
    <w:rsid w:val="006B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E7EF47A25AC440887EBBA1D84341D9" ma:contentTypeVersion="11" ma:contentTypeDescription="Een nieuw document maken." ma:contentTypeScope="" ma:versionID="d83e1c5ce6b625ad3aecd2a97011e682">
  <xsd:schema xmlns:xsd="http://www.w3.org/2001/XMLSchema" xmlns:xs="http://www.w3.org/2001/XMLSchema" xmlns:p="http://schemas.microsoft.com/office/2006/metadata/properties" xmlns:ns3="24e77bda-bc1f-47c0-9e72-b3b459409618" xmlns:ns4="e6f6f21c-833c-4d80-a5a0-26c72be1f916" targetNamespace="http://schemas.microsoft.com/office/2006/metadata/properties" ma:root="true" ma:fieldsID="0f5d3d3dae9f7dbdc17340805e427db5" ns3:_="" ns4:_="">
    <xsd:import namespace="24e77bda-bc1f-47c0-9e72-b3b459409618"/>
    <xsd:import namespace="e6f6f21c-833c-4d80-a5a0-26c72be1f9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77bda-bc1f-47c0-9e72-b3b459409618"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f6f21c-833c-4d80-a5a0-26c72be1f9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81D15-BF6D-4429-B41E-20320A474976}">
  <ds:schemaRefs>
    <ds:schemaRef ds:uri="24e77bda-bc1f-47c0-9e72-b3b459409618"/>
    <ds:schemaRef ds:uri="http://purl.org/dc/terms/"/>
    <ds:schemaRef ds:uri="http://schemas.microsoft.com/office/2006/documentManagement/types"/>
    <ds:schemaRef ds:uri="e6f6f21c-833c-4d80-a5a0-26c72be1f916"/>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705BF360-7E0D-4B76-ADCD-F575F917F705}">
  <ds:schemaRefs>
    <ds:schemaRef ds:uri="http://schemas.microsoft.com/sharepoint/v3/contenttype/forms"/>
  </ds:schemaRefs>
</ds:datastoreItem>
</file>

<file path=customXml/itemProps3.xml><?xml version="1.0" encoding="utf-8"?>
<ds:datastoreItem xmlns:ds="http://schemas.openxmlformats.org/officeDocument/2006/customXml" ds:itemID="{50B4E333-4D13-4BDA-B66F-9DF359247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77bda-bc1f-47c0-9e72-b3b459409618"/>
    <ds:schemaRef ds:uri="e6f6f21c-833c-4d80-a5a0-26c72be1f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1AB80-891F-4478-9BD4-A32AD5C4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2374</Words>
  <Characters>13062</Characters>
  <Application>Microsoft Office Word</Application>
  <DocSecurity>4</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Ellen Tromp</cp:lastModifiedBy>
  <cp:revision>2</cp:revision>
  <dcterms:created xsi:type="dcterms:W3CDTF">2019-12-13T10:51:00Z</dcterms:created>
  <dcterms:modified xsi:type="dcterms:W3CDTF">2019-12-13T10:51:00Z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0x010100A6E7EF47A25AC440887EBBA1D84341D9</vt:lpwstr>
  </property>
</Properties>
</file>