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FE26C" w14:textId="77777777" w:rsidR="003057CC" w:rsidRPr="009B5213" w:rsidRDefault="003057CC" w:rsidP="003057CC">
      <w:pPr>
        <w:pStyle w:val="Plattetekst"/>
        <w:tabs>
          <w:tab w:val="right" w:pos="9070"/>
        </w:tabs>
        <w:spacing w:line="312" w:lineRule="auto"/>
        <w:ind w:left="-425"/>
        <w:rPr>
          <w:rFonts w:ascii="Verdana" w:hAnsi="Verdana"/>
          <w:sz w:val="20"/>
          <w:szCs w:val="20"/>
        </w:rPr>
      </w:pPr>
      <w:r w:rsidRPr="009B5213">
        <w:rPr>
          <w:rFonts w:ascii="Verdana" w:hAnsi="Verdana"/>
          <w:noProof/>
          <w:color w:val="0000FF"/>
          <w:sz w:val="20"/>
          <w:szCs w:val="20"/>
          <w:lang w:bidi="ar-SA"/>
        </w:rPr>
        <w:drawing>
          <wp:anchor distT="0" distB="0" distL="114300" distR="114300" simplePos="0" relativeHeight="251658241" behindDoc="0" locked="0" layoutInCell="1" allowOverlap="1" wp14:anchorId="38D56477" wp14:editId="6D7C053D">
            <wp:simplePos x="0" y="0"/>
            <wp:positionH relativeFrom="column">
              <wp:posOffset>4876800</wp:posOffset>
            </wp:positionH>
            <wp:positionV relativeFrom="paragraph">
              <wp:posOffset>-534035</wp:posOffset>
            </wp:positionV>
            <wp:extent cx="1362075" cy="928370"/>
            <wp:effectExtent l="0" t="0" r="0" b="0"/>
            <wp:wrapNone/>
            <wp:docPr id="14" name="irc_mi" descr="Afbeeldingsresultaat voor vng realisati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vng realisatie">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2075" cy="928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5213">
        <w:rPr>
          <w:rFonts w:ascii="Verdana" w:hAnsi="Verdana"/>
          <w:noProof/>
          <w:sz w:val="20"/>
          <w:szCs w:val="20"/>
          <w:lang w:bidi="ar-SA"/>
        </w:rPr>
        <mc:AlternateContent>
          <mc:Choice Requires="wpg">
            <w:drawing>
              <wp:anchor distT="0" distB="0" distL="114300" distR="114300" simplePos="0" relativeHeight="251658240" behindDoc="0" locked="0" layoutInCell="1" allowOverlap="1" wp14:anchorId="49E1F776" wp14:editId="7CDF3EE8">
                <wp:simplePos x="0" y="0"/>
                <wp:positionH relativeFrom="page">
                  <wp:posOffset>0</wp:posOffset>
                </wp:positionH>
                <wp:positionV relativeFrom="page">
                  <wp:posOffset>5723890</wp:posOffset>
                </wp:positionV>
                <wp:extent cx="7560310" cy="4968875"/>
                <wp:effectExtent l="0" t="8890" r="2540" b="3810"/>
                <wp:wrapNone/>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4968875"/>
                          <a:chOff x="0" y="9014"/>
                          <a:chExt cx="11906" cy="7825"/>
                        </a:xfrm>
                      </wpg:grpSpPr>
                      <wps:wsp>
                        <wps:cNvPr id="12" name="Freeform 10"/>
                        <wps:cNvSpPr>
                          <a:spLocks/>
                        </wps:cNvSpPr>
                        <wps:spPr bwMode="auto">
                          <a:xfrm>
                            <a:off x="0" y="9013"/>
                            <a:ext cx="8750" cy="7825"/>
                          </a:xfrm>
                          <a:custGeom>
                            <a:avLst/>
                            <a:gdLst>
                              <a:gd name="T0" fmla="*/ 0 w 8750"/>
                              <a:gd name="T1" fmla="+- 0 9014 9014"/>
                              <a:gd name="T2" fmla="*/ 9014 h 7825"/>
                              <a:gd name="T3" fmla="*/ 8749 w 8750"/>
                              <a:gd name="T4" fmla="+- 0 16838 9014"/>
                              <a:gd name="T5" fmla="*/ 16838 h 7825"/>
                              <a:gd name="T6" fmla="*/ 8749 w 8750"/>
                              <a:gd name="T7" fmla="+- 0 14389 9014"/>
                              <a:gd name="T8" fmla="*/ 14389 h 7825"/>
                              <a:gd name="T9" fmla="*/ 8744 w 8750"/>
                              <a:gd name="T10" fmla="+- 0 14237 9014"/>
                              <a:gd name="T11" fmla="*/ 14237 h 7825"/>
                              <a:gd name="T12" fmla="*/ 8736 w 8750"/>
                              <a:gd name="T13" fmla="+- 0 14086 9014"/>
                              <a:gd name="T14" fmla="*/ 14086 h 7825"/>
                              <a:gd name="T15" fmla="*/ 8724 w 8750"/>
                              <a:gd name="T16" fmla="+- 0 13936 9014"/>
                              <a:gd name="T17" fmla="*/ 13936 h 7825"/>
                              <a:gd name="T18" fmla="*/ 8707 w 8750"/>
                              <a:gd name="T19" fmla="+- 0 13787 9014"/>
                              <a:gd name="T20" fmla="*/ 13787 h 7825"/>
                              <a:gd name="T21" fmla="*/ 8687 w 8750"/>
                              <a:gd name="T22" fmla="+- 0 13639 9014"/>
                              <a:gd name="T23" fmla="*/ 13639 h 7825"/>
                              <a:gd name="T24" fmla="*/ 8663 w 8750"/>
                              <a:gd name="T25" fmla="+- 0 13493 9014"/>
                              <a:gd name="T26" fmla="*/ 13493 h 7825"/>
                              <a:gd name="T27" fmla="*/ 8635 w 8750"/>
                              <a:gd name="T28" fmla="+- 0 13348 9014"/>
                              <a:gd name="T29" fmla="*/ 13348 h 7825"/>
                              <a:gd name="T30" fmla="*/ 8603 w 8750"/>
                              <a:gd name="T31" fmla="+- 0 13205 9014"/>
                              <a:gd name="T32" fmla="*/ 13205 h 7825"/>
                              <a:gd name="T33" fmla="*/ 8567 w 8750"/>
                              <a:gd name="T34" fmla="+- 0 13063 9014"/>
                              <a:gd name="T35" fmla="*/ 13063 h 7825"/>
                              <a:gd name="T36" fmla="*/ 8528 w 8750"/>
                              <a:gd name="T37" fmla="+- 0 12922 9014"/>
                              <a:gd name="T38" fmla="*/ 12922 h 7825"/>
                              <a:gd name="T39" fmla="*/ 8485 w 8750"/>
                              <a:gd name="T40" fmla="+- 0 12783 9014"/>
                              <a:gd name="T41" fmla="*/ 12783 h 7825"/>
                              <a:gd name="T42" fmla="*/ 8438 w 8750"/>
                              <a:gd name="T43" fmla="+- 0 12646 9014"/>
                              <a:gd name="T44" fmla="*/ 12646 h 7825"/>
                              <a:gd name="T45" fmla="*/ 8388 w 8750"/>
                              <a:gd name="T46" fmla="+- 0 12510 9014"/>
                              <a:gd name="T47" fmla="*/ 12510 h 7825"/>
                              <a:gd name="T48" fmla="*/ 8335 w 8750"/>
                              <a:gd name="T49" fmla="+- 0 12376 9014"/>
                              <a:gd name="T50" fmla="*/ 12376 h 7825"/>
                              <a:gd name="T51" fmla="*/ 8278 w 8750"/>
                              <a:gd name="T52" fmla="+- 0 12244 9014"/>
                              <a:gd name="T53" fmla="*/ 12244 h 7825"/>
                              <a:gd name="T54" fmla="*/ 8217 w 8750"/>
                              <a:gd name="T55" fmla="+- 0 12114 9014"/>
                              <a:gd name="T56" fmla="*/ 12114 h 7825"/>
                              <a:gd name="T57" fmla="*/ 8154 w 8750"/>
                              <a:gd name="T58" fmla="+- 0 11985 9014"/>
                              <a:gd name="T59" fmla="*/ 11985 h 7825"/>
                              <a:gd name="T60" fmla="*/ 8087 w 8750"/>
                              <a:gd name="T61" fmla="+- 0 11859 9014"/>
                              <a:gd name="T62" fmla="*/ 11859 h 7825"/>
                              <a:gd name="T63" fmla="*/ 8017 w 8750"/>
                              <a:gd name="T64" fmla="+- 0 11734 9014"/>
                              <a:gd name="T65" fmla="*/ 11734 h 7825"/>
                              <a:gd name="T66" fmla="*/ 7944 w 8750"/>
                              <a:gd name="T67" fmla="+- 0 11612 9014"/>
                              <a:gd name="T68" fmla="*/ 11612 h 7825"/>
                              <a:gd name="T69" fmla="*/ 7867 w 8750"/>
                              <a:gd name="T70" fmla="+- 0 11491 9014"/>
                              <a:gd name="T71" fmla="*/ 11491 h 7825"/>
                              <a:gd name="T72" fmla="*/ 7788 w 8750"/>
                              <a:gd name="T73" fmla="+- 0 11373 9014"/>
                              <a:gd name="T74" fmla="*/ 11373 h 7825"/>
                              <a:gd name="T75" fmla="*/ 7706 w 8750"/>
                              <a:gd name="T76" fmla="+- 0 11257 9014"/>
                              <a:gd name="T77" fmla="*/ 11257 h 7825"/>
                              <a:gd name="T78" fmla="*/ 7620 w 8750"/>
                              <a:gd name="T79" fmla="+- 0 11143 9014"/>
                              <a:gd name="T80" fmla="*/ 11143 h 7825"/>
                              <a:gd name="T81" fmla="*/ 7532 w 8750"/>
                              <a:gd name="T82" fmla="+- 0 11032 9014"/>
                              <a:gd name="T83" fmla="*/ 11032 h 7825"/>
                              <a:gd name="T84" fmla="*/ 7441 w 8750"/>
                              <a:gd name="T85" fmla="+- 0 10923 9014"/>
                              <a:gd name="T86" fmla="*/ 10923 h 7825"/>
                              <a:gd name="T87" fmla="*/ 7348 w 8750"/>
                              <a:gd name="T88" fmla="+- 0 10816 9014"/>
                              <a:gd name="T89" fmla="*/ 10816 h 7825"/>
                              <a:gd name="T90" fmla="*/ 7251 w 8750"/>
                              <a:gd name="T91" fmla="+- 0 10712 9014"/>
                              <a:gd name="T92" fmla="*/ 10712 h 7825"/>
                              <a:gd name="T93" fmla="*/ 7152 w 8750"/>
                              <a:gd name="T94" fmla="+- 0 10610 9014"/>
                              <a:gd name="T95" fmla="*/ 10610 h 7825"/>
                              <a:gd name="T96" fmla="*/ 7051 w 8750"/>
                              <a:gd name="T97" fmla="+- 0 10511 9014"/>
                              <a:gd name="T98" fmla="*/ 10511 h 7825"/>
                              <a:gd name="T99" fmla="*/ 6947 w 8750"/>
                              <a:gd name="T100" fmla="+- 0 10415 9014"/>
                              <a:gd name="T101" fmla="*/ 10415 h 7825"/>
                              <a:gd name="T102" fmla="*/ 6840 w 8750"/>
                              <a:gd name="T103" fmla="+- 0 10321 9014"/>
                              <a:gd name="T104" fmla="*/ 10321 h 7825"/>
                              <a:gd name="T105" fmla="*/ 6731 w 8750"/>
                              <a:gd name="T106" fmla="+- 0 10230 9014"/>
                              <a:gd name="T107" fmla="*/ 10230 h 7825"/>
                              <a:gd name="T108" fmla="*/ 6619 w 8750"/>
                              <a:gd name="T109" fmla="+- 0 10142 9014"/>
                              <a:gd name="T110" fmla="*/ 10142 h 7825"/>
                              <a:gd name="T111" fmla="*/ 6506 w 8750"/>
                              <a:gd name="T112" fmla="+- 0 10057 9014"/>
                              <a:gd name="T113" fmla="*/ 10057 h 7825"/>
                              <a:gd name="T114" fmla="*/ 6390 w 8750"/>
                              <a:gd name="T115" fmla="+- 0 9975 9014"/>
                              <a:gd name="T116" fmla="*/ 9975 h 7825"/>
                              <a:gd name="T117" fmla="*/ 6271 w 8750"/>
                              <a:gd name="T118" fmla="+- 0 9896 9014"/>
                              <a:gd name="T119" fmla="*/ 9896 h 7825"/>
                              <a:gd name="T120" fmla="*/ 6151 w 8750"/>
                              <a:gd name="T121" fmla="+- 0 9819 9014"/>
                              <a:gd name="T122" fmla="*/ 9819 h 7825"/>
                              <a:gd name="T123" fmla="*/ 6028 w 8750"/>
                              <a:gd name="T124" fmla="+- 0 9746 9014"/>
                              <a:gd name="T125" fmla="*/ 9746 h 7825"/>
                              <a:gd name="T126" fmla="*/ 5904 w 8750"/>
                              <a:gd name="T127" fmla="+- 0 9676 9014"/>
                              <a:gd name="T128" fmla="*/ 9676 h 7825"/>
                              <a:gd name="T129" fmla="*/ 5777 w 8750"/>
                              <a:gd name="T130" fmla="+- 0 9609 9014"/>
                              <a:gd name="T131" fmla="*/ 9609 h 7825"/>
                              <a:gd name="T132" fmla="*/ 5649 w 8750"/>
                              <a:gd name="T133" fmla="+- 0 9545 9014"/>
                              <a:gd name="T134" fmla="*/ 9545 h 7825"/>
                              <a:gd name="T135" fmla="*/ 5518 w 8750"/>
                              <a:gd name="T136" fmla="+- 0 9485 9014"/>
                              <a:gd name="T137" fmla="*/ 9485 h 7825"/>
                              <a:gd name="T138" fmla="*/ 5386 w 8750"/>
                              <a:gd name="T139" fmla="+- 0 9428 9014"/>
                              <a:gd name="T140" fmla="*/ 9428 h 7825"/>
                              <a:gd name="T141" fmla="*/ 5252 w 8750"/>
                              <a:gd name="T142" fmla="+- 0 9375 9014"/>
                              <a:gd name="T143" fmla="*/ 9375 h 7825"/>
                              <a:gd name="T144" fmla="*/ 5117 w 8750"/>
                              <a:gd name="T145" fmla="+- 0 9325 9014"/>
                              <a:gd name="T146" fmla="*/ 9325 h 7825"/>
                              <a:gd name="T147" fmla="*/ 4979 w 8750"/>
                              <a:gd name="T148" fmla="+- 0 9278 9014"/>
                              <a:gd name="T149" fmla="*/ 9278 h 7825"/>
                              <a:gd name="T150" fmla="*/ 4840 w 8750"/>
                              <a:gd name="T151" fmla="+- 0 9235 9014"/>
                              <a:gd name="T152" fmla="*/ 9235 h 7825"/>
                              <a:gd name="T153" fmla="*/ 4700 w 8750"/>
                              <a:gd name="T154" fmla="+- 0 9196 9014"/>
                              <a:gd name="T155" fmla="*/ 9196 h 7825"/>
                              <a:gd name="T156" fmla="*/ 4558 w 8750"/>
                              <a:gd name="T157" fmla="+- 0 9160 9014"/>
                              <a:gd name="T158" fmla="*/ 9160 h 7825"/>
                              <a:gd name="T159" fmla="*/ 4414 w 8750"/>
                              <a:gd name="T160" fmla="+- 0 9128 9014"/>
                              <a:gd name="T161" fmla="*/ 9128 h 7825"/>
                              <a:gd name="T162" fmla="*/ 4269 w 8750"/>
                              <a:gd name="T163" fmla="+- 0 9100 9014"/>
                              <a:gd name="T164" fmla="*/ 9100 h 7825"/>
                              <a:gd name="T165" fmla="*/ 4123 w 8750"/>
                              <a:gd name="T166" fmla="+- 0 9076 9014"/>
                              <a:gd name="T167" fmla="*/ 9076 h 7825"/>
                              <a:gd name="T168" fmla="*/ 3976 w 8750"/>
                              <a:gd name="T169" fmla="+- 0 9056 9014"/>
                              <a:gd name="T170" fmla="*/ 9056 h 7825"/>
                              <a:gd name="T171" fmla="*/ 3827 w 8750"/>
                              <a:gd name="T172" fmla="+- 0 9039 9014"/>
                              <a:gd name="T173" fmla="*/ 9039 h 7825"/>
                              <a:gd name="T174" fmla="*/ 3677 w 8750"/>
                              <a:gd name="T175" fmla="+- 0 9027 9014"/>
                              <a:gd name="T176" fmla="*/ 9027 h 7825"/>
                              <a:gd name="T177" fmla="*/ 3526 w 8750"/>
                              <a:gd name="T178" fmla="+- 0 9018 9014"/>
                              <a:gd name="T179" fmla="*/ 9018 h 7825"/>
                              <a:gd name="T180" fmla="*/ 3374 w 8750"/>
                              <a:gd name="T181" fmla="+- 0 9014 9014"/>
                              <a:gd name="T182" fmla="*/ 9014 h 782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 ang="0">
                                <a:pos x="T171" y="T173"/>
                              </a:cxn>
                              <a:cxn ang="0">
                                <a:pos x="T174" y="T176"/>
                              </a:cxn>
                              <a:cxn ang="0">
                                <a:pos x="T177" y="T179"/>
                              </a:cxn>
                              <a:cxn ang="0">
                                <a:pos x="T180" y="T182"/>
                              </a:cxn>
                            </a:cxnLst>
                            <a:rect l="0" t="0" r="r" b="b"/>
                            <a:pathLst>
                              <a:path w="8750" h="7825">
                                <a:moveTo>
                                  <a:pt x="3297" y="0"/>
                                </a:moveTo>
                                <a:lnTo>
                                  <a:pt x="0" y="0"/>
                                </a:lnTo>
                                <a:lnTo>
                                  <a:pt x="0" y="7824"/>
                                </a:lnTo>
                                <a:lnTo>
                                  <a:pt x="8749" y="7824"/>
                                </a:lnTo>
                                <a:lnTo>
                                  <a:pt x="8749" y="5451"/>
                                </a:lnTo>
                                <a:lnTo>
                                  <a:pt x="8749" y="5375"/>
                                </a:lnTo>
                                <a:lnTo>
                                  <a:pt x="8747" y="5298"/>
                                </a:lnTo>
                                <a:lnTo>
                                  <a:pt x="8744" y="5223"/>
                                </a:lnTo>
                                <a:lnTo>
                                  <a:pt x="8741" y="5147"/>
                                </a:lnTo>
                                <a:lnTo>
                                  <a:pt x="8736" y="5072"/>
                                </a:lnTo>
                                <a:lnTo>
                                  <a:pt x="8730" y="4996"/>
                                </a:lnTo>
                                <a:lnTo>
                                  <a:pt x="8724" y="4922"/>
                                </a:lnTo>
                                <a:lnTo>
                                  <a:pt x="8716" y="4847"/>
                                </a:lnTo>
                                <a:lnTo>
                                  <a:pt x="8707" y="4773"/>
                                </a:lnTo>
                                <a:lnTo>
                                  <a:pt x="8698" y="4699"/>
                                </a:lnTo>
                                <a:lnTo>
                                  <a:pt x="8687" y="4625"/>
                                </a:lnTo>
                                <a:lnTo>
                                  <a:pt x="8675" y="4552"/>
                                </a:lnTo>
                                <a:lnTo>
                                  <a:pt x="8663" y="4479"/>
                                </a:lnTo>
                                <a:lnTo>
                                  <a:pt x="8649" y="4407"/>
                                </a:lnTo>
                                <a:lnTo>
                                  <a:pt x="8635" y="4334"/>
                                </a:lnTo>
                                <a:lnTo>
                                  <a:pt x="8619" y="4263"/>
                                </a:lnTo>
                                <a:lnTo>
                                  <a:pt x="8603" y="4191"/>
                                </a:lnTo>
                                <a:lnTo>
                                  <a:pt x="8585" y="4120"/>
                                </a:lnTo>
                                <a:lnTo>
                                  <a:pt x="8567" y="4049"/>
                                </a:lnTo>
                                <a:lnTo>
                                  <a:pt x="8548" y="3978"/>
                                </a:lnTo>
                                <a:lnTo>
                                  <a:pt x="8528" y="3908"/>
                                </a:lnTo>
                                <a:lnTo>
                                  <a:pt x="8507" y="3839"/>
                                </a:lnTo>
                                <a:lnTo>
                                  <a:pt x="8485" y="3769"/>
                                </a:lnTo>
                                <a:lnTo>
                                  <a:pt x="8462" y="3701"/>
                                </a:lnTo>
                                <a:lnTo>
                                  <a:pt x="8438" y="3632"/>
                                </a:lnTo>
                                <a:lnTo>
                                  <a:pt x="8414" y="3564"/>
                                </a:lnTo>
                                <a:lnTo>
                                  <a:pt x="8388" y="3496"/>
                                </a:lnTo>
                                <a:lnTo>
                                  <a:pt x="8362" y="3429"/>
                                </a:lnTo>
                                <a:lnTo>
                                  <a:pt x="8335" y="3362"/>
                                </a:lnTo>
                                <a:lnTo>
                                  <a:pt x="8307" y="3296"/>
                                </a:lnTo>
                                <a:lnTo>
                                  <a:pt x="8278" y="3230"/>
                                </a:lnTo>
                                <a:lnTo>
                                  <a:pt x="8248" y="3165"/>
                                </a:lnTo>
                                <a:lnTo>
                                  <a:pt x="8217" y="3100"/>
                                </a:lnTo>
                                <a:lnTo>
                                  <a:pt x="8186" y="3035"/>
                                </a:lnTo>
                                <a:lnTo>
                                  <a:pt x="8154" y="2971"/>
                                </a:lnTo>
                                <a:lnTo>
                                  <a:pt x="8121" y="2908"/>
                                </a:lnTo>
                                <a:lnTo>
                                  <a:pt x="8087" y="2845"/>
                                </a:lnTo>
                                <a:lnTo>
                                  <a:pt x="8052" y="2782"/>
                                </a:lnTo>
                                <a:lnTo>
                                  <a:pt x="8017" y="2720"/>
                                </a:lnTo>
                                <a:lnTo>
                                  <a:pt x="7981" y="2659"/>
                                </a:lnTo>
                                <a:lnTo>
                                  <a:pt x="7944" y="2598"/>
                                </a:lnTo>
                                <a:lnTo>
                                  <a:pt x="7906" y="2537"/>
                                </a:lnTo>
                                <a:lnTo>
                                  <a:pt x="7867" y="2477"/>
                                </a:lnTo>
                                <a:lnTo>
                                  <a:pt x="7828" y="2418"/>
                                </a:lnTo>
                                <a:lnTo>
                                  <a:pt x="7788" y="2359"/>
                                </a:lnTo>
                                <a:lnTo>
                                  <a:pt x="7747" y="2301"/>
                                </a:lnTo>
                                <a:lnTo>
                                  <a:pt x="7706" y="2243"/>
                                </a:lnTo>
                                <a:lnTo>
                                  <a:pt x="7663" y="2186"/>
                                </a:lnTo>
                                <a:lnTo>
                                  <a:pt x="7620" y="2129"/>
                                </a:lnTo>
                                <a:lnTo>
                                  <a:pt x="7577" y="2073"/>
                                </a:lnTo>
                                <a:lnTo>
                                  <a:pt x="7532" y="2018"/>
                                </a:lnTo>
                                <a:lnTo>
                                  <a:pt x="7487" y="1963"/>
                                </a:lnTo>
                                <a:lnTo>
                                  <a:pt x="7441" y="1909"/>
                                </a:lnTo>
                                <a:lnTo>
                                  <a:pt x="7395" y="1855"/>
                                </a:lnTo>
                                <a:lnTo>
                                  <a:pt x="7348" y="1802"/>
                                </a:lnTo>
                                <a:lnTo>
                                  <a:pt x="7300" y="1750"/>
                                </a:lnTo>
                                <a:lnTo>
                                  <a:pt x="7251" y="1698"/>
                                </a:lnTo>
                                <a:lnTo>
                                  <a:pt x="7202" y="1647"/>
                                </a:lnTo>
                                <a:lnTo>
                                  <a:pt x="7152" y="1596"/>
                                </a:lnTo>
                                <a:lnTo>
                                  <a:pt x="7102" y="1547"/>
                                </a:lnTo>
                                <a:lnTo>
                                  <a:pt x="7051" y="1497"/>
                                </a:lnTo>
                                <a:lnTo>
                                  <a:pt x="6999" y="1449"/>
                                </a:lnTo>
                                <a:lnTo>
                                  <a:pt x="6947" y="1401"/>
                                </a:lnTo>
                                <a:lnTo>
                                  <a:pt x="6894" y="1354"/>
                                </a:lnTo>
                                <a:lnTo>
                                  <a:pt x="6840" y="1307"/>
                                </a:lnTo>
                                <a:lnTo>
                                  <a:pt x="6786" y="1262"/>
                                </a:lnTo>
                                <a:lnTo>
                                  <a:pt x="6731" y="1216"/>
                                </a:lnTo>
                                <a:lnTo>
                                  <a:pt x="6675" y="1172"/>
                                </a:lnTo>
                                <a:lnTo>
                                  <a:pt x="6619" y="1128"/>
                                </a:lnTo>
                                <a:lnTo>
                                  <a:pt x="6563" y="1085"/>
                                </a:lnTo>
                                <a:lnTo>
                                  <a:pt x="6506" y="1043"/>
                                </a:lnTo>
                                <a:lnTo>
                                  <a:pt x="6448" y="1002"/>
                                </a:lnTo>
                                <a:lnTo>
                                  <a:pt x="6390" y="961"/>
                                </a:lnTo>
                                <a:lnTo>
                                  <a:pt x="6331" y="921"/>
                                </a:lnTo>
                                <a:lnTo>
                                  <a:pt x="6271" y="882"/>
                                </a:lnTo>
                                <a:lnTo>
                                  <a:pt x="6211" y="843"/>
                                </a:lnTo>
                                <a:lnTo>
                                  <a:pt x="6151" y="805"/>
                                </a:lnTo>
                                <a:lnTo>
                                  <a:pt x="6090" y="768"/>
                                </a:lnTo>
                                <a:lnTo>
                                  <a:pt x="6028" y="732"/>
                                </a:lnTo>
                                <a:lnTo>
                                  <a:pt x="5966" y="697"/>
                                </a:lnTo>
                                <a:lnTo>
                                  <a:pt x="5904" y="662"/>
                                </a:lnTo>
                                <a:lnTo>
                                  <a:pt x="5841" y="628"/>
                                </a:lnTo>
                                <a:lnTo>
                                  <a:pt x="5777" y="595"/>
                                </a:lnTo>
                                <a:lnTo>
                                  <a:pt x="5713" y="563"/>
                                </a:lnTo>
                                <a:lnTo>
                                  <a:pt x="5649" y="531"/>
                                </a:lnTo>
                                <a:lnTo>
                                  <a:pt x="5584" y="501"/>
                                </a:lnTo>
                                <a:lnTo>
                                  <a:pt x="5518" y="471"/>
                                </a:lnTo>
                                <a:lnTo>
                                  <a:pt x="5453" y="442"/>
                                </a:lnTo>
                                <a:lnTo>
                                  <a:pt x="5386" y="414"/>
                                </a:lnTo>
                                <a:lnTo>
                                  <a:pt x="5319" y="387"/>
                                </a:lnTo>
                                <a:lnTo>
                                  <a:pt x="5252" y="361"/>
                                </a:lnTo>
                                <a:lnTo>
                                  <a:pt x="5185" y="335"/>
                                </a:lnTo>
                                <a:lnTo>
                                  <a:pt x="5117" y="311"/>
                                </a:lnTo>
                                <a:lnTo>
                                  <a:pt x="5048" y="287"/>
                                </a:lnTo>
                                <a:lnTo>
                                  <a:pt x="4979" y="264"/>
                                </a:lnTo>
                                <a:lnTo>
                                  <a:pt x="4910" y="242"/>
                                </a:lnTo>
                                <a:lnTo>
                                  <a:pt x="4840" y="221"/>
                                </a:lnTo>
                                <a:lnTo>
                                  <a:pt x="4770" y="201"/>
                                </a:lnTo>
                                <a:lnTo>
                                  <a:pt x="4700" y="182"/>
                                </a:lnTo>
                                <a:lnTo>
                                  <a:pt x="4629" y="163"/>
                                </a:lnTo>
                                <a:lnTo>
                                  <a:pt x="4558" y="146"/>
                                </a:lnTo>
                                <a:lnTo>
                                  <a:pt x="4486" y="130"/>
                                </a:lnTo>
                                <a:lnTo>
                                  <a:pt x="4414" y="114"/>
                                </a:lnTo>
                                <a:lnTo>
                                  <a:pt x="4342" y="100"/>
                                </a:lnTo>
                                <a:lnTo>
                                  <a:pt x="4269" y="86"/>
                                </a:lnTo>
                                <a:lnTo>
                                  <a:pt x="4196" y="73"/>
                                </a:lnTo>
                                <a:lnTo>
                                  <a:pt x="4123" y="62"/>
                                </a:lnTo>
                                <a:lnTo>
                                  <a:pt x="4049" y="51"/>
                                </a:lnTo>
                                <a:lnTo>
                                  <a:pt x="3976" y="42"/>
                                </a:lnTo>
                                <a:lnTo>
                                  <a:pt x="3901" y="33"/>
                                </a:lnTo>
                                <a:lnTo>
                                  <a:pt x="3827" y="25"/>
                                </a:lnTo>
                                <a:lnTo>
                                  <a:pt x="3752" y="18"/>
                                </a:lnTo>
                                <a:lnTo>
                                  <a:pt x="3677" y="13"/>
                                </a:lnTo>
                                <a:lnTo>
                                  <a:pt x="3602" y="8"/>
                                </a:lnTo>
                                <a:lnTo>
                                  <a:pt x="3526" y="4"/>
                                </a:lnTo>
                                <a:lnTo>
                                  <a:pt x="3450" y="2"/>
                                </a:lnTo>
                                <a:lnTo>
                                  <a:pt x="3374" y="0"/>
                                </a:lnTo>
                                <a:lnTo>
                                  <a:pt x="3297" y="0"/>
                                </a:lnTo>
                                <a:close/>
                              </a:path>
                            </a:pathLst>
                          </a:custGeom>
                          <a:solidFill>
                            <a:srgbClr val="0A4E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9"/>
                        <wps:cNvSpPr>
                          <a:spLocks noChangeArrowheads="1"/>
                        </wps:cNvSpPr>
                        <wps:spPr bwMode="auto">
                          <a:xfrm>
                            <a:off x="7346" y="9014"/>
                            <a:ext cx="4560" cy="4671"/>
                          </a:xfrm>
                          <a:prstGeom prst="rect">
                            <a:avLst/>
                          </a:prstGeom>
                          <a:solidFill>
                            <a:srgbClr val="F5823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45CA1D" id="Group 8" o:spid="_x0000_s1026" style="position:absolute;margin-left:0;margin-top:450.7pt;width:595.3pt;height:391.25pt;z-index:251658240;mso-position-horizontal-relative:page;mso-position-vertical-relative:page" coordorigin=",9014" coordsize="11906,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">
                <v:shape id="Freeform 10" o:spid="_x0000_s1027" style="position:absolute;top:9013;width:8750;height:7825;visibility:visible;mso-wrap-style:square;v-text-anchor:top" coordsize="8750,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" path="m3297,l,,,7824r8749,l8749,5451r,-76l8747,5298r-3,-75l8741,5147r-5,-75l8730,4996r-6,-74l8716,4847r-9,-74l8698,4699r-11,-74l8675,4552r-12,-73l8649,4407r-14,-73l8619,4263r-16,-72l8585,4120r-18,-71l8548,3978r-20,-70l8507,3839r-22,-70l8462,3701r-24,-69l8414,3564r-26,-68l8362,3429r-27,-67l8307,3296r-29,-66l8248,3165r-31,-65l8186,3035r-32,-64l8121,2908r-34,-63l8052,2782r-35,-62l7981,2659r-37,-61l7906,2537r-39,-60l7828,2418r-40,-59l7747,2301r-41,-58l7663,2186r-43,-57l7577,2073r-45,-55l7487,1963r-46,-54l7395,1855r-47,-53l7300,1750r-49,-52l7202,1647r-50,-51l7102,1547r-51,-50l6999,1449r-52,-48l6894,1354r-54,-47l6786,1262r-55,-46l6675,1172r-56,-44l6563,1085r-57,-42l6448,1002r-58,-41l6331,921r-60,-39l6211,843r-60,-38l6090,768r-62,-36l5966,697r-62,-35l5841,628r-64,-33l5713,563r-64,-32l5584,501r-66,-30l5453,442r-67,-28l5319,387r-67,-26l5185,335r-68,-24l5048,287r-69,-23l4910,242r-70,-21l4770,201r-70,-19l4629,163r-71,-17l4486,130r-72,-16l4342,100,4269,86,4196,73,4123,62,4049,51r-73,-9l3901,33r-74,-8l3752,18r-75,-5l3602,8,3526,4,3450,2,3374,r-77,xe" fillcolor="#0a4e8c" stroked="f">
                  <v:path arrowok="t" o:connecttype="custom" o:connectlocs="0,9014;8749,16838;8749,14389;8744,14237;8736,14086;8724,13936;8707,13787;8687,13639;8663,13493;8635,13348;8603,13205;8567,13063;8528,12922;8485,12783;8438,12646;8388,12510;8335,12376;8278,12244;8217,12114;8154,11985;8087,11859;8017,11734;7944,11612;7867,11491;7788,11373;7706,11257;7620,11143;7532,11032;7441,10923;7348,10816;7251,10712;7152,10610;7051,10511;6947,10415;6840,10321;6731,10230;6619,10142;6506,10057;6390,9975;6271,9896;6151,9819;6028,9746;5904,9676;5777,9609;5649,9545;5518,9485;5386,9428;5252,9375;5117,9325;4979,9278;4840,9235;4700,9196;4558,9160;4414,9128;4269,9100;4123,9076;3976,9056;3827,9039;3677,9027;3526,9018;3374,9014" o:connectangles="0,0,0,0,0,0,0,0,0,0,0,0,0,0,0,0,0,0,0,0,0,0,0,0,0,0,0,0,0,0,0,0,0,0,0,0,0,0,0,0,0,0,0,0,0,0,0,0,0,0,0,0,0,0,0,0,0,0,0,0,0"/>
                </v:shape>
                <v:rect id="Rectangle 9" o:spid="_x0000_s1028" style="position:absolute;left:7346;top:9014;width:4560;height:4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" fillcolor="#f58232" stroked="f"/>
                <w10:wrap anchorx="page" anchory="page"/>
              </v:group>
            </w:pict>
          </mc:Fallback>
        </mc:AlternateContent>
      </w:r>
      <w:r w:rsidRPr="009B5213">
        <w:rPr>
          <w:rFonts w:ascii="Verdana" w:hAnsi="Verdana"/>
          <w:sz w:val="20"/>
          <w:szCs w:val="20"/>
        </w:rPr>
        <w:tab/>
      </w:r>
    </w:p>
    <w:p w14:paraId="0D8E021C" w14:textId="77777777" w:rsidR="003057CC" w:rsidRPr="009B5213" w:rsidRDefault="003057CC" w:rsidP="003057CC">
      <w:pPr>
        <w:pStyle w:val="Plattetekst"/>
        <w:spacing w:line="312" w:lineRule="auto"/>
        <w:rPr>
          <w:rFonts w:ascii="Verdana" w:hAnsi="Verdana"/>
          <w:b/>
          <w:sz w:val="20"/>
          <w:szCs w:val="20"/>
        </w:rPr>
      </w:pPr>
    </w:p>
    <w:p w14:paraId="1BF39A7B" w14:textId="77777777" w:rsidR="003057CC" w:rsidRPr="009B5213" w:rsidRDefault="003057CC" w:rsidP="003057CC">
      <w:pPr>
        <w:pStyle w:val="Plattetekst"/>
        <w:spacing w:line="312" w:lineRule="auto"/>
        <w:rPr>
          <w:rFonts w:ascii="Verdana" w:hAnsi="Verdana"/>
          <w:b/>
          <w:sz w:val="20"/>
          <w:szCs w:val="20"/>
        </w:rPr>
      </w:pPr>
    </w:p>
    <w:p w14:paraId="6B7A1DE6" w14:textId="77777777" w:rsidR="003057CC" w:rsidRPr="009B5213" w:rsidRDefault="003057CC" w:rsidP="003057CC">
      <w:pPr>
        <w:pStyle w:val="Plattetekst"/>
        <w:spacing w:line="312" w:lineRule="auto"/>
        <w:rPr>
          <w:rFonts w:ascii="Verdana" w:hAnsi="Verdana"/>
          <w:b/>
          <w:sz w:val="20"/>
          <w:szCs w:val="20"/>
        </w:rPr>
      </w:pPr>
    </w:p>
    <w:p w14:paraId="46D9E9C1" w14:textId="77777777" w:rsidR="003057CC" w:rsidRPr="009B5213" w:rsidRDefault="003057CC" w:rsidP="003057CC">
      <w:pPr>
        <w:pStyle w:val="Plattetekst"/>
        <w:spacing w:line="312" w:lineRule="auto"/>
        <w:rPr>
          <w:rFonts w:ascii="Verdana" w:hAnsi="Verdana"/>
          <w:b/>
          <w:sz w:val="20"/>
          <w:szCs w:val="20"/>
        </w:rPr>
      </w:pPr>
    </w:p>
    <w:p w14:paraId="30E96BDA" w14:textId="77777777" w:rsidR="003057CC" w:rsidRPr="009B5213" w:rsidRDefault="003057CC" w:rsidP="003057CC">
      <w:pPr>
        <w:pStyle w:val="Plattetekst"/>
        <w:spacing w:before="10" w:line="312" w:lineRule="auto"/>
        <w:rPr>
          <w:rFonts w:ascii="Verdana" w:hAnsi="Verdana"/>
          <w:sz w:val="20"/>
          <w:szCs w:val="20"/>
        </w:rPr>
      </w:pPr>
    </w:p>
    <w:p w14:paraId="05DB62C4" w14:textId="558D9215" w:rsidR="009745DB" w:rsidRPr="009B5213" w:rsidRDefault="0031542B" w:rsidP="003057CC">
      <w:pPr>
        <w:pStyle w:val="Geenafstand"/>
        <w:spacing w:line="312" w:lineRule="auto"/>
        <w:rPr>
          <w:rFonts w:ascii="Verdana" w:hAnsi="Verdana"/>
          <w:b/>
          <w:color w:val="44546A" w:themeColor="text2"/>
          <w:sz w:val="36"/>
          <w:szCs w:val="18"/>
        </w:rPr>
      </w:pPr>
      <w:r>
        <w:rPr>
          <w:rFonts w:ascii="Verdana" w:hAnsi="Verdana"/>
          <w:b/>
          <w:color w:val="44546A" w:themeColor="text2"/>
          <w:sz w:val="36"/>
          <w:szCs w:val="18"/>
        </w:rPr>
        <w:t xml:space="preserve">Toelichting </w:t>
      </w:r>
      <w:r w:rsidR="00CA1DBB">
        <w:rPr>
          <w:rFonts w:ascii="Verdana" w:hAnsi="Verdana"/>
          <w:b/>
          <w:color w:val="44546A" w:themeColor="text2"/>
          <w:sz w:val="36"/>
          <w:szCs w:val="18"/>
        </w:rPr>
        <w:t>Europese</w:t>
      </w:r>
      <w:r w:rsidR="009745DB" w:rsidRPr="009B5213">
        <w:rPr>
          <w:rFonts w:ascii="Verdana" w:hAnsi="Verdana"/>
          <w:b/>
          <w:color w:val="44546A" w:themeColor="text2"/>
          <w:sz w:val="36"/>
          <w:szCs w:val="18"/>
        </w:rPr>
        <w:t xml:space="preserve"> Aanbesteding</w:t>
      </w:r>
    </w:p>
    <w:p w14:paraId="4C68A124" w14:textId="42481734" w:rsidR="003057CC" w:rsidRPr="009B5213" w:rsidRDefault="00270178" w:rsidP="003057CC">
      <w:pPr>
        <w:pStyle w:val="Geenafstand"/>
        <w:spacing w:line="312" w:lineRule="auto"/>
        <w:rPr>
          <w:rFonts w:ascii="Verdana" w:hAnsi="Verdana"/>
          <w:b/>
          <w:color w:val="44546A" w:themeColor="text2"/>
          <w:sz w:val="36"/>
          <w:szCs w:val="36"/>
        </w:rPr>
      </w:pPr>
      <w:r w:rsidRPr="04DA3725">
        <w:rPr>
          <w:rFonts w:ascii="Verdana" w:hAnsi="Verdana"/>
          <w:b/>
          <w:color w:val="44546A" w:themeColor="text2"/>
          <w:sz w:val="36"/>
          <w:szCs w:val="36"/>
        </w:rPr>
        <w:t>‘</w:t>
      </w:r>
      <w:r w:rsidR="00E0044C">
        <w:rPr>
          <w:rFonts w:ascii="Verdana" w:hAnsi="Verdana"/>
          <w:b/>
          <w:color w:val="44546A" w:themeColor="text2"/>
          <w:sz w:val="36"/>
          <w:szCs w:val="36"/>
        </w:rPr>
        <w:t>V</w:t>
      </w:r>
      <w:r w:rsidR="0033751A">
        <w:rPr>
          <w:rFonts w:ascii="Verdana" w:hAnsi="Verdana"/>
          <w:b/>
          <w:color w:val="44546A" w:themeColor="text2"/>
          <w:sz w:val="36"/>
          <w:szCs w:val="36"/>
        </w:rPr>
        <w:t>ernieuwing Softwarecatalogus</w:t>
      </w:r>
      <w:r w:rsidRPr="04DA3725">
        <w:rPr>
          <w:rFonts w:ascii="Verdana" w:hAnsi="Verdana"/>
          <w:b/>
          <w:color w:val="44546A" w:themeColor="text2"/>
          <w:sz w:val="36"/>
          <w:szCs w:val="36"/>
        </w:rPr>
        <w:t>’</w:t>
      </w:r>
    </w:p>
    <w:p w14:paraId="64FAB4CC" w14:textId="77777777" w:rsidR="003057CC" w:rsidRPr="009B5213" w:rsidRDefault="003057CC" w:rsidP="003057CC">
      <w:pPr>
        <w:spacing w:before="173" w:line="312" w:lineRule="auto"/>
        <w:ind w:left="110"/>
        <w:rPr>
          <w:rFonts w:ascii="Verdana" w:hAnsi="Verdana"/>
          <w:sz w:val="28"/>
          <w:szCs w:val="20"/>
        </w:rPr>
      </w:pPr>
      <w:r w:rsidRPr="009B5213">
        <w:rPr>
          <w:rFonts w:ascii="Verdana" w:hAnsi="Verdana"/>
          <w:color w:val="0C9DD8"/>
          <w:sz w:val="28"/>
          <w:szCs w:val="20"/>
        </w:rPr>
        <w:t>VNG Realisatie</w:t>
      </w:r>
    </w:p>
    <w:p w14:paraId="00F6E455" w14:textId="77777777" w:rsidR="003057CC" w:rsidRPr="009B5213" w:rsidRDefault="003057CC" w:rsidP="003057CC">
      <w:pPr>
        <w:spacing w:line="312" w:lineRule="auto"/>
        <w:ind w:firstLine="110"/>
        <w:rPr>
          <w:rFonts w:ascii="Verdana" w:hAnsi="Verdana"/>
          <w:sz w:val="20"/>
          <w:szCs w:val="20"/>
        </w:rPr>
      </w:pPr>
    </w:p>
    <w:p w14:paraId="1AA24BC6" w14:textId="77777777" w:rsidR="003057CC" w:rsidRPr="009B5213" w:rsidRDefault="003057CC" w:rsidP="003057CC">
      <w:pPr>
        <w:spacing w:line="312" w:lineRule="auto"/>
        <w:ind w:firstLine="110"/>
        <w:rPr>
          <w:rFonts w:ascii="Verdana" w:hAnsi="Verdana"/>
          <w:sz w:val="20"/>
          <w:szCs w:val="20"/>
        </w:rPr>
      </w:pPr>
    </w:p>
    <w:p w14:paraId="5F41BBED" w14:textId="77777777" w:rsidR="003057CC" w:rsidRPr="009B5213" w:rsidRDefault="003057CC" w:rsidP="003057CC">
      <w:pPr>
        <w:spacing w:line="312" w:lineRule="auto"/>
        <w:ind w:firstLine="110"/>
        <w:rPr>
          <w:rFonts w:ascii="Verdana" w:hAnsi="Verdana"/>
          <w:sz w:val="20"/>
          <w:szCs w:val="20"/>
        </w:rPr>
      </w:pPr>
    </w:p>
    <w:p w14:paraId="77D365FF" w14:textId="77777777" w:rsidR="009745DB" w:rsidRPr="009B5213" w:rsidRDefault="009745DB" w:rsidP="003057CC">
      <w:pPr>
        <w:spacing w:line="312" w:lineRule="auto"/>
        <w:ind w:firstLine="110"/>
        <w:rPr>
          <w:rFonts w:ascii="Verdana" w:hAnsi="Verdana"/>
          <w:sz w:val="20"/>
          <w:szCs w:val="20"/>
        </w:rPr>
      </w:pPr>
    </w:p>
    <w:p w14:paraId="03FCE991" w14:textId="77777777" w:rsidR="009745DB" w:rsidRPr="009B5213" w:rsidRDefault="009745DB" w:rsidP="003057CC">
      <w:pPr>
        <w:spacing w:line="312" w:lineRule="auto"/>
        <w:ind w:firstLine="110"/>
        <w:rPr>
          <w:rFonts w:ascii="Verdana" w:hAnsi="Verdana"/>
          <w:sz w:val="20"/>
          <w:szCs w:val="20"/>
        </w:rPr>
      </w:pPr>
    </w:p>
    <w:p w14:paraId="189911F5" w14:textId="77777777" w:rsidR="009745DB" w:rsidRPr="009B5213" w:rsidRDefault="009745DB" w:rsidP="003057CC">
      <w:pPr>
        <w:spacing w:line="312" w:lineRule="auto"/>
        <w:ind w:firstLine="110"/>
        <w:rPr>
          <w:rFonts w:ascii="Verdana" w:hAnsi="Verdana"/>
          <w:sz w:val="20"/>
          <w:szCs w:val="20"/>
        </w:rPr>
      </w:pPr>
    </w:p>
    <w:p w14:paraId="435292E9" w14:textId="77777777" w:rsidR="009745DB" w:rsidRPr="009B5213" w:rsidRDefault="009745DB" w:rsidP="003057CC">
      <w:pPr>
        <w:spacing w:line="312" w:lineRule="auto"/>
        <w:ind w:firstLine="110"/>
        <w:rPr>
          <w:rFonts w:ascii="Verdana" w:hAnsi="Verdana"/>
          <w:sz w:val="20"/>
          <w:szCs w:val="20"/>
        </w:rPr>
      </w:pPr>
    </w:p>
    <w:p w14:paraId="51DAC33E" w14:textId="21B3FA76" w:rsidR="003057CC" w:rsidRPr="009B5213" w:rsidRDefault="003057CC" w:rsidP="003057CC">
      <w:pPr>
        <w:spacing w:line="312" w:lineRule="auto"/>
        <w:ind w:firstLine="110"/>
        <w:rPr>
          <w:rFonts w:ascii="Verdana" w:hAnsi="Verdana"/>
          <w:sz w:val="20"/>
          <w:szCs w:val="20"/>
        </w:rPr>
      </w:pPr>
      <w:r w:rsidRPr="009B5213">
        <w:rPr>
          <w:rFonts w:ascii="Verdana" w:hAnsi="Verdana"/>
          <w:sz w:val="20"/>
          <w:szCs w:val="20"/>
        </w:rPr>
        <w:t xml:space="preserve">Datum: </w:t>
      </w:r>
      <w:r w:rsidR="00163E52">
        <w:rPr>
          <w:rFonts w:ascii="Verdana" w:hAnsi="Verdana"/>
          <w:sz w:val="20"/>
          <w:szCs w:val="20"/>
        </w:rPr>
        <w:t>18-10-2024</w:t>
      </w:r>
    </w:p>
    <w:p w14:paraId="5081101E" w14:textId="10D6D3C0" w:rsidR="003057CC" w:rsidRPr="009B5213" w:rsidRDefault="003057CC" w:rsidP="003057CC">
      <w:pPr>
        <w:spacing w:line="312" w:lineRule="auto"/>
        <w:ind w:firstLine="110"/>
        <w:rPr>
          <w:rFonts w:ascii="Verdana" w:hAnsi="Verdana"/>
          <w:sz w:val="20"/>
          <w:szCs w:val="20"/>
        </w:rPr>
        <w:sectPr w:rsidR="003057CC" w:rsidRPr="009B5213" w:rsidSect="003057CC">
          <w:headerReference w:type="default" r:id="rId13"/>
          <w:pgSz w:w="11910" w:h="16840"/>
          <w:pgMar w:top="600" w:right="1420" w:bottom="0" w:left="1420" w:header="708" w:footer="708" w:gutter="0"/>
          <w:cols w:space="708"/>
        </w:sectPr>
      </w:pPr>
      <w:r w:rsidRPr="009B5213">
        <w:rPr>
          <w:rFonts w:ascii="Verdana" w:hAnsi="Verdana"/>
          <w:sz w:val="20"/>
          <w:szCs w:val="20"/>
        </w:rPr>
        <w:t>Referentienummer: &lt;invullen&gt;</w:t>
      </w:r>
    </w:p>
    <w:sdt>
      <w:sdtPr>
        <w:rPr>
          <w:rFonts w:ascii="Arial" w:eastAsia="Arial" w:hAnsi="Arial" w:cs="Arial"/>
          <w:color w:val="auto"/>
          <w:sz w:val="22"/>
          <w:szCs w:val="22"/>
          <w:lang w:val="nl-NL" w:eastAsia="nl-NL" w:bidi="nl-NL"/>
        </w:rPr>
        <w:id w:val="435801267"/>
        <w:docPartObj>
          <w:docPartGallery w:val="Table of Contents"/>
          <w:docPartUnique/>
        </w:docPartObj>
      </w:sdtPr>
      <w:sdtContent>
        <w:p w14:paraId="02542CA3" w14:textId="3559AC1B" w:rsidR="003057CC" w:rsidRPr="002366E0" w:rsidRDefault="7B3DCB19" w:rsidP="2FD33D6B">
          <w:pPr>
            <w:pStyle w:val="Kopvaninhoudsopgave"/>
            <w:spacing w:line="312" w:lineRule="auto"/>
            <w:rPr>
              <w:rFonts w:ascii="Verdana" w:hAnsi="Verdana"/>
              <w:b/>
              <w:bCs/>
              <w:color w:val="44546A" w:themeColor="text2"/>
              <w:sz w:val="40"/>
              <w:szCs w:val="40"/>
              <w:lang w:val="nl-NL"/>
            </w:rPr>
          </w:pPr>
          <w:r w:rsidRPr="002366E0">
            <w:rPr>
              <w:rFonts w:ascii="Verdana" w:hAnsi="Verdana"/>
              <w:b/>
              <w:bCs/>
              <w:color w:val="44546A" w:themeColor="text2"/>
              <w:sz w:val="40"/>
              <w:szCs w:val="40"/>
              <w:lang w:val="nl-NL"/>
            </w:rPr>
            <w:t>Inhoud</w:t>
          </w:r>
        </w:p>
        <w:p w14:paraId="75768D7D" w14:textId="46B6D5F6" w:rsidR="002366E0" w:rsidRDefault="327FE565">
          <w:pPr>
            <w:pStyle w:val="Inhopg1"/>
            <w:tabs>
              <w:tab w:val="right" w:leader="dot" w:pos="9060"/>
            </w:tabs>
            <w:rPr>
              <w:rFonts w:asciiTheme="minorHAnsi" w:eastAsiaTheme="minorEastAsia" w:hAnsiTheme="minorHAnsi" w:cstheme="minorBidi"/>
              <w:noProof/>
              <w:kern w:val="2"/>
              <w:sz w:val="24"/>
              <w:szCs w:val="24"/>
              <w:lang w:bidi="ar-SA"/>
              <w14:ligatures w14:val="standardContextual"/>
            </w:rPr>
          </w:pPr>
          <w:r>
            <w:fldChar w:fldCharType="begin"/>
          </w:r>
          <w:r w:rsidR="366E4684">
            <w:instrText>TOC \o "1-3" \z \u \h</w:instrText>
          </w:r>
          <w:r>
            <w:fldChar w:fldCharType="separate"/>
          </w:r>
          <w:hyperlink w:anchor="_Toc180159578" w:history="1">
            <w:r w:rsidR="002366E0" w:rsidRPr="00D259AB">
              <w:rPr>
                <w:rStyle w:val="Hyperlink"/>
                <w:rFonts w:ascii="Verdana" w:hAnsi="Verdana"/>
                <w:b/>
                <w:bCs/>
                <w:noProof/>
              </w:rPr>
              <w:t>1. Inleiding</w:t>
            </w:r>
            <w:r w:rsidR="002366E0">
              <w:rPr>
                <w:noProof/>
                <w:webHidden/>
              </w:rPr>
              <w:tab/>
            </w:r>
            <w:r w:rsidR="002366E0">
              <w:rPr>
                <w:noProof/>
                <w:webHidden/>
              </w:rPr>
              <w:fldChar w:fldCharType="begin"/>
            </w:r>
            <w:r w:rsidR="002366E0">
              <w:rPr>
                <w:noProof/>
                <w:webHidden/>
              </w:rPr>
              <w:instrText xml:space="preserve"> PAGEREF _Toc180159578 \h </w:instrText>
            </w:r>
            <w:r w:rsidR="002366E0">
              <w:rPr>
                <w:noProof/>
                <w:webHidden/>
              </w:rPr>
            </w:r>
            <w:r w:rsidR="002366E0">
              <w:rPr>
                <w:noProof/>
                <w:webHidden/>
              </w:rPr>
              <w:fldChar w:fldCharType="separate"/>
            </w:r>
            <w:r w:rsidR="002366E0">
              <w:rPr>
                <w:noProof/>
                <w:webHidden/>
              </w:rPr>
              <w:t>3</w:t>
            </w:r>
            <w:r w:rsidR="002366E0">
              <w:rPr>
                <w:noProof/>
                <w:webHidden/>
              </w:rPr>
              <w:fldChar w:fldCharType="end"/>
            </w:r>
          </w:hyperlink>
        </w:p>
        <w:p w14:paraId="601EE267" w14:textId="352C996D" w:rsidR="002366E0" w:rsidRDefault="00000000">
          <w:pPr>
            <w:pStyle w:val="Inhopg2"/>
            <w:tabs>
              <w:tab w:val="left" w:pos="960"/>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79" w:history="1">
            <w:r w:rsidR="002366E0" w:rsidRPr="00D259AB">
              <w:rPr>
                <w:rStyle w:val="Hyperlink"/>
                <w:noProof/>
              </w:rPr>
              <w:t>1.1</w:t>
            </w:r>
            <w:r w:rsidR="002366E0">
              <w:rPr>
                <w:rFonts w:asciiTheme="minorHAnsi" w:eastAsiaTheme="minorEastAsia" w:hAnsiTheme="minorHAnsi" w:cstheme="minorBidi"/>
                <w:noProof/>
                <w:kern w:val="2"/>
                <w:sz w:val="24"/>
                <w:szCs w:val="24"/>
                <w:lang w:bidi="ar-SA"/>
                <w14:ligatures w14:val="standardContextual"/>
              </w:rPr>
              <w:tab/>
            </w:r>
            <w:r w:rsidR="002366E0" w:rsidRPr="00D259AB">
              <w:rPr>
                <w:rStyle w:val="Hyperlink"/>
                <w:noProof/>
              </w:rPr>
              <w:t>Algemeen</w:t>
            </w:r>
            <w:r w:rsidR="002366E0">
              <w:rPr>
                <w:noProof/>
                <w:webHidden/>
              </w:rPr>
              <w:tab/>
            </w:r>
            <w:r w:rsidR="002366E0">
              <w:rPr>
                <w:noProof/>
                <w:webHidden/>
              </w:rPr>
              <w:fldChar w:fldCharType="begin"/>
            </w:r>
            <w:r w:rsidR="002366E0">
              <w:rPr>
                <w:noProof/>
                <w:webHidden/>
              </w:rPr>
              <w:instrText xml:space="preserve"> PAGEREF _Toc180159579 \h </w:instrText>
            </w:r>
            <w:r w:rsidR="002366E0">
              <w:rPr>
                <w:noProof/>
                <w:webHidden/>
              </w:rPr>
            </w:r>
            <w:r w:rsidR="002366E0">
              <w:rPr>
                <w:noProof/>
                <w:webHidden/>
              </w:rPr>
              <w:fldChar w:fldCharType="separate"/>
            </w:r>
            <w:r w:rsidR="002366E0">
              <w:rPr>
                <w:noProof/>
                <w:webHidden/>
              </w:rPr>
              <w:t>3</w:t>
            </w:r>
            <w:r w:rsidR="002366E0">
              <w:rPr>
                <w:noProof/>
                <w:webHidden/>
              </w:rPr>
              <w:fldChar w:fldCharType="end"/>
            </w:r>
          </w:hyperlink>
        </w:p>
        <w:p w14:paraId="1BE07C23" w14:textId="0D819CE4" w:rsidR="002366E0" w:rsidRDefault="00000000">
          <w:pPr>
            <w:pStyle w:val="Inhopg2"/>
            <w:tabs>
              <w:tab w:val="left" w:pos="960"/>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80" w:history="1">
            <w:r w:rsidR="002366E0" w:rsidRPr="00D259AB">
              <w:rPr>
                <w:rStyle w:val="Hyperlink"/>
                <w:noProof/>
              </w:rPr>
              <w:t>1.2</w:t>
            </w:r>
            <w:r w:rsidR="002366E0">
              <w:rPr>
                <w:rFonts w:asciiTheme="minorHAnsi" w:eastAsiaTheme="minorEastAsia" w:hAnsiTheme="minorHAnsi" w:cstheme="minorBidi"/>
                <w:noProof/>
                <w:kern w:val="2"/>
                <w:sz w:val="24"/>
                <w:szCs w:val="24"/>
                <w:lang w:bidi="ar-SA"/>
                <w14:ligatures w14:val="standardContextual"/>
              </w:rPr>
              <w:tab/>
            </w:r>
            <w:r w:rsidR="002366E0" w:rsidRPr="00D259AB">
              <w:rPr>
                <w:rStyle w:val="Hyperlink"/>
                <w:noProof/>
              </w:rPr>
              <w:t>Doelstelling</w:t>
            </w:r>
            <w:r w:rsidR="002366E0">
              <w:rPr>
                <w:noProof/>
                <w:webHidden/>
              </w:rPr>
              <w:tab/>
            </w:r>
            <w:r w:rsidR="002366E0">
              <w:rPr>
                <w:noProof/>
                <w:webHidden/>
              </w:rPr>
              <w:fldChar w:fldCharType="begin"/>
            </w:r>
            <w:r w:rsidR="002366E0">
              <w:rPr>
                <w:noProof/>
                <w:webHidden/>
              </w:rPr>
              <w:instrText xml:space="preserve"> PAGEREF _Toc180159580 \h </w:instrText>
            </w:r>
            <w:r w:rsidR="002366E0">
              <w:rPr>
                <w:noProof/>
                <w:webHidden/>
              </w:rPr>
            </w:r>
            <w:r w:rsidR="002366E0">
              <w:rPr>
                <w:noProof/>
                <w:webHidden/>
              </w:rPr>
              <w:fldChar w:fldCharType="separate"/>
            </w:r>
            <w:r w:rsidR="002366E0">
              <w:rPr>
                <w:noProof/>
                <w:webHidden/>
              </w:rPr>
              <w:t>3</w:t>
            </w:r>
            <w:r w:rsidR="002366E0">
              <w:rPr>
                <w:noProof/>
                <w:webHidden/>
              </w:rPr>
              <w:fldChar w:fldCharType="end"/>
            </w:r>
          </w:hyperlink>
        </w:p>
        <w:p w14:paraId="0E0701B7" w14:textId="1F6B1979" w:rsidR="002366E0" w:rsidRDefault="00000000">
          <w:pPr>
            <w:pStyle w:val="Inhopg2"/>
            <w:tabs>
              <w:tab w:val="left" w:pos="960"/>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81" w:history="1">
            <w:r w:rsidR="002366E0" w:rsidRPr="00D259AB">
              <w:rPr>
                <w:rStyle w:val="Hyperlink"/>
                <w:noProof/>
              </w:rPr>
              <w:t>1.3</w:t>
            </w:r>
            <w:r w:rsidR="002366E0">
              <w:rPr>
                <w:rFonts w:asciiTheme="minorHAnsi" w:eastAsiaTheme="minorEastAsia" w:hAnsiTheme="minorHAnsi" w:cstheme="minorBidi"/>
                <w:noProof/>
                <w:kern w:val="2"/>
                <w:sz w:val="24"/>
                <w:szCs w:val="24"/>
                <w:lang w:bidi="ar-SA"/>
                <w14:ligatures w14:val="standardContextual"/>
              </w:rPr>
              <w:tab/>
            </w:r>
            <w:r w:rsidR="002366E0" w:rsidRPr="00D259AB">
              <w:rPr>
                <w:rStyle w:val="Hyperlink"/>
                <w:noProof/>
              </w:rPr>
              <w:t>Aanbestedingsprocedure</w:t>
            </w:r>
            <w:r w:rsidR="002366E0">
              <w:rPr>
                <w:noProof/>
                <w:webHidden/>
              </w:rPr>
              <w:tab/>
            </w:r>
            <w:r w:rsidR="002366E0">
              <w:rPr>
                <w:noProof/>
                <w:webHidden/>
              </w:rPr>
              <w:fldChar w:fldCharType="begin"/>
            </w:r>
            <w:r w:rsidR="002366E0">
              <w:rPr>
                <w:noProof/>
                <w:webHidden/>
              </w:rPr>
              <w:instrText xml:space="preserve"> PAGEREF _Toc180159581 \h </w:instrText>
            </w:r>
            <w:r w:rsidR="002366E0">
              <w:rPr>
                <w:noProof/>
                <w:webHidden/>
              </w:rPr>
            </w:r>
            <w:r w:rsidR="002366E0">
              <w:rPr>
                <w:noProof/>
                <w:webHidden/>
              </w:rPr>
              <w:fldChar w:fldCharType="separate"/>
            </w:r>
            <w:r w:rsidR="002366E0">
              <w:rPr>
                <w:noProof/>
                <w:webHidden/>
              </w:rPr>
              <w:t>3</w:t>
            </w:r>
            <w:r w:rsidR="002366E0">
              <w:rPr>
                <w:noProof/>
                <w:webHidden/>
              </w:rPr>
              <w:fldChar w:fldCharType="end"/>
            </w:r>
          </w:hyperlink>
        </w:p>
        <w:p w14:paraId="3DD98965" w14:textId="1F15C0B5" w:rsidR="002366E0" w:rsidRDefault="00000000">
          <w:pPr>
            <w:pStyle w:val="Inhopg2"/>
            <w:tabs>
              <w:tab w:val="left" w:pos="960"/>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82" w:history="1">
            <w:r w:rsidR="002366E0" w:rsidRPr="00D259AB">
              <w:rPr>
                <w:rStyle w:val="Hyperlink"/>
                <w:noProof/>
              </w:rPr>
              <w:t>1.4</w:t>
            </w:r>
            <w:r w:rsidR="002366E0">
              <w:rPr>
                <w:rFonts w:asciiTheme="minorHAnsi" w:eastAsiaTheme="minorEastAsia" w:hAnsiTheme="minorHAnsi" w:cstheme="minorBidi"/>
                <w:noProof/>
                <w:kern w:val="2"/>
                <w:sz w:val="24"/>
                <w:szCs w:val="24"/>
                <w:lang w:bidi="ar-SA"/>
                <w14:ligatures w14:val="standardContextual"/>
              </w:rPr>
              <w:tab/>
            </w:r>
            <w:r w:rsidR="002366E0" w:rsidRPr="00D259AB">
              <w:rPr>
                <w:rStyle w:val="Hyperlink"/>
                <w:noProof/>
              </w:rPr>
              <w:t>Leeswijzer</w:t>
            </w:r>
            <w:r w:rsidR="002366E0">
              <w:rPr>
                <w:noProof/>
                <w:webHidden/>
              </w:rPr>
              <w:tab/>
            </w:r>
            <w:r w:rsidR="002366E0">
              <w:rPr>
                <w:noProof/>
                <w:webHidden/>
              </w:rPr>
              <w:fldChar w:fldCharType="begin"/>
            </w:r>
            <w:r w:rsidR="002366E0">
              <w:rPr>
                <w:noProof/>
                <w:webHidden/>
              </w:rPr>
              <w:instrText xml:space="preserve"> PAGEREF _Toc180159582 \h </w:instrText>
            </w:r>
            <w:r w:rsidR="002366E0">
              <w:rPr>
                <w:noProof/>
                <w:webHidden/>
              </w:rPr>
            </w:r>
            <w:r w:rsidR="002366E0">
              <w:rPr>
                <w:noProof/>
                <w:webHidden/>
              </w:rPr>
              <w:fldChar w:fldCharType="separate"/>
            </w:r>
            <w:r w:rsidR="002366E0">
              <w:rPr>
                <w:noProof/>
                <w:webHidden/>
              </w:rPr>
              <w:t>3</w:t>
            </w:r>
            <w:r w:rsidR="002366E0">
              <w:rPr>
                <w:noProof/>
                <w:webHidden/>
              </w:rPr>
              <w:fldChar w:fldCharType="end"/>
            </w:r>
          </w:hyperlink>
        </w:p>
        <w:p w14:paraId="5D78BF35" w14:textId="7D30BE82" w:rsidR="002366E0" w:rsidRDefault="00000000">
          <w:pPr>
            <w:pStyle w:val="Inhopg1"/>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83" w:history="1">
            <w:r w:rsidR="002366E0" w:rsidRPr="00D259AB">
              <w:rPr>
                <w:rStyle w:val="Hyperlink"/>
                <w:rFonts w:ascii="Verdana" w:hAnsi="Verdana"/>
                <w:b/>
                <w:bCs/>
                <w:noProof/>
              </w:rPr>
              <w:t>2. Beschrijving VNG Realisatie</w:t>
            </w:r>
            <w:r w:rsidR="002366E0">
              <w:rPr>
                <w:noProof/>
                <w:webHidden/>
              </w:rPr>
              <w:tab/>
            </w:r>
            <w:r w:rsidR="002366E0">
              <w:rPr>
                <w:noProof/>
                <w:webHidden/>
              </w:rPr>
              <w:fldChar w:fldCharType="begin"/>
            </w:r>
            <w:r w:rsidR="002366E0">
              <w:rPr>
                <w:noProof/>
                <w:webHidden/>
              </w:rPr>
              <w:instrText xml:space="preserve"> PAGEREF _Toc180159583 \h </w:instrText>
            </w:r>
            <w:r w:rsidR="002366E0">
              <w:rPr>
                <w:noProof/>
                <w:webHidden/>
              </w:rPr>
            </w:r>
            <w:r w:rsidR="002366E0">
              <w:rPr>
                <w:noProof/>
                <w:webHidden/>
              </w:rPr>
              <w:fldChar w:fldCharType="separate"/>
            </w:r>
            <w:r w:rsidR="002366E0">
              <w:rPr>
                <w:noProof/>
                <w:webHidden/>
              </w:rPr>
              <w:t>4</w:t>
            </w:r>
            <w:r w:rsidR="002366E0">
              <w:rPr>
                <w:noProof/>
                <w:webHidden/>
              </w:rPr>
              <w:fldChar w:fldCharType="end"/>
            </w:r>
          </w:hyperlink>
        </w:p>
        <w:p w14:paraId="7C4C3415" w14:textId="3882AF60" w:rsidR="002366E0" w:rsidRDefault="00000000">
          <w:pPr>
            <w:pStyle w:val="Inhopg1"/>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84" w:history="1">
            <w:r w:rsidR="002366E0" w:rsidRPr="00D259AB">
              <w:rPr>
                <w:rStyle w:val="Hyperlink"/>
                <w:rFonts w:ascii="Verdana" w:hAnsi="Verdana"/>
                <w:b/>
                <w:bCs/>
                <w:noProof/>
              </w:rPr>
              <w:t>4. Inschrijvingsprocedure</w:t>
            </w:r>
            <w:r w:rsidR="002366E0">
              <w:rPr>
                <w:noProof/>
                <w:webHidden/>
              </w:rPr>
              <w:tab/>
            </w:r>
            <w:r w:rsidR="002366E0">
              <w:rPr>
                <w:noProof/>
                <w:webHidden/>
              </w:rPr>
              <w:fldChar w:fldCharType="begin"/>
            </w:r>
            <w:r w:rsidR="002366E0">
              <w:rPr>
                <w:noProof/>
                <w:webHidden/>
              </w:rPr>
              <w:instrText xml:space="preserve"> PAGEREF _Toc180159584 \h </w:instrText>
            </w:r>
            <w:r w:rsidR="002366E0">
              <w:rPr>
                <w:noProof/>
                <w:webHidden/>
              </w:rPr>
            </w:r>
            <w:r w:rsidR="002366E0">
              <w:rPr>
                <w:noProof/>
                <w:webHidden/>
              </w:rPr>
              <w:fldChar w:fldCharType="separate"/>
            </w:r>
            <w:r w:rsidR="002366E0">
              <w:rPr>
                <w:noProof/>
                <w:webHidden/>
              </w:rPr>
              <w:t>5</w:t>
            </w:r>
            <w:r w:rsidR="002366E0">
              <w:rPr>
                <w:noProof/>
                <w:webHidden/>
              </w:rPr>
              <w:fldChar w:fldCharType="end"/>
            </w:r>
          </w:hyperlink>
          <w:r w:rsidR="00871204">
            <w:rPr>
              <w:noProof/>
            </w:rPr>
            <w:tab/>
          </w:r>
        </w:p>
        <w:p w14:paraId="1277160C" w14:textId="64175EF4" w:rsidR="002366E0" w:rsidRDefault="00000000">
          <w:pPr>
            <w:pStyle w:val="Inhopg2"/>
            <w:tabs>
              <w:tab w:val="left" w:pos="960"/>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85" w:history="1">
            <w:r w:rsidR="002366E0" w:rsidRPr="00D259AB">
              <w:rPr>
                <w:rStyle w:val="Hyperlink"/>
                <w:noProof/>
              </w:rPr>
              <w:t>4.1</w:t>
            </w:r>
            <w:r w:rsidR="002366E0">
              <w:rPr>
                <w:rFonts w:asciiTheme="minorHAnsi" w:eastAsiaTheme="minorEastAsia" w:hAnsiTheme="minorHAnsi" w:cstheme="minorBidi"/>
                <w:noProof/>
                <w:kern w:val="2"/>
                <w:sz w:val="24"/>
                <w:szCs w:val="24"/>
                <w:lang w:bidi="ar-SA"/>
                <w14:ligatures w14:val="standardContextual"/>
              </w:rPr>
              <w:tab/>
            </w:r>
            <w:r w:rsidR="002366E0" w:rsidRPr="00D259AB">
              <w:rPr>
                <w:rStyle w:val="Hyperlink"/>
                <w:noProof/>
              </w:rPr>
              <w:t>Wijze van aanbieden inschrijving</w:t>
            </w:r>
            <w:r w:rsidR="002366E0">
              <w:rPr>
                <w:noProof/>
                <w:webHidden/>
              </w:rPr>
              <w:tab/>
            </w:r>
            <w:r w:rsidR="002366E0">
              <w:rPr>
                <w:noProof/>
                <w:webHidden/>
              </w:rPr>
              <w:fldChar w:fldCharType="begin"/>
            </w:r>
            <w:r w:rsidR="002366E0">
              <w:rPr>
                <w:noProof/>
                <w:webHidden/>
              </w:rPr>
              <w:instrText xml:space="preserve"> PAGEREF _Toc180159585 \h </w:instrText>
            </w:r>
            <w:r w:rsidR="002366E0">
              <w:rPr>
                <w:noProof/>
                <w:webHidden/>
              </w:rPr>
            </w:r>
            <w:r w:rsidR="002366E0">
              <w:rPr>
                <w:noProof/>
                <w:webHidden/>
              </w:rPr>
              <w:fldChar w:fldCharType="separate"/>
            </w:r>
            <w:r w:rsidR="002366E0">
              <w:rPr>
                <w:noProof/>
                <w:webHidden/>
              </w:rPr>
              <w:t>5</w:t>
            </w:r>
            <w:r w:rsidR="002366E0">
              <w:rPr>
                <w:noProof/>
                <w:webHidden/>
              </w:rPr>
              <w:fldChar w:fldCharType="end"/>
            </w:r>
          </w:hyperlink>
        </w:p>
        <w:p w14:paraId="7D958D1E" w14:textId="6672FC25" w:rsidR="002366E0" w:rsidRDefault="00000000">
          <w:pPr>
            <w:pStyle w:val="Inhopg2"/>
            <w:tabs>
              <w:tab w:val="left" w:pos="960"/>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86" w:history="1">
            <w:r w:rsidR="002366E0" w:rsidRPr="00D259AB">
              <w:rPr>
                <w:rStyle w:val="Hyperlink"/>
                <w:noProof/>
              </w:rPr>
              <w:t>4.2</w:t>
            </w:r>
            <w:r w:rsidR="002366E0">
              <w:rPr>
                <w:rFonts w:asciiTheme="minorHAnsi" w:eastAsiaTheme="minorEastAsia" w:hAnsiTheme="minorHAnsi" w:cstheme="minorBidi"/>
                <w:noProof/>
                <w:kern w:val="2"/>
                <w:sz w:val="24"/>
                <w:szCs w:val="24"/>
                <w:lang w:bidi="ar-SA"/>
                <w14:ligatures w14:val="standardContextual"/>
              </w:rPr>
              <w:tab/>
            </w:r>
            <w:r w:rsidR="002366E0" w:rsidRPr="00D259AB">
              <w:rPr>
                <w:rStyle w:val="Hyperlink"/>
                <w:noProof/>
              </w:rPr>
              <w:t>Planning</w:t>
            </w:r>
            <w:r w:rsidR="002366E0">
              <w:rPr>
                <w:noProof/>
                <w:webHidden/>
              </w:rPr>
              <w:tab/>
            </w:r>
            <w:r w:rsidR="002366E0">
              <w:rPr>
                <w:noProof/>
                <w:webHidden/>
              </w:rPr>
              <w:fldChar w:fldCharType="begin"/>
            </w:r>
            <w:r w:rsidR="002366E0">
              <w:rPr>
                <w:noProof/>
                <w:webHidden/>
              </w:rPr>
              <w:instrText xml:space="preserve"> PAGEREF _Toc180159586 \h </w:instrText>
            </w:r>
            <w:r w:rsidR="002366E0">
              <w:rPr>
                <w:noProof/>
                <w:webHidden/>
              </w:rPr>
            </w:r>
            <w:r w:rsidR="002366E0">
              <w:rPr>
                <w:noProof/>
                <w:webHidden/>
              </w:rPr>
              <w:fldChar w:fldCharType="separate"/>
            </w:r>
            <w:r w:rsidR="002366E0">
              <w:rPr>
                <w:noProof/>
                <w:webHidden/>
              </w:rPr>
              <w:t>5</w:t>
            </w:r>
            <w:r w:rsidR="002366E0">
              <w:rPr>
                <w:noProof/>
                <w:webHidden/>
              </w:rPr>
              <w:fldChar w:fldCharType="end"/>
            </w:r>
          </w:hyperlink>
        </w:p>
        <w:p w14:paraId="6D53B207" w14:textId="4F12173D" w:rsidR="002366E0" w:rsidRDefault="00000000">
          <w:pPr>
            <w:pStyle w:val="Inhopg1"/>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87" w:history="1">
            <w:r w:rsidR="002366E0" w:rsidRPr="00D259AB">
              <w:rPr>
                <w:rStyle w:val="Hyperlink"/>
                <w:rFonts w:ascii="Verdana" w:hAnsi="Verdana"/>
                <w:b/>
                <w:bCs/>
                <w:noProof/>
              </w:rPr>
              <w:t>5. Opzet van de Softwarecatalogus</w:t>
            </w:r>
            <w:r w:rsidR="002366E0">
              <w:rPr>
                <w:noProof/>
                <w:webHidden/>
              </w:rPr>
              <w:tab/>
            </w:r>
            <w:r w:rsidR="002366E0">
              <w:rPr>
                <w:noProof/>
                <w:webHidden/>
              </w:rPr>
              <w:fldChar w:fldCharType="begin"/>
            </w:r>
            <w:r w:rsidR="002366E0">
              <w:rPr>
                <w:noProof/>
                <w:webHidden/>
              </w:rPr>
              <w:instrText xml:space="preserve"> PAGEREF _Toc180159587 \h </w:instrText>
            </w:r>
            <w:r w:rsidR="002366E0">
              <w:rPr>
                <w:noProof/>
                <w:webHidden/>
              </w:rPr>
            </w:r>
            <w:r w:rsidR="002366E0">
              <w:rPr>
                <w:noProof/>
                <w:webHidden/>
              </w:rPr>
              <w:fldChar w:fldCharType="separate"/>
            </w:r>
            <w:r w:rsidR="002366E0">
              <w:rPr>
                <w:noProof/>
                <w:webHidden/>
              </w:rPr>
              <w:t>7</w:t>
            </w:r>
            <w:r w:rsidR="002366E0">
              <w:rPr>
                <w:noProof/>
                <w:webHidden/>
              </w:rPr>
              <w:fldChar w:fldCharType="end"/>
            </w:r>
          </w:hyperlink>
        </w:p>
        <w:p w14:paraId="3EE1B9BE" w14:textId="4F663CF9" w:rsidR="002366E0" w:rsidRDefault="00000000">
          <w:pPr>
            <w:pStyle w:val="Inhopg2"/>
            <w:tabs>
              <w:tab w:val="left" w:pos="960"/>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88" w:history="1">
            <w:r w:rsidR="002366E0" w:rsidRPr="00D259AB">
              <w:rPr>
                <w:rStyle w:val="Hyperlink"/>
                <w:noProof/>
              </w:rPr>
              <w:t xml:space="preserve">5.1 </w:t>
            </w:r>
            <w:r w:rsidR="002366E0">
              <w:rPr>
                <w:rFonts w:asciiTheme="minorHAnsi" w:eastAsiaTheme="minorEastAsia" w:hAnsiTheme="minorHAnsi" w:cstheme="minorBidi"/>
                <w:noProof/>
                <w:kern w:val="2"/>
                <w:sz w:val="24"/>
                <w:szCs w:val="24"/>
                <w:lang w:bidi="ar-SA"/>
                <w14:ligatures w14:val="standardContextual"/>
              </w:rPr>
              <w:tab/>
            </w:r>
            <w:r w:rsidR="002366E0" w:rsidRPr="00D259AB">
              <w:rPr>
                <w:rStyle w:val="Hyperlink"/>
                <w:noProof/>
              </w:rPr>
              <w:t>Opzet van de Softwarecatalogus</w:t>
            </w:r>
            <w:r w:rsidR="002366E0">
              <w:rPr>
                <w:noProof/>
                <w:webHidden/>
              </w:rPr>
              <w:tab/>
            </w:r>
            <w:r w:rsidR="002366E0">
              <w:rPr>
                <w:noProof/>
                <w:webHidden/>
              </w:rPr>
              <w:fldChar w:fldCharType="begin"/>
            </w:r>
            <w:r w:rsidR="002366E0">
              <w:rPr>
                <w:noProof/>
                <w:webHidden/>
              </w:rPr>
              <w:instrText xml:space="preserve"> PAGEREF _Toc180159588 \h </w:instrText>
            </w:r>
            <w:r w:rsidR="002366E0">
              <w:rPr>
                <w:noProof/>
                <w:webHidden/>
              </w:rPr>
            </w:r>
            <w:r w:rsidR="002366E0">
              <w:rPr>
                <w:noProof/>
                <w:webHidden/>
              </w:rPr>
              <w:fldChar w:fldCharType="separate"/>
            </w:r>
            <w:r w:rsidR="002366E0">
              <w:rPr>
                <w:noProof/>
                <w:webHidden/>
              </w:rPr>
              <w:t>7</w:t>
            </w:r>
            <w:r w:rsidR="002366E0">
              <w:rPr>
                <w:noProof/>
                <w:webHidden/>
              </w:rPr>
              <w:fldChar w:fldCharType="end"/>
            </w:r>
          </w:hyperlink>
        </w:p>
        <w:p w14:paraId="749F89F5" w14:textId="78D730F6" w:rsidR="002366E0" w:rsidRDefault="00000000">
          <w:pPr>
            <w:pStyle w:val="Inhopg2"/>
            <w:tabs>
              <w:tab w:val="left" w:pos="960"/>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89" w:history="1">
            <w:r w:rsidR="002366E0" w:rsidRPr="00D259AB">
              <w:rPr>
                <w:rStyle w:val="Hyperlink"/>
                <w:noProof/>
              </w:rPr>
              <w:t>5.2</w:t>
            </w:r>
            <w:r w:rsidR="002366E0">
              <w:rPr>
                <w:rFonts w:asciiTheme="minorHAnsi" w:eastAsiaTheme="minorEastAsia" w:hAnsiTheme="minorHAnsi" w:cstheme="minorBidi"/>
                <w:noProof/>
                <w:kern w:val="2"/>
                <w:sz w:val="24"/>
                <w:szCs w:val="24"/>
                <w:lang w:bidi="ar-SA"/>
                <w14:ligatures w14:val="standardContextual"/>
              </w:rPr>
              <w:tab/>
            </w:r>
            <w:r w:rsidR="002366E0" w:rsidRPr="00D259AB">
              <w:rPr>
                <w:rStyle w:val="Hyperlink"/>
                <w:noProof/>
              </w:rPr>
              <w:t>Werking van de Softwarecatalogus</w:t>
            </w:r>
            <w:r w:rsidR="002366E0">
              <w:rPr>
                <w:noProof/>
                <w:webHidden/>
              </w:rPr>
              <w:tab/>
            </w:r>
            <w:r w:rsidR="002366E0">
              <w:rPr>
                <w:noProof/>
                <w:webHidden/>
              </w:rPr>
              <w:fldChar w:fldCharType="begin"/>
            </w:r>
            <w:r w:rsidR="002366E0">
              <w:rPr>
                <w:noProof/>
                <w:webHidden/>
              </w:rPr>
              <w:instrText xml:space="preserve"> PAGEREF _Toc180159589 \h </w:instrText>
            </w:r>
            <w:r w:rsidR="002366E0">
              <w:rPr>
                <w:noProof/>
                <w:webHidden/>
              </w:rPr>
            </w:r>
            <w:r w:rsidR="002366E0">
              <w:rPr>
                <w:noProof/>
                <w:webHidden/>
              </w:rPr>
              <w:fldChar w:fldCharType="separate"/>
            </w:r>
            <w:r w:rsidR="002366E0">
              <w:rPr>
                <w:noProof/>
                <w:webHidden/>
              </w:rPr>
              <w:t>7</w:t>
            </w:r>
            <w:r w:rsidR="002366E0">
              <w:rPr>
                <w:noProof/>
                <w:webHidden/>
              </w:rPr>
              <w:fldChar w:fldCharType="end"/>
            </w:r>
          </w:hyperlink>
        </w:p>
        <w:p w14:paraId="277C7756" w14:textId="27F121F1" w:rsidR="002366E0" w:rsidRDefault="00000000">
          <w:pPr>
            <w:pStyle w:val="Inhopg1"/>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90" w:history="1">
            <w:r w:rsidR="002366E0" w:rsidRPr="00D259AB">
              <w:rPr>
                <w:rStyle w:val="Hyperlink"/>
                <w:rFonts w:ascii="Verdana" w:hAnsi="Verdana"/>
                <w:b/>
                <w:bCs/>
                <w:noProof/>
              </w:rPr>
              <w:t>6. Toelichting op het bestek</w:t>
            </w:r>
            <w:r w:rsidR="002366E0">
              <w:rPr>
                <w:noProof/>
                <w:webHidden/>
              </w:rPr>
              <w:tab/>
            </w:r>
            <w:r w:rsidR="002366E0">
              <w:rPr>
                <w:noProof/>
                <w:webHidden/>
              </w:rPr>
              <w:fldChar w:fldCharType="begin"/>
            </w:r>
            <w:r w:rsidR="002366E0">
              <w:rPr>
                <w:noProof/>
                <w:webHidden/>
              </w:rPr>
              <w:instrText xml:space="preserve"> PAGEREF _Toc180159590 \h </w:instrText>
            </w:r>
            <w:r w:rsidR="002366E0">
              <w:rPr>
                <w:noProof/>
                <w:webHidden/>
              </w:rPr>
            </w:r>
            <w:r w:rsidR="002366E0">
              <w:rPr>
                <w:noProof/>
                <w:webHidden/>
              </w:rPr>
              <w:fldChar w:fldCharType="separate"/>
            </w:r>
            <w:r w:rsidR="002366E0">
              <w:rPr>
                <w:noProof/>
                <w:webHidden/>
              </w:rPr>
              <w:t>9</w:t>
            </w:r>
            <w:r w:rsidR="002366E0">
              <w:rPr>
                <w:noProof/>
                <w:webHidden/>
              </w:rPr>
              <w:fldChar w:fldCharType="end"/>
            </w:r>
          </w:hyperlink>
        </w:p>
        <w:p w14:paraId="6CFAF77B" w14:textId="61C2AC29" w:rsidR="002366E0" w:rsidRDefault="00000000">
          <w:pPr>
            <w:pStyle w:val="Inhopg2"/>
            <w:tabs>
              <w:tab w:val="left" w:pos="960"/>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91" w:history="1">
            <w:r w:rsidR="002366E0" w:rsidRPr="00D259AB">
              <w:rPr>
                <w:rStyle w:val="Hyperlink"/>
                <w:noProof/>
              </w:rPr>
              <w:t>6.1</w:t>
            </w:r>
            <w:r w:rsidR="002366E0">
              <w:rPr>
                <w:rFonts w:asciiTheme="minorHAnsi" w:eastAsiaTheme="minorEastAsia" w:hAnsiTheme="minorHAnsi" w:cstheme="minorBidi"/>
                <w:noProof/>
                <w:kern w:val="2"/>
                <w:sz w:val="24"/>
                <w:szCs w:val="24"/>
                <w:lang w:bidi="ar-SA"/>
                <w14:ligatures w14:val="standardContextual"/>
              </w:rPr>
              <w:tab/>
            </w:r>
            <w:r w:rsidR="002366E0" w:rsidRPr="00D259AB">
              <w:rPr>
                <w:rStyle w:val="Hyperlink"/>
                <w:noProof/>
              </w:rPr>
              <w:t>De spelregels</w:t>
            </w:r>
            <w:r w:rsidR="002366E0">
              <w:rPr>
                <w:noProof/>
                <w:webHidden/>
              </w:rPr>
              <w:tab/>
            </w:r>
            <w:r w:rsidR="002366E0">
              <w:rPr>
                <w:noProof/>
                <w:webHidden/>
              </w:rPr>
              <w:fldChar w:fldCharType="begin"/>
            </w:r>
            <w:r w:rsidR="002366E0">
              <w:rPr>
                <w:noProof/>
                <w:webHidden/>
              </w:rPr>
              <w:instrText xml:space="preserve"> PAGEREF _Toc180159591 \h </w:instrText>
            </w:r>
            <w:r w:rsidR="002366E0">
              <w:rPr>
                <w:noProof/>
                <w:webHidden/>
              </w:rPr>
            </w:r>
            <w:r w:rsidR="002366E0">
              <w:rPr>
                <w:noProof/>
                <w:webHidden/>
              </w:rPr>
              <w:fldChar w:fldCharType="separate"/>
            </w:r>
            <w:r w:rsidR="002366E0">
              <w:rPr>
                <w:noProof/>
                <w:webHidden/>
              </w:rPr>
              <w:t>9</w:t>
            </w:r>
            <w:r w:rsidR="002366E0">
              <w:rPr>
                <w:noProof/>
                <w:webHidden/>
              </w:rPr>
              <w:fldChar w:fldCharType="end"/>
            </w:r>
          </w:hyperlink>
        </w:p>
        <w:p w14:paraId="72F51055" w14:textId="43CCFD5C" w:rsidR="002366E0" w:rsidRDefault="00000000">
          <w:pPr>
            <w:pStyle w:val="Inhopg2"/>
            <w:tabs>
              <w:tab w:val="left" w:pos="960"/>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92" w:history="1">
            <w:r w:rsidR="002366E0" w:rsidRPr="00D259AB">
              <w:rPr>
                <w:rStyle w:val="Hyperlink"/>
                <w:noProof/>
              </w:rPr>
              <w:t>6.2</w:t>
            </w:r>
            <w:r w:rsidR="002366E0">
              <w:rPr>
                <w:rFonts w:asciiTheme="minorHAnsi" w:eastAsiaTheme="minorEastAsia" w:hAnsiTheme="minorHAnsi" w:cstheme="minorBidi"/>
                <w:noProof/>
                <w:kern w:val="2"/>
                <w:sz w:val="24"/>
                <w:szCs w:val="24"/>
                <w:lang w:bidi="ar-SA"/>
                <w14:ligatures w14:val="standardContextual"/>
              </w:rPr>
              <w:tab/>
            </w:r>
            <w:r w:rsidR="002366E0" w:rsidRPr="00D259AB">
              <w:rPr>
                <w:rStyle w:val="Hyperlink"/>
                <w:noProof/>
              </w:rPr>
              <w:t>Beoordelingsprocedure</w:t>
            </w:r>
            <w:r w:rsidR="002366E0">
              <w:rPr>
                <w:noProof/>
                <w:webHidden/>
              </w:rPr>
              <w:tab/>
            </w:r>
            <w:r w:rsidR="002366E0">
              <w:rPr>
                <w:noProof/>
                <w:webHidden/>
              </w:rPr>
              <w:fldChar w:fldCharType="begin"/>
            </w:r>
            <w:r w:rsidR="002366E0">
              <w:rPr>
                <w:noProof/>
                <w:webHidden/>
              </w:rPr>
              <w:instrText xml:space="preserve"> PAGEREF _Toc180159592 \h </w:instrText>
            </w:r>
            <w:r w:rsidR="002366E0">
              <w:rPr>
                <w:noProof/>
                <w:webHidden/>
              </w:rPr>
            </w:r>
            <w:r w:rsidR="002366E0">
              <w:rPr>
                <w:noProof/>
                <w:webHidden/>
              </w:rPr>
              <w:fldChar w:fldCharType="separate"/>
            </w:r>
            <w:r w:rsidR="002366E0">
              <w:rPr>
                <w:noProof/>
                <w:webHidden/>
              </w:rPr>
              <w:t>9</w:t>
            </w:r>
            <w:r w:rsidR="002366E0">
              <w:rPr>
                <w:noProof/>
                <w:webHidden/>
              </w:rPr>
              <w:fldChar w:fldCharType="end"/>
            </w:r>
          </w:hyperlink>
        </w:p>
        <w:p w14:paraId="3E808763" w14:textId="38B949BA" w:rsidR="002366E0" w:rsidRDefault="00000000">
          <w:pPr>
            <w:pStyle w:val="Inhopg2"/>
            <w:tabs>
              <w:tab w:val="left" w:pos="960"/>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93" w:history="1">
            <w:r w:rsidR="002366E0" w:rsidRPr="00D259AB">
              <w:rPr>
                <w:rStyle w:val="Hyperlink"/>
                <w:noProof/>
              </w:rPr>
              <w:t>6.3</w:t>
            </w:r>
            <w:r w:rsidR="002366E0">
              <w:rPr>
                <w:rFonts w:asciiTheme="minorHAnsi" w:eastAsiaTheme="minorEastAsia" w:hAnsiTheme="minorHAnsi" w:cstheme="minorBidi"/>
                <w:noProof/>
                <w:kern w:val="2"/>
                <w:sz w:val="24"/>
                <w:szCs w:val="24"/>
                <w:lang w:bidi="ar-SA"/>
                <w14:ligatures w14:val="standardContextual"/>
              </w:rPr>
              <w:tab/>
            </w:r>
            <w:r w:rsidR="002366E0" w:rsidRPr="00D259AB">
              <w:rPr>
                <w:rStyle w:val="Hyperlink"/>
                <w:noProof/>
              </w:rPr>
              <w:t>Gunningscriteria</w:t>
            </w:r>
            <w:r w:rsidR="002366E0">
              <w:rPr>
                <w:noProof/>
                <w:webHidden/>
              </w:rPr>
              <w:tab/>
            </w:r>
            <w:r w:rsidR="002366E0">
              <w:rPr>
                <w:noProof/>
                <w:webHidden/>
              </w:rPr>
              <w:fldChar w:fldCharType="begin"/>
            </w:r>
            <w:r w:rsidR="002366E0">
              <w:rPr>
                <w:noProof/>
                <w:webHidden/>
              </w:rPr>
              <w:instrText xml:space="preserve"> PAGEREF _Toc180159593 \h </w:instrText>
            </w:r>
            <w:r w:rsidR="002366E0">
              <w:rPr>
                <w:noProof/>
                <w:webHidden/>
              </w:rPr>
            </w:r>
            <w:r w:rsidR="002366E0">
              <w:rPr>
                <w:noProof/>
                <w:webHidden/>
              </w:rPr>
              <w:fldChar w:fldCharType="separate"/>
            </w:r>
            <w:r w:rsidR="002366E0">
              <w:rPr>
                <w:noProof/>
                <w:webHidden/>
              </w:rPr>
              <w:t>10</w:t>
            </w:r>
            <w:r w:rsidR="002366E0">
              <w:rPr>
                <w:noProof/>
                <w:webHidden/>
              </w:rPr>
              <w:fldChar w:fldCharType="end"/>
            </w:r>
          </w:hyperlink>
        </w:p>
        <w:p w14:paraId="63D6BA34" w14:textId="09DC7787" w:rsidR="002366E0" w:rsidRDefault="00000000">
          <w:pPr>
            <w:pStyle w:val="Inhopg1"/>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94" w:history="1">
            <w:r w:rsidR="002366E0" w:rsidRPr="00D259AB">
              <w:rPr>
                <w:rStyle w:val="Hyperlink"/>
                <w:rFonts w:ascii="Verdana" w:hAnsi="Verdana"/>
                <w:b/>
                <w:bCs/>
                <w:noProof/>
              </w:rPr>
              <w:t>7. Beoordeling kwaliteit en prijs</w:t>
            </w:r>
            <w:r w:rsidR="002366E0">
              <w:rPr>
                <w:noProof/>
                <w:webHidden/>
              </w:rPr>
              <w:tab/>
            </w:r>
            <w:r w:rsidR="002366E0">
              <w:rPr>
                <w:noProof/>
                <w:webHidden/>
              </w:rPr>
              <w:fldChar w:fldCharType="begin"/>
            </w:r>
            <w:r w:rsidR="002366E0">
              <w:rPr>
                <w:noProof/>
                <w:webHidden/>
              </w:rPr>
              <w:instrText xml:space="preserve"> PAGEREF _Toc180159594 \h </w:instrText>
            </w:r>
            <w:r w:rsidR="002366E0">
              <w:rPr>
                <w:noProof/>
                <w:webHidden/>
              </w:rPr>
            </w:r>
            <w:r w:rsidR="002366E0">
              <w:rPr>
                <w:noProof/>
                <w:webHidden/>
              </w:rPr>
              <w:fldChar w:fldCharType="separate"/>
            </w:r>
            <w:r w:rsidR="002366E0">
              <w:rPr>
                <w:noProof/>
                <w:webHidden/>
              </w:rPr>
              <w:t>15</w:t>
            </w:r>
            <w:r w:rsidR="002366E0">
              <w:rPr>
                <w:noProof/>
                <w:webHidden/>
              </w:rPr>
              <w:fldChar w:fldCharType="end"/>
            </w:r>
          </w:hyperlink>
        </w:p>
        <w:p w14:paraId="3FB2438B" w14:textId="31BB6C44" w:rsidR="002366E0" w:rsidRDefault="00000000">
          <w:pPr>
            <w:pStyle w:val="Inhopg2"/>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95" w:history="1">
            <w:r w:rsidR="002366E0" w:rsidRPr="00D259AB">
              <w:rPr>
                <w:rStyle w:val="Hyperlink"/>
                <w:noProof/>
              </w:rPr>
              <w:t>7.1   Kwaliteit</w:t>
            </w:r>
            <w:r w:rsidR="002366E0">
              <w:rPr>
                <w:noProof/>
                <w:webHidden/>
              </w:rPr>
              <w:tab/>
            </w:r>
            <w:r w:rsidR="002366E0">
              <w:rPr>
                <w:noProof/>
                <w:webHidden/>
              </w:rPr>
              <w:fldChar w:fldCharType="begin"/>
            </w:r>
            <w:r w:rsidR="002366E0">
              <w:rPr>
                <w:noProof/>
                <w:webHidden/>
              </w:rPr>
              <w:instrText xml:space="preserve"> PAGEREF _Toc180159595 \h </w:instrText>
            </w:r>
            <w:r w:rsidR="002366E0">
              <w:rPr>
                <w:noProof/>
                <w:webHidden/>
              </w:rPr>
            </w:r>
            <w:r w:rsidR="002366E0">
              <w:rPr>
                <w:noProof/>
                <w:webHidden/>
              </w:rPr>
              <w:fldChar w:fldCharType="separate"/>
            </w:r>
            <w:r w:rsidR="002366E0">
              <w:rPr>
                <w:noProof/>
                <w:webHidden/>
              </w:rPr>
              <w:t>15</w:t>
            </w:r>
            <w:r w:rsidR="002366E0">
              <w:rPr>
                <w:noProof/>
                <w:webHidden/>
              </w:rPr>
              <w:fldChar w:fldCharType="end"/>
            </w:r>
          </w:hyperlink>
        </w:p>
        <w:p w14:paraId="34D5FF7E" w14:textId="46DEA2E1" w:rsidR="002366E0" w:rsidRDefault="00000000">
          <w:pPr>
            <w:pStyle w:val="Inhopg2"/>
            <w:tabs>
              <w:tab w:val="left" w:pos="960"/>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96" w:history="1">
            <w:r w:rsidR="002366E0" w:rsidRPr="00D259AB">
              <w:rPr>
                <w:rStyle w:val="Hyperlink"/>
                <w:noProof/>
              </w:rPr>
              <w:t>7.2</w:t>
            </w:r>
            <w:r w:rsidR="002366E0">
              <w:rPr>
                <w:rFonts w:asciiTheme="minorHAnsi" w:eastAsiaTheme="minorEastAsia" w:hAnsiTheme="minorHAnsi" w:cstheme="minorBidi"/>
                <w:noProof/>
                <w:kern w:val="2"/>
                <w:sz w:val="24"/>
                <w:szCs w:val="24"/>
                <w:lang w:bidi="ar-SA"/>
                <w14:ligatures w14:val="standardContextual"/>
              </w:rPr>
              <w:tab/>
            </w:r>
            <w:r w:rsidR="002366E0" w:rsidRPr="00D259AB">
              <w:rPr>
                <w:rStyle w:val="Hyperlink"/>
                <w:noProof/>
              </w:rPr>
              <w:t>Prijs</w:t>
            </w:r>
            <w:r w:rsidR="002366E0">
              <w:rPr>
                <w:noProof/>
                <w:webHidden/>
              </w:rPr>
              <w:tab/>
            </w:r>
            <w:r w:rsidR="002366E0">
              <w:rPr>
                <w:noProof/>
                <w:webHidden/>
              </w:rPr>
              <w:fldChar w:fldCharType="begin"/>
            </w:r>
            <w:r w:rsidR="002366E0">
              <w:rPr>
                <w:noProof/>
                <w:webHidden/>
              </w:rPr>
              <w:instrText xml:space="preserve"> PAGEREF _Toc180159596 \h </w:instrText>
            </w:r>
            <w:r w:rsidR="002366E0">
              <w:rPr>
                <w:noProof/>
                <w:webHidden/>
              </w:rPr>
            </w:r>
            <w:r w:rsidR="002366E0">
              <w:rPr>
                <w:noProof/>
                <w:webHidden/>
              </w:rPr>
              <w:fldChar w:fldCharType="separate"/>
            </w:r>
            <w:r w:rsidR="002366E0">
              <w:rPr>
                <w:noProof/>
                <w:webHidden/>
              </w:rPr>
              <w:t>16</w:t>
            </w:r>
            <w:r w:rsidR="002366E0">
              <w:rPr>
                <w:noProof/>
                <w:webHidden/>
              </w:rPr>
              <w:fldChar w:fldCharType="end"/>
            </w:r>
          </w:hyperlink>
        </w:p>
        <w:p w14:paraId="10B75001" w14:textId="1816CDDA" w:rsidR="002366E0" w:rsidRDefault="00000000">
          <w:pPr>
            <w:pStyle w:val="Inhopg2"/>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97" w:history="1">
            <w:r w:rsidR="002366E0" w:rsidRPr="00D259AB">
              <w:rPr>
                <w:rStyle w:val="Hyperlink"/>
                <w:noProof/>
              </w:rPr>
              <w:t>7.3   Gunningsprocedure</w:t>
            </w:r>
            <w:r w:rsidR="002366E0">
              <w:rPr>
                <w:noProof/>
                <w:webHidden/>
              </w:rPr>
              <w:tab/>
            </w:r>
            <w:r w:rsidR="002366E0">
              <w:rPr>
                <w:noProof/>
                <w:webHidden/>
              </w:rPr>
              <w:fldChar w:fldCharType="begin"/>
            </w:r>
            <w:r w:rsidR="002366E0">
              <w:rPr>
                <w:noProof/>
                <w:webHidden/>
              </w:rPr>
              <w:instrText xml:space="preserve"> PAGEREF _Toc180159597 \h </w:instrText>
            </w:r>
            <w:r w:rsidR="002366E0">
              <w:rPr>
                <w:noProof/>
                <w:webHidden/>
              </w:rPr>
            </w:r>
            <w:r w:rsidR="002366E0">
              <w:rPr>
                <w:noProof/>
                <w:webHidden/>
              </w:rPr>
              <w:fldChar w:fldCharType="separate"/>
            </w:r>
            <w:r w:rsidR="002366E0">
              <w:rPr>
                <w:noProof/>
                <w:webHidden/>
              </w:rPr>
              <w:t>17</w:t>
            </w:r>
            <w:r w:rsidR="002366E0">
              <w:rPr>
                <w:noProof/>
                <w:webHidden/>
              </w:rPr>
              <w:fldChar w:fldCharType="end"/>
            </w:r>
          </w:hyperlink>
        </w:p>
        <w:p w14:paraId="6384F7EC" w14:textId="0C3D96B7" w:rsidR="002366E0" w:rsidRDefault="00000000">
          <w:pPr>
            <w:pStyle w:val="Inhopg1"/>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98" w:history="1">
            <w:r w:rsidR="002366E0" w:rsidRPr="00D259AB">
              <w:rPr>
                <w:rStyle w:val="Hyperlink"/>
                <w:rFonts w:ascii="Verdana" w:hAnsi="Verdana"/>
                <w:b/>
                <w:bCs/>
                <w:noProof/>
              </w:rPr>
              <w:t>Bijlage 1: Programma van Eisen</w:t>
            </w:r>
            <w:r w:rsidR="002366E0">
              <w:rPr>
                <w:noProof/>
                <w:webHidden/>
              </w:rPr>
              <w:tab/>
            </w:r>
            <w:r w:rsidR="002366E0">
              <w:rPr>
                <w:noProof/>
                <w:webHidden/>
              </w:rPr>
              <w:fldChar w:fldCharType="begin"/>
            </w:r>
            <w:r w:rsidR="002366E0">
              <w:rPr>
                <w:noProof/>
                <w:webHidden/>
              </w:rPr>
              <w:instrText xml:space="preserve"> PAGEREF _Toc180159598 \h </w:instrText>
            </w:r>
            <w:r w:rsidR="002366E0">
              <w:rPr>
                <w:noProof/>
                <w:webHidden/>
              </w:rPr>
            </w:r>
            <w:r w:rsidR="002366E0">
              <w:rPr>
                <w:noProof/>
                <w:webHidden/>
              </w:rPr>
              <w:fldChar w:fldCharType="separate"/>
            </w:r>
            <w:r w:rsidR="002366E0">
              <w:rPr>
                <w:noProof/>
                <w:webHidden/>
              </w:rPr>
              <w:t>19</w:t>
            </w:r>
            <w:r w:rsidR="002366E0">
              <w:rPr>
                <w:noProof/>
                <w:webHidden/>
              </w:rPr>
              <w:fldChar w:fldCharType="end"/>
            </w:r>
          </w:hyperlink>
        </w:p>
        <w:p w14:paraId="7F281676" w14:textId="23EAC6FE" w:rsidR="002366E0" w:rsidRDefault="00000000">
          <w:pPr>
            <w:pStyle w:val="Inhopg1"/>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599" w:history="1">
            <w:r w:rsidR="002366E0" w:rsidRPr="00D259AB">
              <w:rPr>
                <w:rStyle w:val="Hyperlink"/>
                <w:rFonts w:ascii="Verdana" w:hAnsi="Verdana"/>
                <w:b/>
                <w:bCs/>
                <w:noProof/>
              </w:rPr>
              <w:t>Bijlage 2: Hosting eisen Softwarecatalogus</w:t>
            </w:r>
            <w:r w:rsidR="002366E0">
              <w:rPr>
                <w:noProof/>
                <w:webHidden/>
              </w:rPr>
              <w:tab/>
            </w:r>
            <w:r w:rsidR="002366E0">
              <w:rPr>
                <w:noProof/>
                <w:webHidden/>
              </w:rPr>
              <w:fldChar w:fldCharType="begin"/>
            </w:r>
            <w:r w:rsidR="002366E0">
              <w:rPr>
                <w:noProof/>
                <w:webHidden/>
              </w:rPr>
              <w:instrText xml:space="preserve"> PAGEREF _Toc180159599 \h </w:instrText>
            </w:r>
            <w:r w:rsidR="002366E0">
              <w:rPr>
                <w:noProof/>
                <w:webHidden/>
              </w:rPr>
            </w:r>
            <w:r w:rsidR="002366E0">
              <w:rPr>
                <w:noProof/>
                <w:webHidden/>
              </w:rPr>
              <w:fldChar w:fldCharType="separate"/>
            </w:r>
            <w:r w:rsidR="002366E0">
              <w:rPr>
                <w:noProof/>
                <w:webHidden/>
              </w:rPr>
              <w:t>20</w:t>
            </w:r>
            <w:r w:rsidR="002366E0">
              <w:rPr>
                <w:noProof/>
                <w:webHidden/>
              </w:rPr>
              <w:fldChar w:fldCharType="end"/>
            </w:r>
          </w:hyperlink>
        </w:p>
        <w:p w14:paraId="3FF2A521" w14:textId="2B66CC3C" w:rsidR="002366E0" w:rsidRDefault="00000000">
          <w:pPr>
            <w:pStyle w:val="Inhopg1"/>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600" w:history="1">
            <w:r w:rsidR="002366E0" w:rsidRPr="00D259AB">
              <w:rPr>
                <w:rStyle w:val="Hyperlink"/>
                <w:rFonts w:ascii="Verdana" w:hAnsi="Verdana"/>
                <w:b/>
                <w:bCs/>
                <w:noProof/>
              </w:rPr>
              <w:t>Bijlage 3: Concept-overeenkomst realisatie en onderhoud</w:t>
            </w:r>
            <w:r w:rsidR="002366E0">
              <w:rPr>
                <w:noProof/>
                <w:webHidden/>
              </w:rPr>
              <w:tab/>
            </w:r>
            <w:r w:rsidR="002366E0">
              <w:rPr>
                <w:noProof/>
                <w:webHidden/>
              </w:rPr>
              <w:fldChar w:fldCharType="begin"/>
            </w:r>
            <w:r w:rsidR="002366E0">
              <w:rPr>
                <w:noProof/>
                <w:webHidden/>
              </w:rPr>
              <w:instrText xml:space="preserve"> PAGEREF _Toc180159600 \h </w:instrText>
            </w:r>
            <w:r w:rsidR="002366E0">
              <w:rPr>
                <w:noProof/>
                <w:webHidden/>
              </w:rPr>
            </w:r>
            <w:r w:rsidR="002366E0">
              <w:rPr>
                <w:noProof/>
                <w:webHidden/>
              </w:rPr>
              <w:fldChar w:fldCharType="separate"/>
            </w:r>
            <w:r w:rsidR="002366E0">
              <w:rPr>
                <w:noProof/>
                <w:webHidden/>
              </w:rPr>
              <w:t>21</w:t>
            </w:r>
            <w:r w:rsidR="002366E0">
              <w:rPr>
                <w:noProof/>
                <w:webHidden/>
              </w:rPr>
              <w:fldChar w:fldCharType="end"/>
            </w:r>
          </w:hyperlink>
        </w:p>
        <w:p w14:paraId="5AB5AAFE" w14:textId="7AACE90A" w:rsidR="002366E0" w:rsidRDefault="00000000">
          <w:pPr>
            <w:pStyle w:val="Inhopg1"/>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601" w:history="1">
            <w:r w:rsidR="002366E0" w:rsidRPr="00D259AB">
              <w:rPr>
                <w:rStyle w:val="Hyperlink"/>
                <w:rFonts w:ascii="Verdana" w:hAnsi="Verdana"/>
                <w:b/>
                <w:bCs/>
                <w:noProof/>
              </w:rPr>
              <w:t>Bijlage 3.1: Concept-SLA</w:t>
            </w:r>
            <w:r w:rsidR="002366E0">
              <w:rPr>
                <w:noProof/>
                <w:webHidden/>
              </w:rPr>
              <w:tab/>
            </w:r>
            <w:r w:rsidR="002366E0">
              <w:rPr>
                <w:noProof/>
                <w:webHidden/>
              </w:rPr>
              <w:fldChar w:fldCharType="begin"/>
            </w:r>
            <w:r w:rsidR="002366E0">
              <w:rPr>
                <w:noProof/>
                <w:webHidden/>
              </w:rPr>
              <w:instrText xml:space="preserve"> PAGEREF _Toc180159601 \h </w:instrText>
            </w:r>
            <w:r w:rsidR="002366E0">
              <w:rPr>
                <w:noProof/>
                <w:webHidden/>
              </w:rPr>
            </w:r>
            <w:r w:rsidR="002366E0">
              <w:rPr>
                <w:noProof/>
                <w:webHidden/>
              </w:rPr>
              <w:fldChar w:fldCharType="separate"/>
            </w:r>
            <w:r w:rsidR="002366E0">
              <w:rPr>
                <w:noProof/>
                <w:webHidden/>
              </w:rPr>
              <w:t>22</w:t>
            </w:r>
            <w:r w:rsidR="002366E0">
              <w:rPr>
                <w:noProof/>
                <w:webHidden/>
              </w:rPr>
              <w:fldChar w:fldCharType="end"/>
            </w:r>
          </w:hyperlink>
        </w:p>
        <w:p w14:paraId="066DC179" w14:textId="0586FCC8" w:rsidR="002366E0" w:rsidRDefault="00000000">
          <w:pPr>
            <w:pStyle w:val="Inhopg1"/>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602" w:history="1">
            <w:r w:rsidR="002366E0" w:rsidRPr="00D259AB">
              <w:rPr>
                <w:rStyle w:val="Hyperlink"/>
                <w:rFonts w:ascii="Verdana" w:hAnsi="Verdana"/>
                <w:b/>
                <w:bCs/>
                <w:noProof/>
              </w:rPr>
              <w:t>Bijlage 3.2: Concept-DAP</w:t>
            </w:r>
            <w:r w:rsidR="002366E0">
              <w:rPr>
                <w:noProof/>
                <w:webHidden/>
              </w:rPr>
              <w:tab/>
            </w:r>
            <w:r w:rsidR="002366E0">
              <w:rPr>
                <w:noProof/>
                <w:webHidden/>
              </w:rPr>
              <w:fldChar w:fldCharType="begin"/>
            </w:r>
            <w:r w:rsidR="002366E0">
              <w:rPr>
                <w:noProof/>
                <w:webHidden/>
              </w:rPr>
              <w:instrText xml:space="preserve"> PAGEREF _Toc180159602 \h </w:instrText>
            </w:r>
            <w:r w:rsidR="002366E0">
              <w:rPr>
                <w:noProof/>
                <w:webHidden/>
              </w:rPr>
            </w:r>
            <w:r w:rsidR="002366E0">
              <w:rPr>
                <w:noProof/>
                <w:webHidden/>
              </w:rPr>
              <w:fldChar w:fldCharType="separate"/>
            </w:r>
            <w:r w:rsidR="002366E0">
              <w:rPr>
                <w:noProof/>
                <w:webHidden/>
              </w:rPr>
              <w:t>23</w:t>
            </w:r>
            <w:r w:rsidR="002366E0">
              <w:rPr>
                <w:noProof/>
                <w:webHidden/>
              </w:rPr>
              <w:fldChar w:fldCharType="end"/>
            </w:r>
          </w:hyperlink>
        </w:p>
        <w:p w14:paraId="3BA3E15A" w14:textId="307391FB" w:rsidR="002366E0" w:rsidRDefault="00000000">
          <w:pPr>
            <w:pStyle w:val="Inhopg1"/>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603" w:history="1">
            <w:r w:rsidR="002366E0" w:rsidRPr="00D259AB">
              <w:rPr>
                <w:rStyle w:val="Hyperlink"/>
                <w:rFonts w:ascii="Verdana" w:hAnsi="Verdana"/>
                <w:b/>
                <w:bCs/>
                <w:noProof/>
              </w:rPr>
              <w:t>Bijlage 3.3: Concept-DFA</w:t>
            </w:r>
            <w:r w:rsidR="002366E0">
              <w:rPr>
                <w:noProof/>
                <w:webHidden/>
              </w:rPr>
              <w:tab/>
            </w:r>
            <w:r w:rsidR="002366E0">
              <w:rPr>
                <w:noProof/>
                <w:webHidden/>
              </w:rPr>
              <w:fldChar w:fldCharType="begin"/>
            </w:r>
            <w:r w:rsidR="002366E0">
              <w:rPr>
                <w:noProof/>
                <w:webHidden/>
              </w:rPr>
              <w:instrText xml:space="preserve"> PAGEREF _Toc180159603 \h </w:instrText>
            </w:r>
            <w:r w:rsidR="002366E0">
              <w:rPr>
                <w:noProof/>
                <w:webHidden/>
              </w:rPr>
            </w:r>
            <w:r w:rsidR="002366E0">
              <w:rPr>
                <w:noProof/>
                <w:webHidden/>
              </w:rPr>
              <w:fldChar w:fldCharType="separate"/>
            </w:r>
            <w:r w:rsidR="002366E0">
              <w:rPr>
                <w:noProof/>
                <w:webHidden/>
              </w:rPr>
              <w:t>24</w:t>
            </w:r>
            <w:r w:rsidR="002366E0">
              <w:rPr>
                <w:noProof/>
                <w:webHidden/>
              </w:rPr>
              <w:fldChar w:fldCharType="end"/>
            </w:r>
          </w:hyperlink>
        </w:p>
        <w:p w14:paraId="1908FB7C" w14:textId="18A89891" w:rsidR="002366E0" w:rsidRDefault="00000000">
          <w:pPr>
            <w:pStyle w:val="Inhopg1"/>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604" w:history="1">
            <w:r w:rsidR="002366E0" w:rsidRPr="00D259AB">
              <w:rPr>
                <w:rStyle w:val="Hyperlink"/>
                <w:rFonts w:ascii="Verdana" w:hAnsi="Verdana"/>
                <w:b/>
                <w:bCs/>
                <w:noProof/>
              </w:rPr>
              <w:t>Bijlage 4: Vragenformulier Nota van Inlichtingen</w:t>
            </w:r>
            <w:r w:rsidR="002366E0">
              <w:rPr>
                <w:noProof/>
                <w:webHidden/>
              </w:rPr>
              <w:tab/>
            </w:r>
            <w:r w:rsidR="002366E0">
              <w:rPr>
                <w:noProof/>
                <w:webHidden/>
              </w:rPr>
              <w:fldChar w:fldCharType="begin"/>
            </w:r>
            <w:r w:rsidR="002366E0">
              <w:rPr>
                <w:noProof/>
                <w:webHidden/>
              </w:rPr>
              <w:instrText xml:space="preserve"> PAGEREF _Toc180159604 \h </w:instrText>
            </w:r>
            <w:r w:rsidR="002366E0">
              <w:rPr>
                <w:noProof/>
                <w:webHidden/>
              </w:rPr>
            </w:r>
            <w:r w:rsidR="002366E0">
              <w:rPr>
                <w:noProof/>
                <w:webHidden/>
              </w:rPr>
              <w:fldChar w:fldCharType="separate"/>
            </w:r>
            <w:r w:rsidR="002366E0">
              <w:rPr>
                <w:noProof/>
                <w:webHidden/>
              </w:rPr>
              <w:t>25</w:t>
            </w:r>
            <w:r w:rsidR="002366E0">
              <w:rPr>
                <w:noProof/>
                <w:webHidden/>
              </w:rPr>
              <w:fldChar w:fldCharType="end"/>
            </w:r>
          </w:hyperlink>
        </w:p>
        <w:p w14:paraId="08A489F5" w14:textId="3DEFE861" w:rsidR="002366E0" w:rsidRDefault="00000000">
          <w:pPr>
            <w:pStyle w:val="Inhopg1"/>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605" w:history="1">
            <w:r w:rsidR="002366E0" w:rsidRPr="00D259AB">
              <w:rPr>
                <w:rStyle w:val="Hyperlink"/>
                <w:rFonts w:ascii="Verdana" w:hAnsi="Verdana"/>
                <w:b/>
                <w:bCs/>
                <w:noProof/>
              </w:rPr>
              <w:t>Bijlage 5: Eigen Verklaring volledige Inschrijving</w:t>
            </w:r>
            <w:r w:rsidR="002366E0">
              <w:rPr>
                <w:noProof/>
                <w:webHidden/>
              </w:rPr>
              <w:tab/>
            </w:r>
            <w:r w:rsidR="002366E0">
              <w:rPr>
                <w:noProof/>
                <w:webHidden/>
              </w:rPr>
              <w:fldChar w:fldCharType="begin"/>
            </w:r>
            <w:r w:rsidR="002366E0">
              <w:rPr>
                <w:noProof/>
                <w:webHidden/>
              </w:rPr>
              <w:instrText xml:space="preserve"> PAGEREF _Toc180159605 \h </w:instrText>
            </w:r>
            <w:r w:rsidR="002366E0">
              <w:rPr>
                <w:noProof/>
                <w:webHidden/>
              </w:rPr>
            </w:r>
            <w:r w:rsidR="002366E0">
              <w:rPr>
                <w:noProof/>
                <w:webHidden/>
              </w:rPr>
              <w:fldChar w:fldCharType="separate"/>
            </w:r>
            <w:r w:rsidR="002366E0">
              <w:rPr>
                <w:noProof/>
                <w:webHidden/>
              </w:rPr>
              <w:t>26</w:t>
            </w:r>
            <w:r w:rsidR="002366E0">
              <w:rPr>
                <w:noProof/>
                <w:webHidden/>
              </w:rPr>
              <w:fldChar w:fldCharType="end"/>
            </w:r>
          </w:hyperlink>
        </w:p>
        <w:p w14:paraId="2B4D418A" w14:textId="701981E5" w:rsidR="002366E0" w:rsidRDefault="00000000">
          <w:pPr>
            <w:pStyle w:val="Inhopg1"/>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606" w:history="1">
            <w:r w:rsidR="002366E0" w:rsidRPr="00D259AB">
              <w:rPr>
                <w:rStyle w:val="Hyperlink"/>
                <w:rFonts w:ascii="Verdana" w:hAnsi="Verdana"/>
                <w:b/>
                <w:bCs/>
                <w:noProof/>
              </w:rPr>
              <w:t>Bijlage 6: Prijzenblad</w:t>
            </w:r>
            <w:r w:rsidR="002366E0">
              <w:rPr>
                <w:noProof/>
                <w:webHidden/>
              </w:rPr>
              <w:tab/>
            </w:r>
            <w:r w:rsidR="002366E0">
              <w:rPr>
                <w:noProof/>
                <w:webHidden/>
              </w:rPr>
              <w:fldChar w:fldCharType="begin"/>
            </w:r>
            <w:r w:rsidR="002366E0">
              <w:rPr>
                <w:noProof/>
                <w:webHidden/>
              </w:rPr>
              <w:instrText xml:space="preserve"> PAGEREF _Toc180159606 \h </w:instrText>
            </w:r>
            <w:r w:rsidR="002366E0">
              <w:rPr>
                <w:noProof/>
                <w:webHidden/>
              </w:rPr>
            </w:r>
            <w:r w:rsidR="002366E0">
              <w:rPr>
                <w:noProof/>
                <w:webHidden/>
              </w:rPr>
              <w:fldChar w:fldCharType="separate"/>
            </w:r>
            <w:r w:rsidR="002366E0">
              <w:rPr>
                <w:noProof/>
                <w:webHidden/>
              </w:rPr>
              <w:t>27</w:t>
            </w:r>
            <w:r w:rsidR="002366E0">
              <w:rPr>
                <w:noProof/>
                <w:webHidden/>
              </w:rPr>
              <w:fldChar w:fldCharType="end"/>
            </w:r>
          </w:hyperlink>
        </w:p>
        <w:p w14:paraId="4DD81430" w14:textId="3F8C35A0" w:rsidR="002366E0" w:rsidRDefault="00000000">
          <w:pPr>
            <w:pStyle w:val="Inhopg1"/>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607" w:history="1">
            <w:r w:rsidR="002366E0" w:rsidRPr="00D259AB">
              <w:rPr>
                <w:rStyle w:val="Hyperlink"/>
                <w:rFonts w:ascii="Verdana" w:hAnsi="Verdana"/>
                <w:b/>
                <w:bCs/>
                <w:noProof/>
              </w:rPr>
              <w:t>Bijlage 7: Standaard verwerkersovereenkomst</w:t>
            </w:r>
            <w:r w:rsidR="002366E0">
              <w:rPr>
                <w:noProof/>
                <w:webHidden/>
              </w:rPr>
              <w:tab/>
            </w:r>
            <w:r w:rsidR="002366E0">
              <w:rPr>
                <w:noProof/>
                <w:webHidden/>
              </w:rPr>
              <w:fldChar w:fldCharType="begin"/>
            </w:r>
            <w:r w:rsidR="002366E0">
              <w:rPr>
                <w:noProof/>
                <w:webHidden/>
              </w:rPr>
              <w:instrText xml:space="preserve"> PAGEREF _Toc180159607 \h </w:instrText>
            </w:r>
            <w:r w:rsidR="002366E0">
              <w:rPr>
                <w:noProof/>
                <w:webHidden/>
              </w:rPr>
            </w:r>
            <w:r w:rsidR="002366E0">
              <w:rPr>
                <w:noProof/>
                <w:webHidden/>
              </w:rPr>
              <w:fldChar w:fldCharType="separate"/>
            </w:r>
            <w:r w:rsidR="002366E0">
              <w:rPr>
                <w:noProof/>
                <w:webHidden/>
              </w:rPr>
              <w:t>28</w:t>
            </w:r>
            <w:r w:rsidR="002366E0">
              <w:rPr>
                <w:noProof/>
                <w:webHidden/>
              </w:rPr>
              <w:fldChar w:fldCharType="end"/>
            </w:r>
          </w:hyperlink>
        </w:p>
        <w:p w14:paraId="758B5318" w14:textId="7C5995BB" w:rsidR="002366E0" w:rsidRDefault="00000000">
          <w:pPr>
            <w:pStyle w:val="Inhopg1"/>
            <w:tabs>
              <w:tab w:val="right" w:leader="dot" w:pos="9060"/>
            </w:tabs>
            <w:rPr>
              <w:rFonts w:asciiTheme="minorHAnsi" w:eastAsiaTheme="minorEastAsia" w:hAnsiTheme="minorHAnsi" w:cstheme="minorBidi"/>
              <w:noProof/>
              <w:kern w:val="2"/>
              <w:sz w:val="24"/>
              <w:szCs w:val="24"/>
              <w:lang w:bidi="ar-SA"/>
              <w14:ligatures w14:val="standardContextual"/>
            </w:rPr>
          </w:pPr>
          <w:hyperlink w:anchor="_Toc180159608" w:history="1">
            <w:r w:rsidR="002366E0" w:rsidRPr="00D259AB">
              <w:rPr>
                <w:rStyle w:val="Hyperlink"/>
                <w:rFonts w:ascii="Verdana" w:hAnsi="Verdana"/>
                <w:b/>
                <w:bCs/>
                <w:noProof/>
              </w:rPr>
              <w:t>Bijlage 8: Opdracht Plan van Aanpak</w:t>
            </w:r>
            <w:r w:rsidR="002366E0">
              <w:rPr>
                <w:noProof/>
                <w:webHidden/>
              </w:rPr>
              <w:tab/>
            </w:r>
            <w:r w:rsidR="002366E0">
              <w:rPr>
                <w:noProof/>
                <w:webHidden/>
              </w:rPr>
              <w:fldChar w:fldCharType="begin"/>
            </w:r>
            <w:r w:rsidR="002366E0">
              <w:rPr>
                <w:noProof/>
                <w:webHidden/>
              </w:rPr>
              <w:instrText xml:space="preserve"> PAGEREF _Toc180159608 \h </w:instrText>
            </w:r>
            <w:r w:rsidR="002366E0">
              <w:rPr>
                <w:noProof/>
                <w:webHidden/>
              </w:rPr>
            </w:r>
            <w:r w:rsidR="002366E0">
              <w:rPr>
                <w:noProof/>
                <w:webHidden/>
              </w:rPr>
              <w:fldChar w:fldCharType="separate"/>
            </w:r>
            <w:r w:rsidR="002366E0">
              <w:rPr>
                <w:noProof/>
                <w:webHidden/>
              </w:rPr>
              <w:t>29</w:t>
            </w:r>
            <w:r w:rsidR="002366E0">
              <w:rPr>
                <w:noProof/>
                <w:webHidden/>
              </w:rPr>
              <w:fldChar w:fldCharType="end"/>
            </w:r>
          </w:hyperlink>
        </w:p>
        <w:p w14:paraId="16AD1724" w14:textId="7CFFC1DE" w:rsidR="366E4684" w:rsidRDefault="327FE565" w:rsidP="366E4684">
          <w:pPr>
            <w:pStyle w:val="Inhopg1"/>
            <w:tabs>
              <w:tab w:val="right" w:leader="dot" w:pos="9060"/>
            </w:tabs>
            <w:rPr>
              <w:rStyle w:val="Hyperlink"/>
            </w:rPr>
          </w:pPr>
          <w:r>
            <w:fldChar w:fldCharType="end"/>
          </w:r>
        </w:p>
      </w:sdtContent>
    </w:sdt>
    <w:p w14:paraId="1533A1F5" w14:textId="311EAF50" w:rsidR="003057CC" w:rsidRPr="009B5213" w:rsidRDefault="00871204" w:rsidP="003057CC">
      <w:pPr>
        <w:spacing w:line="312" w:lineRule="auto"/>
        <w:rPr>
          <w:rFonts w:ascii="Verdana" w:hAnsi="Verdana"/>
          <w:sz w:val="20"/>
          <w:szCs w:val="20"/>
        </w:rPr>
      </w:pPr>
      <w:r>
        <w:rPr>
          <w:rFonts w:ascii="Verdana" w:hAnsi="Verdana"/>
          <w:sz w:val="20"/>
          <w:szCs w:val="20"/>
        </w:rPr>
        <w:tab/>
      </w:r>
      <w:r w:rsidR="00674A0C">
        <w:rPr>
          <w:rFonts w:ascii="Verdana" w:hAnsi="Verdana"/>
          <w:sz w:val="20"/>
          <w:szCs w:val="20"/>
        </w:rPr>
        <w:t>op</w:t>
      </w:r>
    </w:p>
    <w:p w14:paraId="75D0E286" w14:textId="0C01832A" w:rsidR="003057CC" w:rsidRPr="009B5213" w:rsidRDefault="7B3DCB19" w:rsidP="366E4684">
      <w:pPr>
        <w:pStyle w:val="Kop1"/>
        <w:spacing w:line="312" w:lineRule="auto"/>
        <w:rPr>
          <w:rFonts w:ascii="Verdana" w:hAnsi="Verdana"/>
          <w:b/>
          <w:bCs/>
          <w:sz w:val="20"/>
          <w:szCs w:val="20"/>
        </w:rPr>
      </w:pPr>
      <w:bookmarkStart w:id="0" w:name="_Toc180159578"/>
      <w:r w:rsidRPr="366E4684">
        <w:rPr>
          <w:rFonts w:ascii="Verdana" w:hAnsi="Verdana"/>
          <w:b/>
          <w:bCs/>
          <w:color w:val="44546A" w:themeColor="text2"/>
          <w:sz w:val="40"/>
          <w:szCs w:val="40"/>
        </w:rPr>
        <w:lastRenderedPageBreak/>
        <w:t>1. Inleiding</w:t>
      </w:r>
      <w:bookmarkEnd w:id="0"/>
    </w:p>
    <w:p w14:paraId="698F2C8F" w14:textId="77777777" w:rsidR="003057CC" w:rsidRPr="009B5213" w:rsidRDefault="003057CC" w:rsidP="003057CC">
      <w:pPr>
        <w:pStyle w:val="Geenafstand"/>
        <w:spacing w:line="312" w:lineRule="auto"/>
        <w:rPr>
          <w:rFonts w:ascii="Verdana" w:hAnsi="Verdana"/>
          <w:sz w:val="20"/>
          <w:szCs w:val="20"/>
        </w:rPr>
      </w:pPr>
    </w:p>
    <w:p w14:paraId="34AD60DD" w14:textId="77777777" w:rsidR="003057CC" w:rsidRPr="009B5213" w:rsidRDefault="7B3DCB19" w:rsidP="00FF3C64">
      <w:pPr>
        <w:pStyle w:val="Kop2"/>
        <w:numPr>
          <w:ilvl w:val="1"/>
          <w:numId w:val="1"/>
        </w:numPr>
        <w:spacing w:line="312" w:lineRule="auto"/>
        <w:ind w:left="709" w:hanging="599"/>
        <w:rPr>
          <w:color w:val="44546A" w:themeColor="text2"/>
        </w:rPr>
      </w:pPr>
      <w:bookmarkStart w:id="1" w:name="_Toc180159579"/>
      <w:r w:rsidRPr="366E4684">
        <w:rPr>
          <w:color w:val="44546A" w:themeColor="text2"/>
        </w:rPr>
        <w:t>Algemeen</w:t>
      </w:r>
      <w:bookmarkEnd w:id="1"/>
    </w:p>
    <w:p w14:paraId="7A69BBDF" w14:textId="725A2B53" w:rsidR="003057CC" w:rsidRPr="009B5213" w:rsidRDefault="7B3DCB19" w:rsidP="00896948">
      <w:pPr>
        <w:pStyle w:val="Lijstalinea"/>
        <w:tabs>
          <w:tab w:val="left" w:pos="567"/>
        </w:tabs>
        <w:spacing w:line="312" w:lineRule="auto"/>
        <w:ind w:left="720" w:firstLine="0"/>
        <w:rPr>
          <w:rFonts w:ascii="Verdana" w:hAnsi="Verdana"/>
          <w:sz w:val="20"/>
          <w:szCs w:val="20"/>
        </w:rPr>
      </w:pPr>
      <w:r w:rsidRPr="366E4684">
        <w:rPr>
          <w:rFonts w:ascii="Verdana" w:hAnsi="Verdana"/>
          <w:sz w:val="20"/>
          <w:szCs w:val="20"/>
        </w:rPr>
        <w:t xml:space="preserve">Hierbij verzoekt VNG Realisatie </w:t>
      </w:r>
      <w:r w:rsidR="3C75DBE2" w:rsidRPr="366E4684">
        <w:rPr>
          <w:rFonts w:ascii="Verdana" w:hAnsi="Verdana"/>
          <w:sz w:val="20"/>
          <w:szCs w:val="20"/>
        </w:rPr>
        <w:t>de inschrijver</w:t>
      </w:r>
      <w:r w:rsidRPr="366E4684">
        <w:rPr>
          <w:rFonts w:ascii="Verdana" w:hAnsi="Verdana"/>
          <w:sz w:val="20"/>
          <w:szCs w:val="20"/>
        </w:rPr>
        <w:t xml:space="preserve"> een offerte uit te brengen voor </w:t>
      </w:r>
      <w:r w:rsidR="007C0DDA" w:rsidRPr="366E4684">
        <w:rPr>
          <w:rFonts w:ascii="Verdana" w:hAnsi="Verdana"/>
          <w:sz w:val="20"/>
          <w:szCs w:val="20"/>
        </w:rPr>
        <w:t xml:space="preserve">de </w:t>
      </w:r>
      <w:r w:rsidR="75B8E9FA" w:rsidRPr="366E4684">
        <w:rPr>
          <w:rFonts w:ascii="Verdana" w:hAnsi="Verdana"/>
          <w:sz w:val="20"/>
          <w:szCs w:val="20"/>
        </w:rPr>
        <w:t>realisatie en het beheer van de vernieuwde Softwarecatalogus</w:t>
      </w:r>
      <w:r w:rsidR="696529B3" w:rsidRPr="366E4684">
        <w:rPr>
          <w:rFonts w:ascii="Verdana" w:hAnsi="Verdana"/>
          <w:sz w:val="20"/>
          <w:szCs w:val="20"/>
        </w:rPr>
        <w:t>.</w:t>
      </w:r>
      <w:r w:rsidR="5D00EDC2" w:rsidRPr="366E4684">
        <w:rPr>
          <w:rFonts w:ascii="Verdana" w:hAnsi="Verdana"/>
          <w:sz w:val="20"/>
          <w:szCs w:val="20"/>
        </w:rPr>
        <w:t xml:space="preserve"> </w:t>
      </w:r>
      <w:r w:rsidRPr="366E4684">
        <w:rPr>
          <w:rFonts w:ascii="Verdana" w:hAnsi="Verdana"/>
          <w:sz w:val="20"/>
          <w:szCs w:val="20"/>
        </w:rPr>
        <w:t>Deze offerteaanvraag bevat de</w:t>
      </w:r>
      <w:r w:rsidR="2E07FA78" w:rsidRPr="366E4684">
        <w:rPr>
          <w:rFonts w:ascii="Verdana" w:hAnsi="Verdana"/>
          <w:sz w:val="20"/>
          <w:szCs w:val="20"/>
        </w:rPr>
        <w:t xml:space="preserve"> basis</w:t>
      </w:r>
      <w:r w:rsidRPr="366E4684">
        <w:rPr>
          <w:rFonts w:ascii="Verdana" w:hAnsi="Verdana"/>
          <w:sz w:val="20"/>
          <w:szCs w:val="20"/>
        </w:rPr>
        <w:t>informatie</w:t>
      </w:r>
      <w:r w:rsidR="2E07FA78" w:rsidRPr="366E4684">
        <w:rPr>
          <w:rFonts w:ascii="Verdana" w:hAnsi="Verdana"/>
          <w:sz w:val="20"/>
          <w:szCs w:val="20"/>
        </w:rPr>
        <w:t xml:space="preserve"> en verwijzing naar de informatie </w:t>
      </w:r>
      <w:r w:rsidRPr="366E4684">
        <w:rPr>
          <w:rFonts w:ascii="Verdana" w:hAnsi="Verdana"/>
          <w:sz w:val="20"/>
          <w:szCs w:val="20"/>
        </w:rPr>
        <w:t>die nodig is om een offerte op te kunnen stellen.</w:t>
      </w:r>
    </w:p>
    <w:p w14:paraId="4559660D" w14:textId="77777777" w:rsidR="003057CC" w:rsidRPr="009B5213" w:rsidRDefault="003057CC" w:rsidP="003057CC">
      <w:pPr>
        <w:tabs>
          <w:tab w:val="left" w:pos="567"/>
        </w:tabs>
        <w:spacing w:line="312" w:lineRule="auto"/>
        <w:ind w:left="720" w:hanging="394"/>
        <w:rPr>
          <w:rFonts w:ascii="Verdana" w:hAnsi="Verdana"/>
          <w:sz w:val="20"/>
          <w:szCs w:val="20"/>
        </w:rPr>
      </w:pPr>
    </w:p>
    <w:p w14:paraId="11ACED4C" w14:textId="77777777" w:rsidR="003057CC" w:rsidRPr="009B5213" w:rsidRDefault="7B3DCB19" w:rsidP="00FF3C64">
      <w:pPr>
        <w:pStyle w:val="Kop2"/>
        <w:numPr>
          <w:ilvl w:val="1"/>
          <w:numId w:val="1"/>
        </w:numPr>
        <w:spacing w:line="312" w:lineRule="auto"/>
        <w:ind w:left="709" w:hanging="599"/>
        <w:rPr>
          <w:color w:val="44546A" w:themeColor="text2"/>
        </w:rPr>
      </w:pPr>
      <w:bookmarkStart w:id="2" w:name="_Toc180159580"/>
      <w:r w:rsidRPr="366E4684">
        <w:rPr>
          <w:color w:val="44546A" w:themeColor="text2"/>
        </w:rPr>
        <w:t>Doelstelling</w:t>
      </w:r>
      <w:bookmarkEnd w:id="2"/>
    </w:p>
    <w:p w14:paraId="321837A7" w14:textId="668E6B24" w:rsidR="003057CC" w:rsidRPr="009B5213" w:rsidRDefault="7B3DCB19" w:rsidP="003057CC">
      <w:pPr>
        <w:pStyle w:val="Lijstalinea"/>
        <w:tabs>
          <w:tab w:val="left" w:pos="567"/>
        </w:tabs>
        <w:spacing w:line="312" w:lineRule="auto"/>
        <w:ind w:left="720" w:firstLine="0"/>
        <w:rPr>
          <w:rFonts w:ascii="Verdana" w:hAnsi="Verdana"/>
          <w:sz w:val="20"/>
          <w:szCs w:val="20"/>
        </w:rPr>
      </w:pPr>
      <w:r w:rsidRPr="366E4684">
        <w:rPr>
          <w:rFonts w:ascii="Verdana" w:hAnsi="Verdana"/>
          <w:sz w:val="20"/>
          <w:szCs w:val="20"/>
        </w:rPr>
        <w:t xml:space="preserve">Het doel van deze offerteaanvraag is het afsluiten van een overeenkomst met maximaal </w:t>
      </w:r>
      <w:r w:rsidR="7F389778" w:rsidRPr="366E4684">
        <w:rPr>
          <w:rFonts w:ascii="Verdana" w:hAnsi="Verdana"/>
          <w:sz w:val="20"/>
          <w:szCs w:val="20"/>
        </w:rPr>
        <w:t>één</w:t>
      </w:r>
      <w:r w:rsidRPr="366E4684">
        <w:rPr>
          <w:rFonts w:ascii="Verdana" w:hAnsi="Verdana"/>
          <w:sz w:val="20"/>
          <w:szCs w:val="20"/>
        </w:rPr>
        <w:t xml:space="preserve"> dienstverlener</w:t>
      </w:r>
      <w:r w:rsidR="0183FD4A" w:rsidRPr="366E4684">
        <w:rPr>
          <w:rFonts w:ascii="Verdana" w:hAnsi="Verdana"/>
          <w:sz w:val="20"/>
          <w:szCs w:val="20"/>
        </w:rPr>
        <w:t xml:space="preserve"> voor zowel het realiseren van de softwarecatalogus als voor het beheren en </w:t>
      </w:r>
      <w:proofErr w:type="spellStart"/>
      <w:r w:rsidR="0183FD4A" w:rsidRPr="366E4684">
        <w:rPr>
          <w:rFonts w:ascii="Verdana" w:hAnsi="Verdana"/>
          <w:sz w:val="20"/>
          <w:szCs w:val="20"/>
        </w:rPr>
        <w:t>doorontwikkelen</w:t>
      </w:r>
      <w:proofErr w:type="spellEnd"/>
      <w:r w:rsidR="0183FD4A" w:rsidRPr="366E4684">
        <w:rPr>
          <w:rFonts w:ascii="Verdana" w:hAnsi="Verdana"/>
          <w:sz w:val="20"/>
          <w:szCs w:val="20"/>
        </w:rPr>
        <w:t xml:space="preserve"> ervan</w:t>
      </w:r>
      <w:r w:rsidR="696529B3" w:rsidRPr="366E4684">
        <w:rPr>
          <w:rFonts w:ascii="Verdana" w:hAnsi="Verdana"/>
          <w:sz w:val="20"/>
          <w:szCs w:val="20"/>
        </w:rPr>
        <w:t>.</w:t>
      </w:r>
    </w:p>
    <w:p w14:paraId="661BE09A" w14:textId="77777777" w:rsidR="003057CC" w:rsidRPr="009B5213" w:rsidRDefault="003057CC" w:rsidP="00EC42A4">
      <w:pPr>
        <w:tabs>
          <w:tab w:val="left" w:pos="567"/>
        </w:tabs>
        <w:spacing w:line="312" w:lineRule="auto"/>
        <w:rPr>
          <w:rFonts w:ascii="Verdana" w:eastAsia="Times New Roman" w:hAnsi="Verdana" w:cs="Tahoma"/>
          <w:bCs/>
          <w:sz w:val="20"/>
          <w:szCs w:val="20"/>
        </w:rPr>
      </w:pPr>
    </w:p>
    <w:p w14:paraId="5684531A" w14:textId="3505843D" w:rsidR="003057CC" w:rsidRPr="009B5213" w:rsidRDefault="7B3DCB19" w:rsidP="00FF3C64">
      <w:pPr>
        <w:pStyle w:val="Kop2"/>
        <w:numPr>
          <w:ilvl w:val="1"/>
          <w:numId w:val="1"/>
        </w:numPr>
        <w:spacing w:line="312" w:lineRule="auto"/>
        <w:ind w:left="709" w:hanging="567"/>
        <w:rPr>
          <w:color w:val="44546A" w:themeColor="text2"/>
        </w:rPr>
      </w:pPr>
      <w:bookmarkStart w:id="3" w:name="_Toc180159581"/>
      <w:r w:rsidRPr="366E4684">
        <w:rPr>
          <w:color w:val="44546A" w:themeColor="text2"/>
        </w:rPr>
        <w:t>Aanbestedingsprocedure</w:t>
      </w:r>
      <w:bookmarkEnd w:id="3"/>
    </w:p>
    <w:p w14:paraId="2D750083" w14:textId="68CBDDAE" w:rsidR="00EC42A4" w:rsidRPr="009B5213" w:rsidRDefault="7B3DCB19" w:rsidP="366E4684">
      <w:pPr>
        <w:tabs>
          <w:tab w:val="left" w:pos="567"/>
        </w:tabs>
        <w:spacing w:line="312" w:lineRule="auto"/>
        <w:ind w:left="720"/>
        <w:rPr>
          <w:rFonts w:ascii="Verdana" w:eastAsia="Times New Roman" w:hAnsi="Verdana" w:cs="Tahoma"/>
          <w:sz w:val="20"/>
          <w:szCs w:val="20"/>
        </w:rPr>
      </w:pPr>
      <w:r w:rsidRPr="366E4684">
        <w:rPr>
          <w:rFonts w:ascii="Verdana" w:eastAsia="Times New Roman" w:hAnsi="Verdana" w:cs="Tahoma"/>
          <w:sz w:val="20"/>
          <w:szCs w:val="20"/>
        </w:rPr>
        <w:t xml:space="preserve">Deze offerteaanvraag betreft een </w:t>
      </w:r>
      <w:r w:rsidR="6E0DED6D" w:rsidRPr="366E4684">
        <w:rPr>
          <w:rFonts w:ascii="Verdana" w:eastAsia="Times New Roman" w:hAnsi="Verdana" w:cs="Tahoma"/>
          <w:sz w:val="20"/>
          <w:szCs w:val="20"/>
        </w:rPr>
        <w:t>Europese aanbestedings</w:t>
      </w:r>
      <w:r w:rsidRPr="366E4684">
        <w:rPr>
          <w:rFonts w:ascii="Verdana" w:eastAsia="Times New Roman" w:hAnsi="Verdana" w:cs="Tahoma"/>
          <w:sz w:val="20"/>
          <w:szCs w:val="20"/>
        </w:rPr>
        <w:t xml:space="preserve">procedure. </w:t>
      </w:r>
      <w:r w:rsidR="17ED52EC" w:rsidRPr="366E4684">
        <w:rPr>
          <w:rFonts w:ascii="Verdana" w:eastAsia="Times New Roman" w:hAnsi="Verdana" w:cs="Tahoma"/>
          <w:sz w:val="20"/>
          <w:szCs w:val="20"/>
        </w:rPr>
        <w:t xml:space="preserve">Gelet op het feit dat de geraamde waarde van de opdracht </w:t>
      </w:r>
      <w:r w:rsidR="6E0DED6D" w:rsidRPr="366E4684">
        <w:rPr>
          <w:rFonts w:ascii="Verdana" w:eastAsia="Times New Roman" w:hAnsi="Verdana" w:cs="Tahoma"/>
          <w:sz w:val="20"/>
          <w:szCs w:val="20"/>
        </w:rPr>
        <w:t>hoger</w:t>
      </w:r>
      <w:r w:rsidR="17ED52EC" w:rsidRPr="366E4684">
        <w:rPr>
          <w:rFonts w:ascii="Verdana" w:eastAsia="Times New Roman" w:hAnsi="Verdana" w:cs="Tahoma"/>
          <w:sz w:val="20"/>
          <w:szCs w:val="20"/>
        </w:rPr>
        <w:t xml:space="preserve"> is dan het Europese drempelbedrag is deel 2 van de Aanbestedingswet </w:t>
      </w:r>
      <w:r w:rsidR="41EEF5BA" w:rsidRPr="366E4684">
        <w:rPr>
          <w:rFonts w:ascii="Verdana" w:eastAsia="Times New Roman" w:hAnsi="Verdana" w:cs="Tahoma"/>
          <w:sz w:val="20"/>
          <w:szCs w:val="20"/>
        </w:rPr>
        <w:t xml:space="preserve">(AW) 2012 </w:t>
      </w:r>
      <w:r w:rsidR="17ED52EC" w:rsidRPr="366E4684">
        <w:rPr>
          <w:rFonts w:ascii="Verdana" w:eastAsia="Times New Roman" w:hAnsi="Verdana" w:cs="Tahoma"/>
          <w:sz w:val="20"/>
          <w:szCs w:val="20"/>
        </w:rPr>
        <w:t xml:space="preserve">van toepassing. </w:t>
      </w:r>
      <w:r w:rsidR="17ED52EC">
        <w:t xml:space="preserve"> </w:t>
      </w:r>
    </w:p>
    <w:p w14:paraId="7CA162ED" w14:textId="77777777" w:rsidR="00EC42A4" w:rsidRPr="009B5213" w:rsidRDefault="00EC42A4" w:rsidP="007F5E82">
      <w:pPr>
        <w:tabs>
          <w:tab w:val="left" w:pos="567"/>
        </w:tabs>
        <w:spacing w:line="312" w:lineRule="auto"/>
        <w:ind w:left="720"/>
        <w:rPr>
          <w:rFonts w:ascii="Verdana" w:eastAsia="Times New Roman" w:hAnsi="Verdana" w:cs="Tahoma"/>
          <w:bCs/>
          <w:sz w:val="20"/>
          <w:szCs w:val="20"/>
        </w:rPr>
      </w:pPr>
    </w:p>
    <w:p w14:paraId="565D06EC" w14:textId="7E84B972" w:rsidR="007F5E82" w:rsidRPr="009B5213" w:rsidRDefault="7B3DCB19" w:rsidP="007F5E82">
      <w:pPr>
        <w:tabs>
          <w:tab w:val="left" w:pos="567"/>
        </w:tabs>
        <w:spacing w:line="312" w:lineRule="auto"/>
        <w:ind w:left="720"/>
        <w:rPr>
          <w:rFonts w:ascii="Verdana" w:eastAsia="Times New Roman" w:hAnsi="Verdana" w:cs="Tahoma"/>
          <w:sz w:val="20"/>
          <w:szCs w:val="20"/>
          <w:highlight w:val="yellow"/>
        </w:rPr>
      </w:pPr>
      <w:r w:rsidRPr="06CFA29A">
        <w:rPr>
          <w:rFonts w:ascii="Verdana" w:eastAsia="Times New Roman" w:hAnsi="Verdana" w:cs="Tahoma"/>
          <w:sz w:val="20"/>
          <w:szCs w:val="20"/>
        </w:rPr>
        <w:t xml:space="preserve">Deze offerteaanvraag is </w:t>
      </w:r>
      <w:r w:rsidR="3FA4AD09" w:rsidRPr="06CFA29A">
        <w:rPr>
          <w:rFonts w:ascii="Verdana" w:eastAsia="Times New Roman" w:hAnsi="Verdana" w:cs="Tahoma"/>
          <w:sz w:val="20"/>
          <w:szCs w:val="20"/>
        </w:rPr>
        <w:t xml:space="preserve">gepubliceerd op </w:t>
      </w:r>
      <w:proofErr w:type="spellStart"/>
      <w:r w:rsidR="13BB776F" w:rsidRPr="06CFA29A">
        <w:rPr>
          <w:rFonts w:ascii="Verdana" w:eastAsia="Times New Roman" w:hAnsi="Verdana" w:cs="Tahoma"/>
          <w:sz w:val="20"/>
          <w:szCs w:val="20"/>
        </w:rPr>
        <w:t>Tenderned</w:t>
      </w:r>
      <w:proofErr w:type="spellEnd"/>
      <w:r w:rsidRPr="06CFA29A">
        <w:rPr>
          <w:rFonts w:ascii="Verdana" w:eastAsia="Times New Roman" w:hAnsi="Verdana" w:cs="Tahoma"/>
          <w:sz w:val="20"/>
          <w:szCs w:val="20"/>
        </w:rPr>
        <w:t xml:space="preserve"> </w:t>
      </w:r>
      <w:r w:rsidR="061E18EA" w:rsidRPr="06CFA29A">
        <w:rPr>
          <w:rFonts w:ascii="Verdana" w:eastAsia="Times New Roman" w:hAnsi="Verdana" w:cs="Tahoma"/>
          <w:sz w:val="20"/>
          <w:szCs w:val="20"/>
        </w:rPr>
        <w:t xml:space="preserve">onder nummer TN492936 </w:t>
      </w:r>
      <w:r w:rsidRPr="06CFA29A">
        <w:rPr>
          <w:rFonts w:ascii="Verdana" w:eastAsia="Times New Roman" w:hAnsi="Verdana" w:cs="Tahoma"/>
          <w:sz w:val="20"/>
          <w:szCs w:val="20"/>
        </w:rPr>
        <w:t>met het verzoek een aanbieding te doen. De inkoopvoorwaarden</w:t>
      </w:r>
      <w:r w:rsidR="6A755F9A" w:rsidRPr="06CFA29A">
        <w:rPr>
          <w:rFonts w:ascii="Verdana" w:eastAsia="Times New Roman" w:hAnsi="Verdana" w:cs="Tahoma"/>
          <w:sz w:val="20"/>
          <w:szCs w:val="20"/>
        </w:rPr>
        <w:t xml:space="preserve"> (GIBIT 2023)</w:t>
      </w:r>
      <w:r w:rsidRPr="06CFA29A">
        <w:rPr>
          <w:rFonts w:ascii="Verdana" w:eastAsia="Times New Roman" w:hAnsi="Verdana" w:cs="Tahoma"/>
          <w:sz w:val="20"/>
          <w:szCs w:val="20"/>
        </w:rPr>
        <w:t xml:space="preserve">, zoals opgenomen in </w:t>
      </w:r>
      <w:r w:rsidR="39B18D47" w:rsidRPr="06CFA29A">
        <w:rPr>
          <w:rFonts w:ascii="Verdana" w:eastAsia="Times New Roman" w:hAnsi="Verdana" w:cs="Tahoma"/>
          <w:sz w:val="20"/>
          <w:szCs w:val="20"/>
        </w:rPr>
        <w:t xml:space="preserve">Bijlage </w:t>
      </w:r>
      <w:r w:rsidR="001B5647" w:rsidRPr="06CFA29A">
        <w:rPr>
          <w:rFonts w:ascii="Verdana" w:eastAsia="Times New Roman" w:hAnsi="Verdana" w:cs="Tahoma"/>
          <w:sz w:val="20"/>
          <w:szCs w:val="20"/>
        </w:rPr>
        <w:t>3</w:t>
      </w:r>
      <w:r w:rsidRPr="06CFA29A">
        <w:rPr>
          <w:rFonts w:ascii="Verdana" w:eastAsia="Times New Roman" w:hAnsi="Verdana" w:cs="Tahoma"/>
          <w:sz w:val="20"/>
          <w:szCs w:val="20"/>
        </w:rPr>
        <w:t xml:space="preserve"> </w:t>
      </w:r>
      <w:r w:rsidR="28B935B9" w:rsidRPr="06CFA29A">
        <w:rPr>
          <w:rFonts w:ascii="Verdana" w:eastAsia="Times New Roman" w:hAnsi="Verdana" w:cs="Tahoma"/>
          <w:sz w:val="20"/>
          <w:szCs w:val="20"/>
        </w:rPr>
        <w:t xml:space="preserve">zijn </w:t>
      </w:r>
      <w:r w:rsidRPr="06CFA29A">
        <w:rPr>
          <w:rFonts w:ascii="Verdana" w:eastAsia="Times New Roman" w:hAnsi="Verdana" w:cs="Tahoma"/>
          <w:sz w:val="20"/>
          <w:szCs w:val="20"/>
        </w:rPr>
        <w:t xml:space="preserve">van toepassing op deze aanbesteding. </w:t>
      </w:r>
    </w:p>
    <w:p w14:paraId="49DF6A12" w14:textId="77777777" w:rsidR="003057CC" w:rsidRPr="009B5213" w:rsidRDefault="003057CC" w:rsidP="007F5E82">
      <w:pPr>
        <w:tabs>
          <w:tab w:val="left" w:pos="567"/>
        </w:tabs>
        <w:spacing w:line="312" w:lineRule="auto"/>
        <w:ind w:left="720"/>
        <w:rPr>
          <w:rFonts w:ascii="Verdana" w:eastAsia="Times New Roman" w:hAnsi="Verdana" w:cs="Tahoma"/>
          <w:bCs/>
          <w:sz w:val="20"/>
          <w:szCs w:val="20"/>
        </w:rPr>
      </w:pPr>
      <w:r w:rsidRPr="009B5213">
        <w:rPr>
          <w:rFonts w:ascii="Verdana" w:eastAsia="Times New Roman" w:hAnsi="Verdana" w:cs="Tahoma"/>
          <w:bCs/>
          <w:noProof/>
          <w:sz w:val="20"/>
          <w:szCs w:val="20"/>
          <w:lang w:bidi="ar-SA"/>
        </w:rPr>
        <mc:AlternateContent>
          <mc:Choice Requires="wps">
            <w:drawing>
              <wp:anchor distT="0" distB="0" distL="114300" distR="114300" simplePos="0" relativeHeight="251658242" behindDoc="0" locked="0" layoutInCell="1" allowOverlap="1" wp14:anchorId="1B7D50B5" wp14:editId="318DDE23">
                <wp:simplePos x="0" y="0"/>
                <wp:positionH relativeFrom="column">
                  <wp:posOffset>949960</wp:posOffset>
                </wp:positionH>
                <wp:positionV relativeFrom="paragraph">
                  <wp:posOffset>7228840</wp:posOffset>
                </wp:positionV>
                <wp:extent cx="5810250" cy="1581150"/>
                <wp:effectExtent l="0" t="0" r="19050" b="1905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0250" cy="1581150"/>
                        </a:xfrm>
                        <a:prstGeom prst="rect">
                          <a:avLst/>
                        </a:prstGeom>
                        <a:solidFill>
                          <a:srgbClr val="FFFFFF">
                            <a:alpha val="0"/>
                          </a:srgb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48DCE5" id="Rechthoek 2" o:spid="_x0000_s1026" style="position:absolute;margin-left:74.8pt;margin-top:569.2pt;width:457.5pt;height:12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">
                <v:fill opacity="0"/>
              </v:rect>
            </w:pict>
          </mc:Fallback>
        </mc:AlternateContent>
      </w:r>
    </w:p>
    <w:p w14:paraId="1AF50251" w14:textId="74B2C3A1" w:rsidR="003057CC" w:rsidRPr="009B5213" w:rsidRDefault="7B3DCB19" w:rsidP="00FF3C64">
      <w:pPr>
        <w:pStyle w:val="Kop2"/>
        <w:numPr>
          <w:ilvl w:val="1"/>
          <w:numId w:val="1"/>
        </w:numPr>
        <w:spacing w:line="312" w:lineRule="auto"/>
        <w:ind w:left="709" w:hanging="567"/>
        <w:rPr>
          <w:color w:val="44546A" w:themeColor="text2"/>
        </w:rPr>
      </w:pPr>
      <w:bookmarkStart w:id="4" w:name="_Toc180159582"/>
      <w:r w:rsidRPr="366E4684">
        <w:rPr>
          <w:color w:val="44546A" w:themeColor="text2"/>
        </w:rPr>
        <w:t>Leeswijzer</w:t>
      </w:r>
      <w:bookmarkEnd w:id="4"/>
    </w:p>
    <w:p w14:paraId="33899480" w14:textId="2C52B5FC" w:rsidR="006B0C02" w:rsidRDefault="7B3DCB19" w:rsidP="366E4684">
      <w:pPr>
        <w:tabs>
          <w:tab w:val="left" w:pos="567"/>
        </w:tabs>
        <w:spacing w:line="312" w:lineRule="auto"/>
        <w:ind w:left="720"/>
        <w:rPr>
          <w:rFonts w:ascii="Verdana" w:eastAsia="Times New Roman" w:hAnsi="Verdana" w:cs="Tahoma"/>
          <w:sz w:val="20"/>
          <w:szCs w:val="20"/>
        </w:rPr>
      </w:pPr>
      <w:r w:rsidRPr="366E4684">
        <w:rPr>
          <w:rFonts w:ascii="Verdana" w:eastAsia="Times New Roman" w:hAnsi="Verdana" w:cs="Tahoma"/>
          <w:sz w:val="20"/>
          <w:szCs w:val="20"/>
        </w:rPr>
        <w:t>Deze offerteaanvraag bevat</w:t>
      </w:r>
      <w:r w:rsidR="56A9921C" w:rsidRPr="366E4684">
        <w:rPr>
          <w:rFonts w:ascii="Verdana" w:eastAsia="Times New Roman" w:hAnsi="Verdana" w:cs="Tahoma"/>
          <w:sz w:val="20"/>
          <w:szCs w:val="20"/>
        </w:rPr>
        <w:t xml:space="preserve"> een korte beschrijving van de</w:t>
      </w:r>
      <w:r w:rsidR="35D5F249" w:rsidRPr="366E4684">
        <w:rPr>
          <w:rFonts w:ascii="Verdana" w:eastAsia="Times New Roman" w:hAnsi="Verdana" w:cs="Tahoma"/>
          <w:sz w:val="20"/>
          <w:szCs w:val="20"/>
        </w:rPr>
        <w:t xml:space="preserve"> aanbestedende dienst</w:t>
      </w:r>
      <w:r w:rsidR="56A9921C" w:rsidRPr="366E4684">
        <w:rPr>
          <w:rFonts w:ascii="Verdana" w:eastAsia="Times New Roman" w:hAnsi="Verdana" w:cs="Tahoma"/>
          <w:sz w:val="20"/>
          <w:szCs w:val="20"/>
        </w:rPr>
        <w:t xml:space="preserve"> (hoofdstuk </w:t>
      </w:r>
      <w:r w:rsidR="68274E6B" w:rsidRPr="366E4684">
        <w:rPr>
          <w:rFonts w:ascii="Verdana" w:eastAsia="Times New Roman" w:hAnsi="Verdana" w:cs="Tahoma"/>
          <w:sz w:val="20"/>
          <w:szCs w:val="20"/>
        </w:rPr>
        <w:t>2</w:t>
      </w:r>
      <w:r w:rsidR="56A9921C" w:rsidRPr="366E4684">
        <w:rPr>
          <w:rFonts w:ascii="Verdana" w:eastAsia="Times New Roman" w:hAnsi="Verdana" w:cs="Tahoma"/>
          <w:sz w:val="20"/>
          <w:szCs w:val="20"/>
        </w:rPr>
        <w:t>),</w:t>
      </w:r>
      <w:r w:rsidR="35D5F249" w:rsidRPr="366E4684">
        <w:rPr>
          <w:rFonts w:ascii="Verdana" w:eastAsia="Times New Roman" w:hAnsi="Verdana" w:cs="Tahoma"/>
          <w:sz w:val="20"/>
          <w:szCs w:val="20"/>
        </w:rPr>
        <w:t xml:space="preserve"> </w:t>
      </w:r>
      <w:r w:rsidR="7CB1B666" w:rsidRPr="366E4684">
        <w:rPr>
          <w:rFonts w:ascii="Verdana" w:eastAsia="Times New Roman" w:hAnsi="Verdana" w:cs="Tahoma"/>
          <w:sz w:val="20"/>
          <w:szCs w:val="20"/>
        </w:rPr>
        <w:t>de</w:t>
      </w:r>
      <w:r w:rsidR="08B4D9F0" w:rsidRPr="366E4684">
        <w:rPr>
          <w:rFonts w:ascii="Verdana" w:eastAsia="Times New Roman" w:hAnsi="Verdana" w:cs="Tahoma"/>
          <w:sz w:val="20"/>
          <w:szCs w:val="20"/>
        </w:rPr>
        <w:t xml:space="preserve"> inschrijvingsprocedure en</w:t>
      </w:r>
      <w:r w:rsidR="7CB1B666" w:rsidRPr="366E4684">
        <w:rPr>
          <w:rFonts w:ascii="Verdana" w:eastAsia="Times New Roman" w:hAnsi="Verdana" w:cs="Tahoma"/>
          <w:sz w:val="20"/>
          <w:szCs w:val="20"/>
        </w:rPr>
        <w:t xml:space="preserve"> planning (hoofdstuk </w:t>
      </w:r>
      <w:r w:rsidR="00540E80">
        <w:rPr>
          <w:rFonts w:ascii="Verdana" w:eastAsia="Times New Roman" w:hAnsi="Verdana" w:cs="Tahoma"/>
          <w:sz w:val="20"/>
          <w:szCs w:val="20"/>
        </w:rPr>
        <w:t>3</w:t>
      </w:r>
      <w:r w:rsidR="7CB1B666" w:rsidRPr="366E4684">
        <w:rPr>
          <w:rFonts w:ascii="Verdana" w:eastAsia="Times New Roman" w:hAnsi="Verdana" w:cs="Tahoma"/>
          <w:sz w:val="20"/>
          <w:szCs w:val="20"/>
        </w:rPr>
        <w:t>)</w:t>
      </w:r>
      <w:r w:rsidR="0101DB6D" w:rsidRPr="366E4684">
        <w:rPr>
          <w:rFonts w:ascii="Verdana" w:eastAsia="Times New Roman" w:hAnsi="Verdana" w:cs="Tahoma"/>
          <w:sz w:val="20"/>
          <w:szCs w:val="20"/>
        </w:rPr>
        <w:t xml:space="preserve">, een globale beschrijving van de Softwarecatalogus (hoofdstuk </w:t>
      </w:r>
      <w:r w:rsidR="00540E80">
        <w:rPr>
          <w:rFonts w:ascii="Verdana" w:eastAsia="Times New Roman" w:hAnsi="Verdana" w:cs="Tahoma"/>
          <w:sz w:val="20"/>
          <w:szCs w:val="20"/>
        </w:rPr>
        <w:t>4</w:t>
      </w:r>
      <w:r w:rsidR="0101DB6D" w:rsidRPr="366E4684">
        <w:rPr>
          <w:rFonts w:ascii="Verdana" w:eastAsia="Times New Roman" w:hAnsi="Verdana" w:cs="Tahoma"/>
          <w:sz w:val="20"/>
          <w:szCs w:val="20"/>
        </w:rPr>
        <w:t>),</w:t>
      </w:r>
      <w:r w:rsidR="56A9921C" w:rsidRPr="366E4684">
        <w:rPr>
          <w:rFonts w:ascii="Verdana" w:eastAsia="Times New Roman" w:hAnsi="Verdana" w:cs="Tahoma"/>
          <w:sz w:val="20"/>
          <w:szCs w:val="20"/>
        </w:rPr>
        <w:t xml:space="preserve"> </w:t>
      </w:r>
      <w:r w:rsidR="35D5F249" w:rsidRPr="366E4684">
        <w:rPr>
          <w:rFonts w:ascii="Verdana" w:eastAsia="Times New Roman" w:hAnsi="Verdana" w:cs="Tahoma"/>
          <w:sz w:val="20"/>
          <w:szCs w:val="20"/>
        </w:rPr>
        <w:t>de</w:t>
      </w:r>
      <w:r w:rsidR="28C5B57F" w:rsidRPr="366E4684">
        <w:rPr>
          <w:rFonts w:ascii="Verdana" w:eastAsia="Times New Roman" w:hAnsi="Verdana" w:cs="Tahoma"/>
          <w:sz w:val="20"/>
          <w:szCs w:val="20"/>
        </w:rPr>
        <w:t xml:space="preserve"> beschrijving van de documenten in het bestek</w:t>
      </w:r>
      <w:r w:rsidR="312AD464" w:rsidRPr="366E4684">
        <w:rPr>
          <w:rFonts w:ascii="Verdana" w:eastAsia="Times New Roman" w:hAnsi="Verdana" w:cs="Tahoma"/>
          <w:sz w:val="20"/>
          <w:szCs w:val="20"/>
        </w:rPr>
        <w:t xml:space="preserve"> en </w:t>
      </w:r>
      <w:r w:rsidR="28C5B57F" w:rsidRPr="366E4684">
        <w:rPr>
          <w:rFonts w:ascii="Verdana" w:eastAsia="Times New Roman" w:hAnsi="Verdana" w:cs="Tahoma"/>
          <w:sz w:val="20"/>
          <w:szCs w:val="20"/>
        </w:rPr>
        <w:t>informatie</w:t>
      </w:r>
      <w:r w:rsidR="56A9921C" w:rsidRPr="366E4684">
        <w:rPr>
          <w:rFonts w:ascii="Verdana" w:eastAsia="Times New Roman" w:hAnsi="Verdana" w:cs="Tahoma"/>
          <w:sz w:val="20"/>
          <w:szCs w:val="20"/>
        </w:rPr>
        <w:t xml:space="preserve"> </w:t>
      </w:r>
      <w:r w:rsidRPr="366E4684">
        <w:rPr>
          <w:rFonts w:ascii="Verdana" w:eastAsia="Times New Roman" w:hAnsi="Verdana" w:cs="Tahoma"/>
          <w:sz w:val="20"/>
          <w:szCs w:val="20"/>
        </w:rPr>
        <w:t xml:space="preserve">die inschrijver nodig heeft voor het indienen van een </w:t>
      </w:r>
      <w:r w:rsidR="7CB1B666" w:rsidRPr="366E4684">
        <w:rPr>
          <w:rFonts w:ascii="Verdana" w:eastAsia="Times New Roman" w:hAnsi="Verdana" w:cs="Tahoma"/>
          <w:sz w:val="20"/>
          <w:szCs w:val="20"/>
        </w:rPr>
        <w:t xml:space="preserve">offerte (hoofdstuk </w:t>
      </w:r>
      <w:r w:rsidR="00540E80">
        <w:rPr>
          <w:rFonts w:ascii="Verdana" w:eastAsia="Times New Roman" w:hAnsi="Verdana" w:cs="Tahoma"/>
          <w:sz w:val="20"/>
          <w:szCs w:val="20"/>
        </w:rPr>
        <w:t>5</w:t>
      </w:r>
      <w:r w:rsidR="7CB1B666" w:rsidRPr="366E4684">
        <w:rPr>
          <w:rFonts w:ascii="Verdana" w:eastAsia="Times New Roman" w:hAnsi="Verdana" w:cs="Tahoma"/>
          <w:sz w:val="20"/>
          <w:szCs w:val="20"/>
        </w:rPr>
        <w:t>)</w:t>
      </w:r>
      <w:r w:rsidR="2A6A3626" w:rsidRPr="366E4684">
        <w:rPr>
          <w:rFonts w:ascii="Verdana" w:eastAsia="Times New Roman" w:hAnsi="Verdana" w:cs="Tahoma"/>
          <w:sz w:val="20"/>
          <w:szCs w:val="20"/>
        </w:rPr>
        <w:t xml:space="preserve"> en tot slot </w:t>
      </w:r>
      <w:r w:rsidR="190832A6" w:rsidRPr="366E4684">
        <w:rPr>
          <w:rFonts w:ascii="Verdana" w:eastAsia="Times New Roman" w:hAnsi="Verdana" w:cs="Tahoma"/>
          <w:sz w:val="20"/>
          <w:szCs w:val="20"/>
        </w:rPr>
        <w:t>beoordeling kwaliteit</w:t>
      </w:r>
      <w:r w:rsidR="50E82348" w:rsidRPr="366E4684">
        <w:rPr>
          <w:rFonts w:ascii="Verdana" w:eastAsia="Times New Roman" w:hAnsi="Verdana" w:cs="Tahoma"/>
          <w:sz w:val="20"/>
          <w:szCs w:val="20"/>
        </w:rPr>
        <w:t xml:space="preserve"> en prijs</w:t>
      </w:r>
      <w:r w:rsidR="190832A6" w:rsidRPr="366E4684">
        <w:rPr>
          <w:rFonts w:ascii="Verdana" w:eastAsia="Times New Roman" w:hAnsi="Verdana" w:cs="Tahoma"/>
          <w:sz w:val="20"/>
          <w:szCs w:val="20"/>
        </w:rPr>
        <w:t xml:space="preserve"> (hoofdstuk </w:t>
      </w:r>
      <w:r w:rsidR="00540E80">
        <w:rPr>
          <w:rFonts w:ascii="Verdana" w:eastAsia="Times New Roman" w:hAnsi="Verdana" w:cs="Tahoma"/>
          <w:sz w:val="20"/>
          <w:szCs w:val="20"/>
        </w:rPr>
        <w:t>6</w:t>
      </w:r>
      <w:r w:rsidR="190832A6" w:rsidRPr="366E4684">
        <w:rPr>
          <w:rFonts w:ascii="Verdana" w:eastAsia="Times New Roman" w:hAnsi="Verdana" w:cs="Tahoma"/>
          <w:sz w:val="20"/>
          <w:szCs w:val="20"/>
        </w:rPr>
        <w:t>)</w:t>
      </w:r>
      <w:r w:rsidRPr="366E4684">
        <w:rPr>
          <w:rFonts w:ascii="Verdana" w:eastAsia="Times New Roman" w:hAnsi="Verdana" w:cs="Tahoma"/>
          <w:sz w:val="20"/>
          <w:szCs w:val="20"/>
        </w:rPr>
        <w:t>.</w:t>
      </w:r>
    </w:p>
    <w:p w14:paraId="30F0DBA3" w14:textId="5A20DBF4" w:rsidR="003057CC" w:rsidRPr="009B5213" w:rsidRDefault="003057CC" w:rsidP="366E4684">
      <w:pPr>
        <w:tabs>
          <w:tab w:val="left" w:pos="567"/>
        </w:tabs>
        <w:spacing w:line="312" w:lineRule="auto"/>
        <w:ind w:left="720"/>
        <w:rPr>
          <w:rFonts w:ascii="Verdana" w:eastAsia="Times New Roman" w:hAnsi="Verdana" w:cs="Tahoma"/>
          <w:sz w:val="20"/>
          <w:szCs w:val="20"/>
        </w:rPr>
      </w:pPr>
      <w:r>
        <w:br/>
      </w:r>
      <w:r w:rsidR="7C2EB36E" w:rsidRPr="366E4684">
        <w:rPr>
          <w:rFonts w:ascii="Verdana" w:eastAsia="Times New Roman" w:hAnsi="Verdana" w:cs="Tahoma"/>
          <w:sz w:val="20"/>
          <w:szCs w:val="20"/>
        </w:rPr>
        <w:t xml:space="preserve">In de aanbestedingsprocedure is in ieder geval één Nota van Inlichtingen ronde opgenomen waarin alle geïnteresseerde </w:t>
      </w:r>
      <w:r w:rsidR="747E1147" w:rsidRPr="366E4684">
        <w:rPr>
          <w:rFonts w:ascii="Verdana" w:eastAsia="Times New Roman" w:hAnsi="Verdana" w:cs="Tahoma"/>
          <w:sz w:val="20"/>
          <w:szCs w:val="20"/>
        </w:rPr>
        <w:t xml:space="preserve">inschrijvers vragen kunnen stellen </w:t>
      </w:r>
      <w:r w:rsidR="00A77835">
        <w:rPr>
          <w:rFonts w:ascii="Verdana" w:eastAsia="Times New Roman" w:hAnsi="Verdana" w:cs="Tahoma"/>
          <w:sz w:val="20"/>
          <w:szCs w:val="20"/>
        </w:rPr>
        <w:t xml:space="preserve">over </w:t>
      </w:r>
      <w:r w:rsidR="747E1147" w:rsidRPr="366E4684">
        <w:rPr>
          <w:rFonts w:ascii="Verdana" w:eastAsia="Times New Roman" w:hAnsi="Verdana" w:cs="Tahoma"/>
          <w:sz w:val="20"/>
          <w:szCs w:val="20"/>
        </w:rPr>
        <w:t xml:space="preserve">de </w:t>
      </w:r>
      <w:r w:rsidR="003A5053">
        <w:rPr>
          <w:rFonts w:ascii="Verdana" w:eastAsia="Times New Roman" w:hAnsi="Verdana" w:cs="Tahoma"/>
          <w:sz w:val="20"/>
          <w:szCs w:val="20"/>
        </w:rPr>
        <w:t xml:space="preserve">aanbesteding en de </w:t>
      </w:r>
      <w:r w:rsidR="747E1147" w:rsidRPr="366E4684">
        <w:rPr>
          <w:rFonts w:ascii="Verdana" w:eastAsia="Times New Roman" w:hAnsi="Verdana" w:cs="Tahoma"/>
          <w:sz w:val="20"/>
          <w:szCs w:val="20"/>
        </w:rPr>
        <w:t xml:space="preserve">documentatie in </w:t>
      </w:r>
      <w:r w:rsidR="00345C86">
        <w:rPr>
          <w:rFonts w:ascii="Verdana" w:eastAsia="Times New Roman" w:hAnsi="Verdana" w:cs="Tahoma"/>
          <w:sz w:val="20"/>
          <w:szCs w:val="20"/>
        </w:rPr>
        <w:t>het bestek</w:t>
      </w:r>
      <w:r w:rsidR="747E1147" w:rsidRPr="366E4684">
        <w:rPr>
          <w:rFonts w:ascii="Verdana" w:eastAsia="Times New Roman" w:hAnsi="Verdana" w:cs="Tahoma"/>
          <w:sz w:val="20"/>
          <w:szCs w:val="20"/>
        </w:rPr>
        <w:t>.</w:t>
      </w:r>
      <w:r w:rsidRPr="366E4684">
        <w:rPr>
          <w:rFonts w:ascii="Verdana" w:eastAsia="Times New Roman" w:hAnsi="Verdana" w:cs="Tahoma"/>
          <w:sz w:val="20"/>
          <w:szCs w:val="20"/>
        </w:rPr>
        <w:br w:type="page"/>
      </w:r>
    </w:p>
    <w:p w14:paraId="24A6A07C" w14:textId="2B0294B4" w:rsidR="003057CC" w:rsidRPr="009B5213" w:rsidRDefault="7B3DCB19" w:rsidP="00E4681C">
      <w:pPr>
        <w:pStyle w:val="Kop1"/>
        <w:spacing w:line="312" w:lineRule="auto"/>
        <w:rPr>
          <w:rFonts w:ascii="Verdana" w:hAnsi="Verdana"/>
          <w:sz w:val="20"/>
          <w:szCs w:val="20"/>
        </w:rPr>
      </w:pPr>
      <w:bookmarkStart w:id="5" w:name="_Toc180159583"/>
      <w:r w:rsidRPr="366E4684">
        <w:rPr>
          <w:rFonts w:ascii="Verdana" w:hAnsi="Verdana"/>
          <w:b/>
          <w:bCs/>
          <w:color w:val="44546A" w:themeColor="text2"/>
          <w:sz w:val="40"/>
          <w:szCs w:val="40"/>
        </w:rPr>
        <w:lastRenderedPageBreak/>
        <w:t xml:space="preserve">2. </w:t>
      </w:r>
      <w:r w:rsidR="21C4DF7E" w:rsidRPr="366E4684">
        <w:rPr>
          <w:rFonts w:ascii="Verdana" w:hAnsi="Verdana"/>
          <w:b/>
          <w:bCs/>
          <w:color w:val="44546A" w:themeColor="text2"/>
          <w:sz w:val="40"/>
          <w:szCs w:val="40"/>
        </w:rPr>
        <w:t>Beschrijving VNG Realisatie</w:t>
      </w:r>
      <w:bookmarkEnd w:id="5"/>
    </w:p>
    <w:p w14:paraId="6ACF2303" w14:textId="77777777" w:rsidR="00E4681C" w:rsidRDefault="00E4681C" w:rsidP="003F5709">
      <w:pPr>
        <w:pStyle w:val="Plattetekst"/>
        <w:spacing w:line="312" w:lineRule="auto"/>
        <w:ind w:left="709"/>
        <w:rPr>
          <w:rFonts w:ascii="Verdana" w:hAnsi="Verdana"/>
          <w:sz w:val="20"/>
          <w:szCs w:val="20"/>
        </w:rPr>
      </w:pPr>
    </w:p>
    <w:p w14:paraId="117E39B5" w14:textId="123EA506" w:rsidR="00EB6028" w:rsidRDefault="7B3DCB19" w:rsidP="366E4684">
      <w:pPr>
        <w:pStyle w:val="Plattetekst"/>
        <w:spacing w:line="312" w:lineRule="auto"/>
        <w:ind w:left="709"/>
        <w:rPr>
          <w:rFonts w:ascii="Verdana" w:hAnsi="Verdana"/>
          <w:sz w:val="20"/>
          <w:szCs w:val="20"/>
        </w:rPr>
      </w:pPr>
      <w:r w:rsidRPr="366E4684">
        <w:rPr>
          <w:rFonts w:ascii="Verdana" w:hAnsi="Verdana"/>
          <w:sz w:val="20"/>
          <w:szCs w:val="20"/>
        </w:rPr>
        <w:t xml:space="preserve">VNG Realisatie ondersteunt </w:t>
      </w:r>
      <w:r w:rsidR="3FADBBB5" w:rsidRPr="366E4684">
        <w:rPr>
          <w:rFonts w:ascii="Verdana" w:hAnsi="Verdana"/>
          <w:sz w:val="20"/>
          <w:szCs w:val="20"/>
        </w:rPr>
        <w:t xml:space="preserve">alle </w:t>
      </w:r>
      <w:r w:rsidRPr="366E4684">
        <w:rPr>
          <w:rFonts w:ascii="Verdana" w:hAnsi="Verdana"/>
          <w:sz w:val="20"/>
          <w:szCs w:val="20"/>
        </w:rPr>
        <w:t xml:space="preserve">gemeenten </w:t>
      </w:r>
      <w:r w:rsidR="18303080" w:rsidRPr="366E4684">
        <w:rPr>
          <w:rFonts w:ascii="Verdana" w:hAnsi="Verdana"/>
          <w:sz w:val="20"/>
          <w:szCs w:val="20"/>
        </w:rPr>
        <w:t xml:space="preserve">in Nederland en </w:t>
      </w:r>
      <w:r w:rsidR="003A4F25">
        <w:rPr>
          <w:rFonts w:ascii="Verdana" w:hAnsi="Verdana"/>
          <w:sz w:val="20"/>
          <w:szCs w:val="20"/>
        </w:rPr>
        <w:t>een aantal van ov</w:t>
      </w:r>
      <w:r w:rsidR="003A4F25" w:rsidRPr="366E4684">
        <w:rPr>
          <w:rFonts w:ascii="Verdana" w:hAnsi="Verdana"/>
          <w:sz w:val="20"/>
          <w:szCs w:val="20"/>
        </w:rPr>
        <w:t>erzeese</w:t>
      </w:r>
      <w:r w:rsidR="18303080" w:rsidRPr="366E4684">
        <w:rPr>
          <w:rFonts w:ascii="Verdana" w:hAnsi="Verdana"/>
          <w:sz w:val="20"/>
          <w:szCs w:val="20"/>
        </w:rPr>
        <w:t xml:space="preserve"> gebiedsdelen </w:t>
      </w:r>
      <w:r w:rsidRPr="366E4684">
        <w:rPr>
          <w:rFonts w:ascii="Verdana" w:hAnsi="Verdana"/>
          <w:sz w:val="20"/>
          <w:szCs w:val="20"/>
        </w:rPr>
        <w:t xml:space="preserve">bij het bundelen van kennis en expertise, zodat zij gezamenlijk hun gemeentelijke uitvoering kunnen verbeteren. </w:t>
      </w:r>
      <w:r w:rsidR="6AF13EA3" w:rsidRPr="366E4684">
        <w:rPr>
          <w:rFonts w:ascii="Verdana" w:hAnsi="Verdana"/>
          <w:sz w:val="20"/>
          <w:szCs w:val="20"/>
        </w:rPr>
        <w:t xml:space="preserve">Alle gemeenten zijn lid van de Vereniging VNG en VNG Realisatie zorgt voor het uitvoeren van een aantal taken. </w:t>
      </w:r>
      <w:r w:rsidR="003057CC">
        <w:br/>
      </w:r>
      <w:r w:rsidR="003057CC">
        <w:br/>
      </w:r>
      <w:r w:rsidRPr="366E4684">
        <w:rPr>
          <w:rFonts w:ascii="Verdana" w:hAnsi="Verdana"/>
          <w:sz w:val="20"/>
          <w:szCs w:val="20"/>
        </w:rPr>
        <w:t xml:space="preserve">De ontwikkelingen in de informatiesamenleving vragen in toenemende mate om kennis en flexibiliteit van de gemeentelijke organisatie. Ook is in de gemeentelijke dienstverlening een groot deel van de uitvoering in potentie gelijk voor alle gemeenten. Daarom willen gemeenten meer als collectief optrekken. Het gezamenlijk organiseren en invullen van gemeentelijke uitvoering leidt tot betere dienstverlening voor inwoners en </w:t>
      </w:r>
      <w:r w:rsidR="005737B5">
        <w:rPr>
          <w:rFonts w:ascii="Verdana" w:hAnsi="Verdana"/>
          <w:sz w:val="20"/>
          <w:szCs w:val="20"/>
        </w:rPr>
        <w:t xml:space="preserve">organisaties </w:t>
      </w:r>
      <w:r w:rsidRPr="366E4684">
        <w:rPr>
          <w:rFonts w:ascii="Verdana" w:hAnsi="Verdana"/>
          <w:sz w:val="20"/>
          <w:szCs w:val="20"/>
        </w:rPr>
        <w:t xml:space="preserve"> en tot een meer efficiënte inzet van middelen.</w:t>
      </w:r>
    </w:p>
    <w:p w14:paraId="743D63D1" w14:textId="57C7C39A" w:rsidR="00EB6028" w:rsidRDefault="00EB6028" w:rsidP="366E4684">
      <w:pPr>
        <w:pStyle w:val="Plattetekst"/>
        <w:spacing w:line="312" w:lineRule="auto"/>
        <w:ind w:left="709"/>
        <w:rPr>
          <w:rFonts w:ascii="Verdana" w:hAnsi="Verdana"/>
          <w:sz w:val="20"/>
          <w:szCs w:val="20"/>
        </w:rPr>
      </w:pPr>
    </w:p>
    <w:p w14:paraId="089AEDF2" w14:textId="5C70D749" w:rsidR="00EB6028" w:rsidRDefault="36F4C57D" w:rsidP="366E4684">
      <w:pPr>
        <w:pStyle w:val="Plattetekst"/>
        <w:spacing w:line="312" w:lineRule="auto"/>
        <w:ind w:left="709"/>
        <w:rPr>
          <w:rFonts w:ascii="Verdana" w:hAnsi="Verdana"/>
          <w:sz w:val="20"/>
          <w:szCs w:val="20"/>
        </w:rPr>
      </w:pPr>
      <w:r w:rsidRPr="366E4684">
        <w:rPr>
          <w:rFonts w:ascii="Verdana" w:hAnsi="Verdana"/>
          <w:sz w:val="20"/>
          <w:szCs w:val="20"/>
        </w:rPr>
        <w:t xml:space="preserve">VNG Realisatie </w:t>
      </w:r>
      <w:r w:rsidR="675D1AC9" w:rsidRPr="366E4684">
        <w:rPr>
          <w:rFonts w:ascii="Verdana" w:hAnsi="Verdana"/>
          <w:sz w:val="20"/>
          <w:szCs w:val="20"/>
        </w:rPr>
        <w:t xml:space="preserve">BV </w:t>
      </w:r>
      <w:r w:rsidRPr="366E4684">
        <w:rPr>
          <w:rFonts w:ascii="Verdana" w:hAnsi="Verdana"/>
          <w:sz w:val="20"/>
          <w:szCs w:val="20"/>
        </w:rPr>
        <w:t xml:space="preserve">ontwikkelt daarvoor producten en diensten die vervolgens </w:t>
      </w:r>
      <w:r w:rsidR="3BFE1D52" w:rsidRPr="366E4684">
        <w:rPr>
          <w:rFonts w:ascii="Verdana" w:hAnsi="Verdana"/>
          <w:sz w:val="20"/>
          <w:szCs w:val="20"/>
        </w:rPr>
        <w:t>om niet beschikbaar zijn voor alle leden van de VNG.</w:t>
      </w:r>
    </w:p>
    <w:p w14:paraId="35F47072" w14:textId="4C4F08EF" w:rsidR="00EB6028" w:rsidRDefault="00EB6028" w:rsidP="366E4684">
      <w:pPr>
        <w:pStyle w:val="Plattetekst"/>
        <w:spacing w:line="312" w:lineRule="auto"/>
        <w:ind w:left="709"/>
        <w:rPr>
          <w:rFonts w:ascii="Verdana" w:hAnsi="Verdana"/>
          <w:sz w:val="20"/>
          <w:szCs w:val="20"/>
        </w:rPr>
      </w:pPr>
    </w:p>
    <w:p w14:paraId="324CA604" w14:textId="2A27B48E" w:rsidR="00EB6028" w:rsidRPr="00CF6A88" w:rsidRDefault="5331A07B" w:rsidP="366E4684">
      <w:pPr>
        <w:pStyle w:val="Plattetekst"/>
        <w:spacing w:line="312" w:lineRule="auto"/>
        <w:ind w:left="709"/>
        <w:rPr>
          <w:rFonts w:ascii="Verdana" w:hAnsi="Verdana"/>
          <w:b/>
          <w:bCs/>
          <w:sz w:val="20"/>
          <w:szCs w:val="20"/>
        </w:rPr>
      </w:pPr>
      <w:r w:rsidRPr="00CF6A88">
        <w:rPr>
          <w:rFonts w:ascii="Verdana" w:hAnsi="Verdana"/>
          <w:b/>
          <w:bCs/>
          <w:sz w:val="20"/>
          <w:szCs w:val="20"/>
        </w:rPr>
        <w:t>Aanbestedende dienst en tevens contractpartij</w:t>
      </w:r>
    </w:p>
    <w:p w14:paraId="327CD7DB" w14:textId="67398938" w:rsidR="00EB6028" w:rsidRDefault="5331A07B" w:rsidP="003F5709">
      <w:pPr>
        <w:pStyle w:val="Plattetekst"/>
        <w:spacing w:line="312" w:lineRule="auto"/>
        <w:ind w:left="709"/>
        <w:rPr>
          <w:rFonts w:ascii="Verdana" w:hAnsi="Verdana"/>
          <w:sz w:val="20"/>
          <w:szCs w:val="20"/>
        </w:rPr>
      </w:pPr>
      <w:r w:rsidRPr="366E4684">
        <w:rPr>
          <w:rFonts w:ascii="Verdana" w:hAnsi="Verdana"/>
          <w:sz w:val="20"/>
          <w:szCs w:val="20"/>
        </w:rPr>
        <w:t xml:space="preserve">VNG Realisatie </w:t>
      </w:r>
      <w:r w:rsidR="3FDD5254" w:rsidRPr="366E4684">
        <w:rPr>
          <w:rFonts w:ascii="Verdana" w:hAnsi="Verdana"/>
          <w:sz w:val="20"/>
          <w:szCs w:val="20"/>
        </w:rPr>
        <w:t xml:space="preserve">BV </w:t>
      </w:r>
      <w:r w:rsidRPr="366E4684">
        <w:rPr>
          <w:rFonts w:ascii="Verdana" w:hAnsi="Verdana"/>
          <w:sz w:val="20"/>
          <w:szCs w:val="20"/>
        </w:rPr>
        <w:t xml:space="preserve">is de aanbestedende dienst van deze tender en tevens </w:t>
      </w:r>
      <w:r w:rsidR="7DB80D6A" w:rsidRPr="366E4684">
        <w:rPr>
          <w:rFonts w:ascii="Verdana" w:hAnsi="Verdana"/>
          <w:sz w:val="20"/>
          <w:szCs w:val="20"/>
        </w:rPr>
        <w:t>de contractpartner waarmee uiteindelijk de overeenkomst wordt afgesloten.</w:t>
      </w:r>
      <w:r w:rsidRPr="366E4684">
        <w:rPr>
          <w:rFonts w:ascii="Verdana" w:hAnsi="Verdana"/>
          <w:sz w:val="20"/>
          <w:szCs w:val="20"/>
        </w:rPr>
        <w:t xml:space="preserve"> </w:t>
      </w:r>
      <w:r w:rsidR="3BFE1D52" w:rsidRPr="366E4684">
        <w:rPr>
          <w:rFonts w:ascii="Verdana" w:hAnsi="Verdana"/>
          <w:sz w:val="20"/>
          <w:szCs w:val="20"/>
        </w:rPr>
        <w:t xml:space="preserve"> </w:t>
      </w:r>
      <w:r w:rsidR="7B3DCB19" w:rsidRPr="366E4684">
        <w:rPr>
          <w:rFonts w:ascii="Verdana" w:hAnsi="Verdana"/>
          <w:sz w:val="20"/>
          <w:szCs w:val="20"/>
        </w:rPr>
        <w:t xml:space="preserve"> </w:t>
      </w:r>
    </w:p>
    <w:p w14:paraId="4E00953D" w14:textId="77777777" w:rsidR="00EB6028" w:rsidRDefault="00EB6028" w:rsidP="003F5709">
      <w:pPr>
        <w:pStyle w:val="Plattetekst"/>
        <w:spacing w:line="312" w:lineRule="auto"/>
        <w:ind w:left="709"/>
        <w:rPr>
          <w:rFonts w:ascii="Verdana" w:hAnsi="Verdana"/>
          <w:sz w:val="20"/>
          <w:szCs w:val="20"/>
        </w:rPr>
      </w:pPr>
    </w:p>
    <w:p w14:paraId="50441147" w14:textId="4A7A2185" w:rsidR="366E4684" w:rsidRDefault="56A017F1" w:rsidP="00BB3A9A">
      <w:pPr>
        <w:pStyle w:val="Plattetekst"/>
        <w:spacing w:line="312" w:lineRule="auto"/>
        <w:ind w:left="709"/>
      </w:pPr>
      <w:r w:rsidRPr="366E4684">
        <w:rPr>
          <w:rFonts w:ascii="Verdana" w:hAnsi="Verdana"/>
          <w:sz w:val="20"/>
          <w:szCs w:val="20"/>
        </w:rPr>
        <w:t>VN</w:t>
      </w:r>
      <w:r w:rsidR="7B3DCB19" w:rsidRPr="366E4684">
        <w:rPr>
          <w:rFonts w:ascii="Verdana" w:hAnsi="Verdana"/>
          <w:sz w:val="20"/>
          <w:szCs w:val="20"/>
        </w:rPr>
        <w:t xml:space="preserve">G Realisatie is een volledige dochter BV van VNG Diensten B.V. VNG </w:t>
      </w:r>
      <w:r w:rsidR="3A421825" w:rsidRPr="366E4684">
        <w:rPr>
          <w:rFonts w:ascii="Verdana" w:hAnsi="Verdana"/>
          <w:sz w:val="20"/>
          <w:szCs w:val="20"/>
        </w:rPr>
        <w:t xml:space="preserve">(de juridische structuur hiervan is een Vereniging) </w:t>
      </w:r>
      <w:r w:rsidR="7B3DCB19" w:rsidRPr="366E4684">
        <w:rPr>
          <w:rFonts w:ascii="Verdana" w:hAnsi="Verdana"/>
          <w:sz w:val="20"/>
          <w:szCs w:val="20"/>
        </w:rPr>
        <w:t xml:space="preserve">is volledig eigenaar van VNG-Diensten B.V. Beide handelen exclusief in opdracht van Nederlandse gemeenten. VNG en VNG Realisatie hebben beide geen winstoogmerk. </w:t>
      </w:r>
      <w:r w:rsidR="63DA5261" w:rsidRPr="366E4684">
        <w:rPr>
          <w:rFonts w:ascii="Verdana" w:hAnsi="Verdana"/>
          <w:sz w:val="20"/>
          <w:szCs w:val="20"/>
        </w:rPr>
        <w:t>De financiering van de taken van VNG is afkomstig uit bijdragen van het Rijk (in de vorm van concrete opdrachten)</w:t>
      </w:r>
      <w:r w:rsidR="496878DE" w:rsidRPr="366E4684">
        <w:rPr>
          <w:rFonts w:ascii="Verdana" w:hAnsi="Verdana"/>
          <w:sz w:val="20"/>
          <w:szCs w:val="20"/>
        </w:rPr>
        <w:t xml:space="preserve"> en de contributie van de leden.</w:t>
      </w:r>
      <w:r w:rsidR="00BB3A9A">
        <w:rPr>
          <w:rFonts w:ascii="Verdana" w:hAnsi="Verdana"/>
          <w:sz w:val="20"/>
          <w:szCs w:val="20"/>
        </w:rPr>
        <w:t xml:space="preserve"> </w:t>
      </w:r>
      <w:r w:rsidR="7B3DCB19" w:rsidRPr="366E4684">
        <w:rPr>
          <w:rFonts w:ascii="Verdana" w:hAnsi="Verdana"/>
          <w:sz w:val="20"/>
          <w:szCs w:val="20"/>
        </w:rPr>
        <w:t xml:space="preserve">Voor meer informatie kijk op </w:t>
      </w:r>
      <w:hyperlink r:id="rId14">
        <w:r w:rsidR="7B3DCB19" w:rsidRPr="366E4684">
          <w:rPr>
            <w:rStyle w:val="Hyperlink"/>
            <w:rFonts w:ascii="Verdana" w:hAnsi="Verdana"/>
            <w:sz w:val="20"/>
            <w:szCs w:val="20"/>
          </w:rPr>
          <w:t>www.vngrealisatie.nl</w:t>
        </w:r>
      </w:hyperlink>
      <w:r w:rsidR="00BB3A9A">
        <w:rPr>
          <w:rFonts w:ascii="Verdana" w:hAnsi="Verdana"/>
          <w:sz w:val="20"/>
          <w:szCs w:val="20"/>
        </w:rPr>
        <w:t>.</w:t>
      </w:r>
    </w:p>
    <w:p w14:paraId="4FC2F213" w14:textId="77777777" w:rsidR="009E0662" w:rsidRDefault="009E0662" w:rsidP="008E500E">
      <w:pPr>
        <w:pStyle w:val="Plattetekst"/>
        <w:spacing w:line="312" w:lineRule="auto"/>
        <w:ind w:left="709"/>
        <w:rPr>
          <w:rFonts w:ascii="Verdana" w:hAnsi="Verdana"/>
          <w:sz w:val="20"/>
          <w:szCs w:val="20"/>
        </w:rPr>
      </w:pPr>
    </w:p>
    <w:p w14:paraId="332738A5" w14:textId="41EAF09A" w:rsidR="577CE6FC" w:rsidRDefault="577CE6FC" w:rsidP="008E500E">
      <w:pPr>
        <w:pStyle w:val="Plattetekst"/>
        <w:spacing w:line="312" w:lineRule="auto"/>
        <w:ind w:left="709"/>
        <w:rPr>
          <w:rFonts w:ascii="Verdana" w:eastAsia="Times New Roman" w:hAnsi="Verdana" w:cs="Tahoma"/>
          <w:sz w:val="20"/>
          <w:szCs w:val="20"/>
        </w:rPr>
      </w:pPr>
      <w:r>
        <w:br/>
      </w:r>
    </w:p>
    <w:p w14:paraId="0C3B8888" w14:textId="77777777" w:rsidR="00AB3383" w:rsidRDefault="00AB3383" w:rsidP="00B84DA6">
      <w:pPr>
        <w:tabs>
          <w:tab w:val="left" w:pos="567"/>
        </w:tabs>
        <w:spacing w:line="312" w:lineRule="auto"/>
        <w:ind w:left="720"/>
        <w:rPr>
          <w:rFonts w:ascii="Verdana" w:eastAsia="Times New Roman" w:hAnsi="Verdana" w:cs="Tahoma"/>
          <w:bCs/>
          <w:sz w:val="20"/>
          <w:szCs w:val="20"/>
        </w:rPr>
      </w:pPr>
    </w:p>
    <w:p w14:paraId="66B80B9B" w14:textId="77777777" w:rsidR="00AB3383" w:rsidRPr="00B84DA6" w:rsidRDefault="00AB3383" w:rsidP="00B84DA6">
      <w:pPr>
        <w:tabs>
          <w:tab w:val="left" w:pos="567"/>
        </w:tabs>
        <w:spacing w:line="312" w:lineRule="auto"/>
        <w:ind w:left="720"/>
        <w:rPr>
          <w:rFonts w:ascii="Verdana" w:eastAsia="Times New Roman" w:hAnsi="Verdana" w:cs="Tahoma"/>
          <w:bCs/>
          <w:sz w:val="20"/>
          <w:szCs w:val="20"/>
        </w:rPr>
      </w:pPr>
    </w:p>
    <w:p w14:paraId="3B671A42" w14:textId="77777777" w:rsidR="003057CC" w:rsidRPr="009B5213" w:rsidRDefault="003057CC" w:rsidP="003057CC">
      <w:pPr>
        <w:pStyle w:val="Plattetekst"/>
        <w:spacing w:before="7" w:line="312" w:lineRule="auto"/>
        <w:rPr>
          <w:rFonts w:ascii="Verdana" w:hAnsi="Verdana"/>
          <w:sz w:val="20"/>
          <w:szCs w:val="20"/>
        </w:rPr>
      </w:pPr>
    </w:p>
    <w:p w14:paraId="7D672A1E" w14:textId="77777777" w:rsidR="003057CC" w:rsidRPr="009B5213" w:rsidRDefault="003057CC" w:rsidP="003057CC">
      <w:pPr>
        <w:pStyle w:val="Plattetekst"/>
        <w:spacing w:before="7" w:line="312" w:lineRule="auto"/>
        <w:rPr>
          <w:rFonts w:ascii="Verdana" w:hAnsi="Verdana"/>
          <w:sz w:val="20"/>
          <w:szCs w:val="20"/>
        </w:rPr>
      </w:pPr>
    </w:p>
    <w:p w14:paraId="79C7C06C" w14:textId="77777777" w:rsidR="003057CC" w:rsidRPr="009B5213" w:rsidRDefault="003057CC" w:rsidP="003057CC">
      <w:pPr>
        <w:rPr>
          <w:rFonts w:ascii="Verdana" w:hAnsi="Verdana"/>
          <w:color w:val="44546A" w:themeColor="text2"/>
          <w:sz w:val="20"/>
          <w:szCs w:val="20"/>
        </w:rPr>
      </w:pPr>
      <w:r w:rsidRPr="009B5213">
        <w:rPr>
          <w:rFonts w:ascii="Verdana" w:hAnsi="Verdana"/>
          <w:color w:val="44546A" w:themeColor="text2"/>
          <w:sz w:val="20"/>
          <w:szCs w:val="20"/>
        </w:rPr>
        <w:br w:type="page"/>
      </w:r>
    </w:p>
    <w:p w14:paraId="7F2DF56D" w14:textId="77777777" w:rsidR="003057CC" w:rsidRPr="009B5213" w:rsidRDefault="7B3DCB19" w:rsidP="366E4684">
      <w:pPr>
        <w:pStyle w:val="Kop1"/>
        <w:spacing w:line="312" w:lineRule="auto"/>
        <w:rPr>
          <w:rFonts w:ascii="Verdana" w:hAnsi="Verdana"/>
          <w:b/>
          <w:bCs/>
          <w:color w:val="44546A" w:themeColor="text2"/>
          <w:sz w:val="40"/>
          <w:szCs w:val="40"/>
        </w:rPr>
      </w:pPr>
      <w:bookmarkStart w:id="6" w:name="_Toc180159584"/>
      <w:r w:rsidRPr="366E4684">
        <w:rPr>
          <w:rFonts w:ascii="Verdana" w:hAnsi="Verdana"/>
          <w:b/>
          <w:bCs/>
          <w:color w:val="44546A" w:themeColor="text2"/>
          <w:sz w:val="40"/>
          <w:szCs w:val="40"/>
        </w:rPr>
        <w:lastRenderedPageBreak/>
        <w:t>4. Inschrijvingsprocedure</w:t>
      </w:r>
      <w:bookmarkEnd w:id="6"/>
    </w:p>
    <w:p w14:paraId="212D6317" w14:textId="77777777" w:rsidR="003057CC" w:rsidRPr="009B5213" w:rsidRDefault="003057CC" w:rsidP="003057CC">
      <w:pPr>
        <w:tabs>
          <w:tab w:val="left" w:pos="567"/>
        </w:tabs>
        <w:spacing w:line="312" w:lineRule="auto"/>
        <w:ind w:left="720"/>
        <w:rPr>
          <w:rFonts w:ascii="Verdana" w:eastAsia="Times New Roman" w:hAnsi="Verdana" w:cs="Tahoma"/>
          <w:bCs/>
          <w:sz w:val="20"/>
          <w:szCs w:val="20"/>
        </w:rPr>
      </w:pPr>
    </w:p>
    <w:p w14:paraId="653F3302" w14:textId="77777777" w:rsidR="003057CC" w:rsidRPr="009B5213" w:rsidRDefault="003057CC" w:rsidP="003057CC">
      <w:pPr>
        <w:tabs>
          <w:tab w:val="left" w:pos="567"/>
        </w:tabs>
        <w:spacing w:line="312" w:lineRule="auto"/>
        <w:ind w:left="720"/>
        <w:rPr>
          <w:rFonts w:ascii="Verdana" w:eastAsia="Times New Roman" w:hAnsi="Verdana" w:cs="Tahoma"/>
          <w:bCs/>
          <w:sz w:val="20"/>
          <w:szCs w:val="20"/>
        </w:rPr>
      </w:pPr>
      <w:r w:rsidRPr="009B5213">
        <w:rPr>
          <w:rFonts w:ascii="Verdana" w:eastAsia="Times New Roman" w:hAnsi="Verdana" w:cs="Tahoma"/>
          <w:bCs/>
          <w:sz w:val="20"/>
          <w:szCs w:val="20"/>
        </w:rPr>
        <w:t>In dit hoofdstuk is de inschrijvingsprocedure beschreven. Inschrijvingen dienen conform de aanwijzingen in dit hoofdstuk te worden gedaan.</w:t>
      </w:r>
    </w:p>
    <w:p w14:paraId="4494C2C5" w14:textId="77777777" w:rsidR="003057CC" w:rsidRPr="009B5213" w:rsidRDefault="003057CC" w:rsidP="003057CC">
      <w:pPr>
        <w:spacing w:line="312" w:lineRule="auto"/>
        <w:ind w:leftChars="100" w:left="220"/>
        <w:rPr>
          <w:rFonts w:ascii="Verdana" w:hAnsi="Verdana"/>
          <w:color w:val="000000" w:themeColor="text1"/>
          <w:sz w:val="20"/>
          <w:szCs w:val="20"/>
        </w:rPr>
      </w:pPr>
    </w:p>
    <w:p w14:paraId="1A00E0C0" w14:textId="77777777" w:rsidR="003057CC" w:rsidRPr="009B5213" w:rsidRDefault="7B3DCB19" w:rsidP="003057CC">
      <w:pPr>
        <w:pStyle w:val="Kop2"/>
        <w:spacing w:line="312" w:lineRule="auto"/>
        <w:ind w:left="0"/>
        <w:rPr>
          <w:color w:val="44546A" w:themeColor="text2"/>
        </w:rPr>
      </w:pPr>
      <w:bookmarkStart w:id="7" w:name="_Toc435104743"/>
      <w:bookmarkStart w:id="8" w:name="_Toc477435309"/>
      <w:bookmarkStart w:id="9" w:name="_Toc180159585"/>
      <w:r w:rsidRPr="366E4684">
        <w:rPr>
          <w:color w:val="44546A" w:themeColor="text2"/>
        </w:rPr>
        <w:t>4.1</w:t>
      </w:r>
      <w:r w:rsidR="003057CC">
        <w:tab/>
      </w:r>
      <w:r w:rsidRPr="366E4684">
        <w:rPr>
          <w:color w:val="44546A" w:themeColor="text2"/>
        </w:rPr>
        <w:t>Wijze van aanbieden inschrijving</w:t>
      </w:r>
      <w:bookmarkEnd w:id="7"/>
      <w:bookmarkEnd w:id="8"/>
      <w:bookmarkEnd w:id="9"/>
    </w:p>
    <w:p w14:paraId="2EBAEFC8" w14:textId="5FFF8A64" w:rsidR="003057CC" w:rsidRPr="009B5213" w:rsidRDefault="003057CC" w:rsidP="003057CC">
      <w:pPr>
        <w:tabs>
          <w:tab w:val="left" w:pos="567"/>
        </w:tabs>
        <w:spacing w:line="312" w:lineRule="auto"/>
        <w:ind w:left="720"/>
        <w:rPr>
          <w:rFonts w:ascii="Verdana" w:eastAsia="Times New Roman" w:hAnsi="Verdana" w:cs="Tahoma"/>
          <w:bCs/>
          <w:sz w:val="20"/>
          <w:szCs w:val="20"/>
        </w:rPr>
      </w:pPr>
      <w:r w:rsidRPr="009B5213">
        <w:rPr>
          <w:rFonts w:ascii="Verdana" w:eastAsia="Times New Roman" w:hAnsi="Verdana" w:cs="Tahoma"/>
          <w:bCs/>
          <w:sz w:val="20"/>
          <w:szCs w:val="20"/>
        </w:rPr>
        <w:t xml:space="preserve">De aanmelding dient volledig te zijn. Dat wil zeggen dat alle onderstaande informatie dient te worden bijgevoegd bij </w:t>
      </w:r>
      <w:r w:rsidR="00FF6568">
        <w:rPr>
          <w:rFonts w:ascii="Verdana" w:eastAsia="Times New Roman" w:hAnsi="Verdana" w:cs="Tahoma"/>
          <w:bCs/>
          <w:sz w:val="20"/>
          <w:szCs w:val="20"/>
        </w:rPr>
        <w:t>de</w:t>
      </w:r>
      <w:r w:rsidRPr="009B5213">
        <w:rPr>
          <w:rFonts w:ascii="Verdana" w:eastAsia="Times New Roman" w:hAnsi="Verdana" w:cs="Tahoma"/>
          <w:bCs/>
          <w:sz w:val="20"/>
          <w:szCs w:val="20"/>
        </w:rPr>
        <w:t xml:space="preserve"> inschrijving:</w:t>
      </w:r>
    </w:p>
    <w:p w14:paraId="548D90D0" w14:textId="77777777" w:rsidR="003057CC" w:rsidRPr="009B5213" w:rsidRDefault="003057CC" w:rsidP="003057CC">
      <w:pPr>
        <w:tabs>
          <w:tab w:val="left" w:pos="567"/>
        </w:tabs>
        <w:spacing w:line="312" w:lineRule="auto"/>
        <w:ind w:left="567"/>
        <w:rPr>
          <w:rFonts w:ascii="Verdana" w:eastAsia="Times New Roman" w:hAnsi="Verdana" w:cs="Tahoma"/>
          <w:bCs/>
          <w:sz w:val="20"/>
          <w:szCs w:val="20"/>
        </w:rPr>
      </w:pPr>
    </w:p>
    <w:tbl>
      <w:tblPr>
        <w:tblStyle w:val="Rastertabel4-Accent1"/>
        <w:tblW w:w="7796" w:type="dxa"/>
        <w:tblInd w:w="817" w:type="dxa"/>
        <w:tblLayout w:type="fixed"/>
        <w:tblLook w:val="0000" w:firstRow="0" w:lastRow="0" w:firstColumn="0" w:lastColumn="0" w:noHBand="0" w:noVBand="0"/>
      </w:tblPr>
      <w:tblGrid>
        <w:gridCol w:w="3294"/>
        <w:gridCol w:w="4502"/>
      </w:tblGrid>
      <w:tr w:rsidR="001579E0" w:rsidRPr="009B5213" w14:paraId="73A3371D" w14:textId="77777777" w:rsidTr="000970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94" w:type="dxa"/>
          </w:tcPr>
          <w:p w14:paraId="55F96E80" w14:textId="6858BC67" w:rsidR="001579E0" w:rsidRPr="009B5213" w:rsidRDefault="1BE804F2" w:rsidP="00815717">
            <w:pPr>
              <w:spacing w:before="90" w:after="54"/>
              <w:ind w:left="57" w:right="113"/>
              <w:rPr>
                <w:rFonts w:ascii="Verdana" w:eastAsia="Times New Roman" w:hAnsi="Verdana" w:cs="Tahoma"/>
                <w:b/>
                <w:bCs/>
                <w:sz w:val="20"/>
                <w:szCs w:val="20"/>
              </w:rPr>
            </w:pPr>
            <w:r w:rsidRPr="366E4684">
              <w:rPr>
                <w:rFonts w:ascii="Verdana" w:eastAsia="Times New Roman" w:hAnsi="Verdana" w:cs="Tahoma"/>
                <w:b/>
                <w:bCs/>
                <w:sz w:val="20"/>
                <w:szCs w:val="20"/>
              </w:rPr>
              <w:t>Hoofddocument inschrijving</w:t>
            </w:r>
          </w:p>
        </w:tc>
        <w:tc>
          <w:tcPr>
            <w:tcW w:w="4502" w:type="dxa"/>
          </w:tcPr>
          <w:p w14:paraId="5D1116C4" w14:textId="10D7CDEF" w:rsidR="001579E0" w:rsidRPr="009B5213" w:rsidRDefault="626E7690" w:rsidP="366E4684">
            <w:pPr>
              <w:spacing w:before="90" w:after="54"/>
              <w:ind w:left="57" w:right="113"/>
              <w:cnfStyle w:val="000000100000" w:firstRow="0" w:lastRow="0" w:firstColumn="0" w:lastColumn="0" w:oddVBand="0" w:evenVBand="0" w:oddHBand="1" w:evenHBand="0" w:firstRowFirstColumn="0" w:firstRowLastColumn="0" w:lastRowFirstColumn="0" w:lastRowLastColumn="0"/>
              <w:rPr>
                <w:rFonts w:ascii="Verdana" w:eastAsia="Times New Roman" w:hAnsi="Verdana" w:cs="Tahoma"/>
                <w:sz w:val="20"/>
                <w:szCs w:val="20"/>
              </w:rPr>
            </w:pPr>
            <w:r w:rsidRPr="366E4684">
              <w:rPr>
                <w:rFonts w:ascii="Verdana" w:eastAsia="Times New Roman" w:hAnsi="Verdana" w:cs="Tahoma"/>
                <w:sz w:val="20"/>
                <w:szCs w:val="20"/>
              </w:rPr>
              <w:t>Aanbiedingsbrief (</w:t>
            </w:r>
            <w:r w:rsidR="57C1AB02" w:rsidRPr="366E4684">
              <w:rPr>
                <w:rFonts w:ascii="Verdana" w:eastAsia="Times New Roman" w:hAnsi="Verdana" w:cs="Tahoma"/>
                <w:sz w:val="20"/>
                <w:szCs w:val="20"/>
              </w:rPr>
              <w:t>optioneel</w:t>
            </w:r>
            <w:r w:rsidRPr="366E4684">
              <w:rPr>
                <w:rFonts w:ascii="Verdana" w:eastAsia="Times New Roman" w:hAnsi="Verdana" w:cs="Tahoma"/>
                <w:sz w:val="20"/>
                <w:szCs w:val="20"/>
              </w:rPr>
              <w:t>)</w:t>
            </w:r>
            <w:r w:rsidR="001853C2">
              <w:rPr>
                <w:rFonts w:ascii="Verdana" w:eastAsia="Times New Roman" w:hAnsi="Verdana" w:cs="Tahoma"/>
                <w:sz w:val="20"/>
                <w:szCs w:val="20"/>
              </w:rPr>
              <w:t>.</w:t>
            </w:r>
            <w:r w:rsidR="16B85DA5" w:rsidRPr="366E4684">
              <w:rPr>
                <w:rFonts w:ascii="Verdana" w:eastAsia="Times New Roman" w:hAnsi="Verdana" w:cs="Tahoma"/>
                <w:sz w:val="20"/>
                <w:szCs w:val="20"/>
              </w:rPr>
              <w:t xml:space="preserve"> Het format hiervoor is vrij </w:t>
            </w:r>
          </w:p>
        </w:tc>
      </w:tr>
      <w:tr w:rsidR="001579E0" w:rsidRPr="00B95062" w14:paraId="00BE16E5" w14:textId="77777777" w:rsidTr="00097044">
        <w:tc>
          <w:tcPr>
            <w:cnfStyle w:val="000010000000" w:firstRow="0" w:lastRow="0" w:firstColumn="0" w:lastColumn="0" w:oddVBand="1" w:evenVBand="0" w:oddHBand="0" w:evenHBand="0" w:firstRowFirstColumn="0" w:firstRowLastColumn="0" w:lastRowFirstColumn="0" w:lastRowLastColumn="0"/>
            <w:tcW w:w="3294" w:type="dxa"/>
          </w:tcPr>
          <w:p w14:paraId="5786528A" w14:textId="0EE64DBF" w:rsidR="001579E0" w:rsidRPr="009B5213" w:rsidRDefault="001579E0" w:rsidP="00815717">
            <w:pPr>
              <w:spacing w:before="90" w:after="54"/>
              <w:ind w:left="57" w:right="113"/>
              <w:rPr>
                <w:rFonts w:ascii="Verdana" w:eastAsia="Times New Roman" w:hAnsi="Verdana" w:cs="Tahoma"/>
                <w:b/>
                <w:bCs/>
                <w:sz w:val="20"/>
                <w:szCs w:val="20"/>
              </w:rPr>
            </w:pPr>
            <w:r w:rsidRPr="009B5213">
              <w:rPr>
                <w:rFonts w:ascii="Verdana" w:eastAsia="Times New Roman" w:hAnsi="Verdana" w:cs="Tahoma"/>
                <w:b/>
                <w:bCs/>
                <w:sz w:val="20"/>
                <w:szCs w:val="20"/>
              </w:rPr>
              <w:t xml:space="preserve">Bijlage </w:t>
            </w:r>
            <w:r w:rsidR="0051794A">
              <w:rPr>
                <w:rFonts w:ascii="Verdana" w:eastAsia="Times New Roman" w:hAnsi="Verdana" w:cs="Tahoma"/>
                <w:b/>
                <w:bCs/>
                <w:sz w:val="20"/>
                <w:szCs w:val="20"/>
              </w:rPr>
              <w:t>A</w:t>
            </w:r>
          </w:p>
        </w:tc>
        <w:tc>
          <w:tcPr>
            <w:tcW w:w="4502" w:type="dxa"/>
          </w:tcPr>
          <w:p w14:paraId="57194D7A" w14:textId="4B4EBADD" w:rsidR="001579E0" w:rsidRPr="00C06668" w:rsidRDefault="40EE50AF" w:rsidP="366E4684">
            <w:pPr>
              <w:spacing w:before="90" w:after="54"/>
              <w:ind w:left="57" w:right="113"/>
              <w:cnfStyle w:val="000000000000" w:firstRow="0" w:lastRow="0" w:firstColumn="0" w:lastColumn="0" w:oddVBand="0" w:evenVBand="0" w:oddHBand="0" w:evenHBand="0" w:firstRowFirstColumn="0" w:firstRowLastColumn="0" w:lastRowFirstColumn="0" w:lastRowLastColumn="0"/>
              <w:rPr>
                <w:rFonts w:ascii="Verdana" w:eastAsia="Times New Roman" w:hAnsi="Verdana" w:cs="Tahoma"/>
                <w:sz w:val="20"/>
                <w:szCs w:val="20"/>
              </w:rPr>
            </w:pPr>
            <w:r w:rsidRPr="366E4684">
              <w:rPr>
                <w:rFonts w:ascii="Verdana" w:eastAsia="Times New Roman" w:hAnsi="Verdana" w:cs="Tahoma"/>
                <w:sz w:val="20"/>
                <w:szCs w:val="20"/>
              </w:rPr>
              <w:t>Inventarislijst inschrijving. Dit document is een hulpmiddel en bevat een lijst met alle verplicht op te leveren documenten</w:t>
            </w:r>
            <w:r w:rsidR="78D83235" w:rsidRPr="366E4684">
              <w:rPr>
                <w:rFonts w:ascii="Verdana" w:eastAsia="Times New Roman" w:hAnsi="Verdana" w:cs="Tahoma"/>
                <w:sz w:val="20"/>
                <w:szCs w:val="20"/>
              </w:rPr>
              <w:t>.</w:t>
            </w:r>
            <w:r w:rsidR="001579E0">
              <w:br/>
            </w:r>
            <w:r w:rsidR="3F3D3C8E" w:rsidRPr="366E4684">
              <w:rPr>
                <w:rFonts w:ascii="Verdana" w:eastAsia="Times New Roman" w:hAnsi="Verdana" w:cs="Tahoma"/>
                <w:sz w:val="20"/>
                <w:szCs w:val="20"/>
              </w:rPr>
              <w:t xml:space="preserve">Gebruik hiervoor het format dat als Bijlage </w:t>
            </w:r>
            <w:r w:rsidR="00A12FC7">
              <w:rPr>
                <w:rFonts w:ascii="Verdana" w:eastAsia="Times New Roman" w:hAnsi="Verdana" w:cs="Tahoma"/>
                <w:sz w:val="20"/>
                <w:szCs w:val="20"/>
              </w:rPr>
              <w:t>5</w:t>
            </w:r>
            <w:r w:rsidR="3F3D3C8E" w:rsidRPr="366E4684">
              <w:rPr>
                <w:rFonts w:ascii="Verdana" w:eastAsia="Times New Roman" w:hAnsi="Verdana" w:cs="Tahoma"/>
                <w:sz w:val="20"/>
                <w:szCs w:val="20"/>
              </w:rPr>
              <w:t xml:space="preserve"> van dit </w:t>
            </w:r>
            <w:r w:rsidR="00A12FC7">
              <w:rPr>
                <w:rFonts w:ascii="Verdana" w:eastAsia="Times New Roman" w:hAnsi="Verdana" w:cs="Tahoma"/>
                <w:sz w:val="20"/>
                <w:szCs w:val="20"/>
              </w:rPr>
              <w:t>bestek</w:t>
            </w:r>
            <w:r w:rsidR="3F3D3C8E" w:rsidRPr="366E4684">
              <w:rPr>
                <w:rFonts w:ascii="Verdana" w:eastAsia="Times New Roman" w:hAnsi="Verdana" w:cs="Tahoma"/>
                <w:sz w:val="20"/>
                <w:szCs w:val="20"/>
              </w:rPr>
              <w:t xml:space="preserve"> is opgenomen </w:t>
            </w:r>
            <w:r w:rsidRPr="366E4684">
              <w:rPr>
                <w:rFonts w:ascii="Verdana" w:eastAsia="Times New Roman" w:hAnsi="Verdana" w:cs="Tahoma"/>
                <w:sz w:val="20"/>
                <w:szCs w:val="20"/>
              </w:rPr>
              <w:t xml:space="preserve"> </w:t>
            </w:r>
          </w:p>
        </w:tc>
      </w:tr>
      <w:tr w:rsidR="001579E0" w:rsidRPr="009B5213" w14:paraId="1A90AD2E" w14:textId="77777777" w:rsidTr="0009704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94" w:type="dxa"/>
          </w:tcPr>
          <w:p w14:paraId="11FF4254" w14:textId="7B189A01" w:rsidR="001579E0" w:rsidRPr="009B5213" w:rsidRDefault="001579E0" w:rsidP="00815717">
            <w:pPr>
              <w:spacing w:before="90" w:after="54"/>
              <w:ind w:left="57" w:right="113"/>
              <w:rPr>
                <w:rFonts w:ascii="Verdana" w:eastAsia="Times New Roman" w:hAnsi="Verdana" w:cs="Tahoma"/>
                <w:b/>
                <w:bCs/>
                <w:sz w:val="20"/>
                <w:szCs w:val="20"/>
              </w:rPr>
            </w:pPr>
            <w:r w:rsidRPr="009B5213">
              <w:rPr>
                <w:rFonts w:ascii="Verdana" w:eastAsia="Times New Roman" w:hAnsi="Verdana" w:cs="Tahoma"/>
                <w:b/>
                <w:bCs/>
                <w:sz w:val="20"/>
                <w:szCs w:val="20"/>
              </w:rPr>
              <w:t xml:space="preserve">Bijlage </w:t>
            </w:r>
            <w:r w:rsidR="00035652">
              <w:rPr>
                <w:rFonts w:ascii="Verdana" w:eastAsia="Times New Roman" w:hAnsi="Verdana" w:cs="Tahoma"/>
                <w:b/>
                <w:bCs/>
                <w:sz w:val="20"/>
                <w:szCs w:val="20"/>
              </w:rPr>
              <w:t>B</w:t>
            </w:r>
            <w:r w:rsidR="002921DF">
              <w:rPr>
                <w:rFonts w:ascii="Verdana" w:eastAsia="Times New Roman" w:hAnsi="Verdana" w:cs="Tahoma"/>
                <w:b/>
                <w:bCs/>
                <w:sz w:val="20"/>
                <w:szCs w:val="20"/>
              </w:rPr>
              <w:t xml:space="preserve"> </w:t>
            </w:r>
          </w:p>
        </w:tc>
        <w:tc>
          <w:tcPr>
            <w:tcW w:w="4502" w:type="dxa"/>
          </w:tcPr>
          <w:p w14:paraId="068E4243" w14:textId="608AE459" w:rsidR="00250756" w:rsidRPr="00A81EFA" w:rsidRDefault="00675B08" w:rsidP="00163E52">
            <w:pPr>
              <w:tabs>
                <w:tab w:val="left" w:pos="340"/>
              </w:tabs>
              <w:suppressAutoHyphens/>
              <w:spacing w:before="90" w:after="54"/>
              <w:ind w:left="57" w:right="113"/>
              <w:cnfStyle w:val="000000100000" w:firstRow="0" w:lastRow="0" w:firstColumn="0" w:lastColumn="0" w:oddVBand="0" w:evenVBand="0" w:oddHBand="1" w:evenHBand="0" w:firstRowFirstColumn="0" w:firstRowLastColumn="0" w:lastRowFirstColumn="0" w:lastRowLastColumn="0"/>
              <w:rPr>
                <w:rFonts w:ascii="Verdana" w:eastAsia="Times New Roman" w:hAnsi="Verdana" w:cs="Tahoma"/>
                <w:sz w:val="20"/>
                <w:szCs w:val="20"/>
              </w:rPr>
            </w:pPr>
            <w:r>
              <w:rPr>
                <w:rFonts w:ascii="Verdana" w:eastAsia="Times New Roman" w:hAnsi="Verdana" w:cs="Tahoma"/>
                <w:sz w:val="20"/>
                <w:szCs w:val="20"/>
              </w:rPr>
              <w:t>Het Plan van aanpak</w:t>
            </w:r>
            <w:r w:rsidR="2926CAE5" w:rsidRPr="366E4684">
              <w:rPr>
                <w:rFonts w:ascii="Verdana" w:eastAsia="Times New Roman" w:hAnsi="Verdana" w:cs="Tahoma"/>
                <w:sz w:val="20"/>
                <w:szCs w:val="20"/>
              </w:rPr>
              <w:t xml:space="preserve"> moet  alle onderwerpen bevatten zoals aangegeven in het </w:t>
            </w:r>
            <w:r w:rsidR="00557998">
              <w:rPr>
                <w:rFonts w:ascii="Verdana" w:eastAsia="Times New Roman" w:hAnsi="Verdana" w:cs="Tahoma"/>
                <w:sz w:val="20"/>
                <w:szCs w:val="20"/>
              </w:rPr>
              <w:t xml:space="preserve">Plan van aanpak </w:t>
            </w:r>
            <w:r w:rsidR="00FD2F8D">
              <w:rPr>
                <w:rFonts w:ascii="Verdana" w:eastAsia="Times New Roman" w:hAnsi="Verdana" w:cs="Tahoma"/>
                <w:sz w:val="20"/>
                <w:szCs w:val="20"/>
              </w:rPr>
              <w:t>(</w:t>
            </w:r>
            <w:r w:rsidR="00557998">
              <w:rPr>
                <w:rFonts w:ascii="Verdana" w:eastAsia="Times New Roman" w:hAnsi="Verdana" w:cs="Tahoma"/>
                <w:sz w:val="20"/>
                <w:szCs w:val="20"/>
              </w:rPr>
              <w:t xml:space="preserve">bijlage </w:t>
            </w:r>
            <w:r w:rsidR="001F7EF4">
              <w:rPr>
                <w:rFonts w:ascii="Verdana" w:eastAsia="Times New Roman" w:hAnsi="Verdana" w:cs="Tahoma"/>
                <w:sz w:val="20"/>
                <w:szCs w:val="20"/>
              </w:rPr>
              <w:t>8</w:t>
            </w:r>
            <w:r w:rsidR="00FD2F8D">
              <w:rPr>
                <w:rFonts w:ascii="Verdana" w:eastAsia="Times New Roman" w:hAnsi="Verdana" w:cs="Tahoma"/>
                <w:sz w:val="20"/>
                <w:szCs w:val="20"/>
              </w:rPr>
              <w:t>)</w:t>
            </w:r>
            <w:r w:rsidR="001F7EF4">
              <w:rPr>
                <w:rFonts w:ascii="Verdana" w:eastAsia="Times New Roman" w:hAnsi="Verdana" w:cs="Tahoma"/>
                <w:sz w:val="20"/>
                <w:szCs w:val="20"/>
              </w:rPr>
              <w:t xml:space="preserve"> en naar de bijlagen</w:t>
            </w:r>
            <w:r w:rsidR="00283333">
              <w:rPr>
                <w:rFonts w:ascii="Verdana" w:eastAsia="Times New Roman" w:hAnsi="Verdana" w:cs="Tahoma"/>
                <w:sz w:val="20"/>
                <w:szCs w:val="20"/>
              </w:rPr>
              <w:t xml:space="preserve"> van het bestek</w:t>
            </w:r>
            <w:r w:rsidR="001F7EF4">
              <w:rPr>
                <w:rFonts w:ascii="Verdana" w:eastAsia="Times New Roman" w:hAnsi="Verdana" w:cs="Tahoma"/>
                <w:sz w:val="20"/>
                <w:szCs w:val="20"/>
              </w:rPr>
              <w:t xml:space="preserve"> waarnaar verwezen wordt</w:t>
            </w:r>
            <w:r w:rsidR="00937F89">
              <w:rPr>
                <w:rFonts w:ascii="Verdana" w:eastAsia="Times New Roman" w:hAnsi="Verdana" w:cs="Tahoma"/>
                <w:sz w:val="20"/>
                <w:szCs w:val="20"/>
              </w:rPr>
              <w:t xml:space="preserve"> in het Plan van Aanpak</w:t>
            </w:r>
            <w:r w:rsidR="001F7EF4">
              <w:rPr>
                <w:rFonts w:ascii="Verdana" w:eastAsia="Times New Roman" w:hAnsi="Verdana" w:cs="Tahoma"/>
                <w:sz w:val="20"/>
                <w:szCs w:val="20"/>
              </w:rPr>
              <w:t xml:space="preserve">. </w:t>
            </w:r>
            <w:r w:rsidR="00FD178D" w:rsidRPr="00163E52">
              <w:rPr>
                <w:rFonts w:ascii="Verdana" w:eastAsia="Times New Roman" w:hAnsi="Verdana" w:cs="Tahoma"/>
                <w:sz w:val="20"/>
                <w:szCs w:val="20"/>
              </w:rPr>
              <w:t xml:space="preserve">Het plan van aanpak mag niet meer dan 30 pagina’s bestrijken uitgaande van lettertype </w:t>
            </w:r>
            <w:proofErr w:type="spellStart"/>
            <w:r w:rsidR="00FD178D" w:rsidRPr="00163E52">
              <w:rPr>
                <w:rFonts w:ascii="Verdana" w:eastAsia="Times New Roman" w:hAnsi="Verdana" w:cs="Tahoma"/>
                <w:sz w:val="20"/>
                <w:szCs w:val="20"/>
              </w:rPr>
              <w:t>arial</w:t>
            </w:r>
            <w:proofErr w:type="spellEnd"/>
            <w:r w:rsidR="00FD178D" w:rsidRPr="00163E52">
              <w:rPr>
                <w:rFonts w:ascii="Verdana" w:eastAsia="Times New Roman" w:hAnsi="Verdana" w:cs="Tahoma"/>
                <w:sz w:val="20"/>
                <w:szCs w:val="20"/>
              </w:rPr>
              <w:t xml:space="preserve"> 10, exclusief</w:t>
            </w:r>
            <w:r w:rsidR="00605A76">
              <w:rPr>
                <w:rFonts w:ascii="Verdana" w:eastAsia="Times New Roman" w:hAnsi="Verdana" w:cs="Tahoma"/>
                <w:sz w:val="20"/>
                <w:szCs w:val="20"/>
              </w:rPr>
              <w:t xml:space="preserve"> in het Plan van Aanpak</w:t>
            </w:r>
            <w:r w:rsidR="00FD178D" w:rsidRPr="00163E52">
              <w:rPr>
                <w:rFonts w:ascii="Verdana" w:eastAsia="Times New Roman" w:hAnsi="Verdana" w:cs="Tahoma"/>
                <w:sz w:val="20"/>
                <w:szCs w:val="20"/>
              </w:rPr>
              <w:t xml:space="preserve"> genoemde bijlagen 1, 2 en 3</w:t>
            </w:r>
            <w:r w:rsidR="00904D57">
              <w:rPr>
                <w:rFonts w:ascii="Verdana" w:eastAsia="Times New Roman" w:hAnsi="Verdana" w:cs="Tahoma"/>
                <w:sz w:val="20"/>
                <w:szCs w:val="20"/>
              </w:rPr>
              <w:t xml:space="preserve">. </w:t>
            </w:r>
          </w:p>
        </w:tc>
      </w:tr>
      <w:tr w:rsidR="00D51418" w:rsidRPr="009B5213" w14:paraId="4DFF777C" w14:textId="77777777" w:rsidTr="00097044">
        <w:tc>
          <w:tcPr>
            <w:cnfStyle w:val="000010000000" w:firstRow="0" w:lastRow="0" w:firstColumn="0" w:lastColumn="0" w:oddVBand="1" w:evenVBand="0" w:oddHBand="0" w:evenHBand="0" w:firstRowFirstColumn="0" w:firstRowLastColumn="0" w:lastRowFirstColumn="0" w:lastRowLastColumn="0"/>
            <w:tcW w:w="3294" w:type="dxa"/>
          </w:tcPr>
          <w:p w14:paraId="3E68619D" w14:textId="3632FC2D" w:rsidR="00D51418" w:rsidRDefault="00D51418" w:rsidP="00815717">
            <w:pPr>
              <w:spacing w:before="90" w:after="54"/>
              <w:ind w:left="57" w:right="113"/>
              <w:rPr>
                <w:rFonts w:ascii="Verdana" w:eastAsia="Times New Roman" w:hAnsi="Verdana" w:cs="Tahoma"/>
                <w:b/>
                <w:bCs/>
                <w:sz w:val="20"/>
                <w:szCs w:val="20"/>
              </w:rPr>
            </w:pPr>
            <w:r>
              <w:rPr>
                <w:rFonts w:ascii="Verdana" w:eastAsia="Times New Roman" w:hAnsi="Verdana" w:cs="Tahoma"/>
                <w:b/>
                <w:bCs/>
                <w:sz w:val="20"/>
                <w:szCs w:val="20"/>
              </w:rPr>
              <w:t xml:space="preserve">Bijlage </w:t>
            </w:r>
            <w:r w:rsidR="00035652">
              <w:rPr>
                <w:rFonts w:ascii="Verdana" w:eastAsia="Times New Roman" w:hAnsi="Verdana" w:cs="Tahoma"/>
                <w:b/>
                <w:bCs/>
                <w:sz w:val="20"/>
                <w:szCs w:val="20"/>
              </w:rPr>
              <w:t>C</w:t>
            </w:r>
          </w:p>
        </w:tc>
        <w:tc>
          <w:tcPr>
            <w:tcW w:w="4502" w:type="dxa"/>
          </w:tcPr>
          <w:p w14:paraId="4575A9CA" w14:textId="3F40D467" w:rsidR="00D51418" w:rsidRDefault="00D51418" w:rsidP="366E4684">
            <w:pPr>
              <w:spacing w:before="90" w:after="54"/>
              <w:ind w:left="57" w:right="113"/>
              <w:cnfStyle w:val="000000000000" w:firstRow="0" w:lastRow="0" w:firstColumn="0" w:lastColumn="0" w:oddVBand="0" w:evenVBand="0" w:oddHBand="0" w:evenHBand="0" w:firstRowFirstColumn="0" w:firstRowLastColumn="0" w:lastRowFirstColumn="0" w:lastRowLastColumn="0"/>
            </w:pPr>
            <w:r w:rsidRPr="00163E52">
              <w:rPr>
                <w:rFonts w:ascii="Verdana" w:eastAsia="Times New Roman" w:hAnsi="Verdana" w:cs="Tahoma"/>
                <w:sz w:val="20"/>
                <w:szCs w:val="20"/>
              </w:rPr>
              <w:t>Prijzenblad, conform het model in Bijlage 6 van dit Beschrijvend document</w:t>
            </w:r>
          </w:p>
        </w:tc>
      </w:tr>
    </w:tbl>
    <w:p w14:paraId="57D800EE" w14:textId="4F703286" w:rsidR="003057CC" w:rsidRPr="009B5213" w:rsidRDefault="003057CC" w:rsidP="003057CC">
      <w:pPr>
        <w:tabs>
          <w:tab w:val="left" w:pos="567"/>
        </w:tabs>
        <w:spacing w:line="312" w:lineRule="auto"/>
        <w:ind w:left="720"/>
        <w:rPr>
          <w:rFonts w:ascii="Verdana" w:hAnsi="Verdana"/>
          <w:sz w:val="20"/>
          <w:szCs w:val="20"/>
        </w:rPr>
      </w:pPr>
      <w:r>
        <w:br/>
      </w:r>
      <w:r w:rsidR="7B3DCB19" w:rsidRPr="366E4684">
        <w:rPr>
          <w:rFonts w:ascii="Verdana" w:eastAsia="Times New Roman" w:hAnsi="Verdana" w:cs="Tahoma"/>
          <w:sz w:val="20"/>
          <w:szCs w:val="20"/>
        </w:rPr>
        <w:t xml:space="preserve">Bij </w:t>
      </w:r>
      <w:r w:rsidR="00D51418">
        <w:rPr>
          <w:rFonts w:ascii="Verdana" w:eastAsia="Times New Roman" w:hAnsi="Verdana" w:cs="Tahoma"/>
          <w:sz w:val="20"/>
          <w:szCs w:val="20"/>
        </w:rPr>
        <w:t xml:space="preserve">het samenstellen </w:t>
      </w:r>
      <w:r w:rsidR="7B3DCB19" w:rsidRPr="366E4684">
        <w:rPr>
          <w:rFonts w:ascii="Verdana" w:eastAsia="Times New Roman" w:hAnsi="Verdana" w:cs="Tahoma"/>
          <w:sz w:val="20"/>
          <w:szCs w:val="20"/>
        </w:rPr>
        <w:t xml:space="preserve">van </w:t>
      </w:r>
      <w:r w:rsidR="3C75DBE2" w:rsidRPr="366E4684">
        <w:rPr>
          <w:rFonts w:ascii="Verdana" w:eastAsia="Times New Roman" w:hAnsi="Verdana" w:cs="Tahoma"/>
          <w:sz w:val="20"/>
          <w:szCs w:val="20"/>
        </w:rPr>
        <w:t>de</w:t>
      </w:r>
      <w:r w:rsidR="7B3DCB19" w:rsidRPr="366E4684">
        <w:rPr>
          <w:rFonts w:ascii="Verdana" w:eastAsia="Times New Roman" w:hAnsi="Verdana" w:cs="Tahoma"/>
          <w:sz w:val="20"/>
          <w:szCs w:val="20"/>
        </w:rPr>
        <w:t xml:space="preserve"> inschrijving dient dezelfde volgorde en indeling te worden aangehouden als vermeld in bovenstaand overzicht.</w:t>
      </w:r>
      <w:r w:rsidR="7B3DCB19" w:rsidRPr="366E4684">
        <w:rPr>
          <w:rFonts w:ascii="Verdana" w:hAnsi="Verdana"/>
          <w:sz w:val="20"/>
          <w:szCs w:val="20"/>
        </w:rPr>
        <w:t xml:space="preserve"> </w:t>
      </w:r>
    </w:p>
    <w:p w14:paraId="44653E4E" w14:textId="77777777" w:rsidR="000F2B28" w:rsidRDefault="000F2B28" w:rsidP="00A91549">
      <w:pPr>
        <w:tabs>
          <w:tab w:val="left" w:pos="567"/>
        </w:tabs>
        <w:spacing w:line="312" w:lineRule="auto"/>
        <w:ind w:left="720"/>
        <w:rPr>
          <w:rFonts w:ascii="Verdana" w:hAnsi="Verdana"/>
          <w:sz w:val="20"/>
          <w:szCs w:val="20"/>
        </w:rPr>
      </w:pPr>
    </w:p>
    <w:p w14:paraId="6F56D578" w14:textId="1F1489E0" w:rsidR="003057CC" w:rsidRPr="009B5213" w:rsidRDefault="32D79008" w:rsidP="00A91549">
      <w:pPr>
        <w:tabs>
          <w:tab w:val="left" w:pos="567"/>
        </w:tabs>
        <w:spacing w:line="312" w:lineRule="auto"/>
        <w:ind w:left="720"/>
        <w:rPr>
          <w:rFonts w:ascii="Verdana" w:hAnsi="Verdana"/>
          <w:color w:val="000000" w:themeColor="text1"/>
          <w:sz w:val="20"/>
          <w:szCs w:val="20"/>
        </w:rPr>
      </w:pPr>
      <w:r w:rsidRPr="366E4684">
        <w:rPr>
          <w:rFonts w:ascii="Verdana" w:hAnsi="Verdana"/>
          <w:sz w:val="20"/>
          <w:szCs w:val="20"/>
        </w:rPr>
        <w:t xml:space="preserve">Neem in uw inschrijving alleen </w:t>
      </w:r>
      <w:r w:rsidR="003F141E">
        <w:rPr>
          <w:rFonts w:ascii="Verdana" w:hAnsi="Verdana"/>
          <w:sz w:val="20"/>
          <w:szCs w:val="20"/>
        </w:rPr>
        <w:t>bij</w:t>
      </w:r>
      <w:r w:rsidRPr="366E4684">
        <w:rPr>
          <w:rFonts w:ascii="Verdana" w:hAnsi="Verdana"/>
          <w:sz w:val="20"/>
          <w:szCs w:val="20"/>
        </w:rPr>
        <w:t xml:space="preserve"> de relevante onderdelen persoonsgegevens op</w:t>
      </w:r>
      <w:r w:rsidR="00E34A73">
        <w:rPr>
          <w:rFonts w:ascii="Verdana" w:hAnsi="Verdana"/>
          <w:sz w:val="20"/>
          <w:szCs w:val="20"/>
        </w:rPr>
        <w:t xml:space="preserve">. </w:t>
      </w:r>
      <w:r w:rsidRPr="366E4684">
        <w:rPr>
          <w:rFonts w:ascii="Verdana" w:hAnsi="Verdana"/>
          <w:sz w:val="20"/>
          <w:szCs w:val="20"/>
        </w:rPr>
        <w:t xml:space="preserve">  Dit in verband met de geldende </w:t>
      </w:r>
      <w:r w:rsidR="2E461E4D" w:rsidRPr="366E4684">
        <w:rPr>
          <w:rFonts w:ascii="Verdana" w:hAnsi="Verdana"/>
          <w:sz w:val="20"/>
          <w:szCs w:val="20"/>
        </w:rPr>
        <w:t xml:space="preserve">AVG wetgeving. </w:t>
      </w:r>
    </w:p>
    <w:p w14:paraId="4A0E336B" w14:textId="77777777" w:rsidR="000F2B28" w:rsidRDefault="000F2B28" w:rsidP="003057CC">
      <w:pPr>
        <w:tabs>
          <w:tab w:val="left" w:pos="567"/>
        </w:tabs>
        <w:spacing w:line="312" w:lineRule="auto"/>
        <w:ind w:left="720"/>
        <w:rPr>
          <w:rFonts w:ascii="Verdana" w:eastAsia="Times New Roman" w:hAnsi="Verdana" w:cs="Tahoma"/>
          <w:bCs/>
          <w:sz w:val="20"/>
          <w:szCs w:val="20"/>
        </w:rPr>
      </w:pPr>
    </w:p>
    <w:p w14:paraId="71483F92" w14:textId="387323E3" w:rsidR="003057CC" w:rsidRDefault="7B3DCB19" w:rsidP="366E4684">
      <w:pPr>
        <w:tabs>
          <w:tab w:val="left" w:pos="567"/>
        </w:tabs>
        <w:spacing w:line="312" w:lineRule="auto"/>
        <w:ind w:left="720"/>
        <w:rPr>
          <w:rFonts w:ascii="Verdana" w:eastAsia="Times New Roman" w:hAnsi="Verdana" w:cs="Tahoma"/>
          <w:sz w:val="20"/>
          <w:szCs w:val="20"/>
        </w:rPr>
      </w:pPr>
      <w:r w:rsidRPr="06CFA29A">
        <w:rPr>
          <w:rFonts w:ascii="Verdana" w:eastAsia="Times New Roman" w:hAnsi="Verdana" w:cs="Tahoma"/>
          <w:sz w:val="20"/>
          <w:szCs w:val="20"/>
        </w:rPr>
        <w:t xml:space="preserve">De inschrijving dient via </w:t>
      </w:r>
      <w:r w:rsidR="00480ECC" w:rsidRPr="06CFA29A">
        <w:rPr>
          <w:rFonts w:ascii="Verdana" w:eastAsia="Times New Roman" w:hAnsi="Verdana" w:cs="Tahoma"/>
          <w:sz w:val="20"/>
          <w:szCs w:val="20"/>
        </w:rPr>
        <w:t xml:space="preserve">het </w:t>
      </w:r>
      <w:proofErr w:type="spellStart"/>
      <w:r w:rsidR="3C18C49B" w:rsidRPr="06CFA29A">
        <w:rPr>
          <w:rFonts w:ascii="Verdana" w:eastAsia="Times New Roman" w:hAnsi="Verdana" w:cs="Tahoma"/>
          <w:sz w:val="20"/>
          <w:szCs w:val="20"/>
        </w:rPr>
        <w:t>Tenderned</w:t>
      </w:r>
      <w:proofErr w:type="spellEnd"/>
      <w:r w:rsidR="00480ECC" w:rsidRPr="06CFA29A">
        <w:rPr>
          <w:rFonts w:ascii="Verdana" w:eastAsia="Times New Roman" w:hAnsi="Verdana" w:cs="Tahoma"/>
          <w:sz w:val="20"/>
          <w:szCs w:val="20"/>
        </w:rPr>
        <w:t>-platform</w:t>
      </w:r>
      <w:r w:rsidRPr="06CFA29A">
        <w:rPr>
          <w:rFonts w:ascii="Verdana" w:eastAsia="Times New Roman" w:hAnsi="Verdana" w:cs="Tahoma"/>
          <w:sz w:val="20"/>
          <w:szCs w:val="20"/>
        </w:rPr>
        <w:t xml:space="preserve"> te worden ingediend uiterlijk </w:t>
      </w:r>
      <w:r w:rsidR="2C40DDA9" w:rsidRPr="06CFA29A">
        <w:rPr>
          <w:rFonts w:ascii="Verdana" w:eastAsia="Times New Roman" w:hAnsi="Verdana" w:cs="Tahoma"/>
          <w:sz w:val="20"/>
          <w:szCs w:val="20"/>
        </w:rPr>
        <w:t xml:space="preserve">op </w:t>
      </w:r>
      <w:r w:rsidRPr="06CFA29A">
        <w:rPr>
          <w:rFonts w:ascii="Verdana" w:eastAsia="Times New Roman" w:hAnsi="Verdana" w:cs="Tahoma"/>
          <w:sz w:val="20"/>
          <w:szCs w:val="20"/>
        </w:rPr>
        <w:t xml:space="preserve">de in paragraaf </w:t>
      </w:r>
      <w:r w:rsidR="073DDE24" w:rsidRPr="06CFA29A">
        <w:rPr>
          <w:rFonts w:ascii="Verdana" w:eastAsia="Times New Roman" w:hAnsi="Verdana" w:cs="Tahoma"/>
          <w:sz w:val="20"/>
          <w:szCs w:val="20"/>
        </w:rPr>
        <w:t>4</w:t>
      </w:r>
      <w:r w:rsidRPr="06CFA29A">
        <w:rPr>
          <w:rFonts w:ascii="Verdana" w:eastAsia="Times New Roman" w:hAnsi="Verdana" w:cs="Tahoma"/>
          <w:sz w:val="20"/>
          <w:szCs w:val="20"/>
        </w:rPr>
        <w:t>.</w:t>
      </w:r>
      <w:r w:rsidR="073DDE24" w:rsidRPr="06CFA29A">
        <w:rPr>
          <w:rFonts w:ascii="Verdana" w:eastAsia="Times New Roman" w:hAnsi="Verdana" w:cs="Tahoma"/>
          <w:sz w:val="20"/>
          <w:szCs w:val="20"/>
        </w:rPr>
        <w:t>2</w:t>
      </w:r>
      <w:r w:rsidRPr="06CFA29A">
        <w:rPr>
          <w:rFonts w:ascii="Verdana" w:eastAsia="Times New Roman" w:hAnsi="Verdana" w:cs="Tahoma"/>
          <w:sz w:val="20"/>
          <w:szCs w:val="20"/>
        </w:rPr>
        <w:t xml:space="preserve"> vermelde datum voor het indienen van de offerte. </w:t>
      </w:r>
    </w:p>
    <w:p w14:paraId="4C1700E0" w14:textId="77777777" w:rsidR="007C5B79" w:rsidRDefault="007C5B79" w:rsidP="003057CC">
      <w:pPr>
        <w:tabs>
          <w:tab w:val="left" w:pos="567"/>
        </w:tabs>
        <w:spacing w:line="312" w:lineRule="auto"/>
        <w:ind w:left="720"/>
        <w:rPr>
          <w:rFonts w:ascii="Verdana" w:eastAsia="Times New Roman" w:hAnsi="Verdana" w:cs="Tahoma"/>
          <w:bCs/>
          <w:sz w:val="20"/>
          <w:szCs w:val="20"/>
        </w:rPr>
      </w:pPr>
    </w:p>
    <w:p w14:paraId="25870C3F" w14:textId="7235DAFC" w:rsidR="00B95062" w:rsidRPr="00B95062" w:rsidRDefault="5E720C57" w:rsidP="00B95062">
      <w:pPr>
        <w:pStyle w:val="Kop2"/>
        <w:spacing w:line="312" w:lineRule="auto"/>
        <w:ind w:left="0"/>
        <w:rPr>
          <w:color w:val="44546A" w:themeColor="text2"/>
        </w:rPr>
      </w:pPr>
      <w:bookmarkStart w:id="10" w:name="_Toc180159586"/>
      <w:r w:rsidRPr="366E4684">
        <w:rPr>
          <w:color w:val="44546A" w:themeColor="text2"/>
        </w:rPr>
        <w:t>4.2</w:t>
      </w:r>
      <w:r w:rsidR="00B95062">
        <w:tab/>
      </w:r>
      <w:r w:rsidRPr="366E4684">
        <w:rPr>
          <w:color w:val="44546A" w:themeColor="text2"/>
        </w:rPr>
        <w:t>Planning</w:t>
      </w:r>
      <w:bookmarkEnd w:id="10"/>
    </w:p>
    <w:p w14:paraId="4065C3FF" w14:textId="676DF1EA" w:rsidR="00B95062" w:rsidRPr="00B95062" w:rsidRDefault="57877B38" w:rsidP="366E4684">
      <w:pPr>
        <w:tabs>
          <w:tab w:val="left" w:pos="567"/>
        </w:tabs>
        <w:spacing w:line="312" w:lineRule="auto"/>
        <w:ind w:left="720"/>
        <w:rPr>
          <w:rFonts w:ascii="Verdana" w:eastAsia="Times New Roman" w:hAnsi="Verdana" w:cs="Tahoma"/>
          <w:sz w:val="20"/>
          <w:szCs w:val="20"/>
        </w:rPr>
      </w:pPr>
      <w:r w:rsidRPr="366E4684">
        <w:rPr>
          <w:rFonts w:ascii="Verdana" w:eastAsia="Times New Roman" w:hAnsi="Verdana" w:cs="Tahoma"/>
          <w:sz w:val="20"/>
          <w:szCs w:val="20"/>
        </w:rPr>
        <w:t>De planning van het aanbestedingstraject is hier</w:t>
      </w:r>
      <w:r w:rsidR="32892013" w:rsidRPr="366E4684">
        <w:rPr>
          <w:rFonts w:ascii="Verdana" w:eastAsia="Times New Roman" w:hAnsi="Verdana" w:cs="Tahoma"/>
          <w:sz w:val="20"/>
          <w:szCs w:val="20"/>
        </w:rPr>
        <w:t>na</w:t>
      </w:r>
      <w:r w:rsidRPr="366E4684">
        <w:rPr>
          <w:rFonts w:ascii="Verdana" w:eastAsia="Times New Roman" w:hAnsi="Verdana" w:cs="Tahoma"/>
          <w:sz w:val="20"/>
          <w:szCs w:val="20"/>
        </w:rPr>
        <w:t xml:space="preserve"> weergegeven</w:t>
      </w:r>
      <w:r w:rsidR="7F50CEB6" w:rsidRPr="366E4684">
        <w:rPr>
          <w:rFonts w:ascii="Verdana" w:eastAsia="Times New Roman" w:hAnsi="Verdana" w:cs="Tahoma"/>
          <w:sz w:val="20"/>
          <w:szCs w:val="20"/>
        </w:rPr>
        <w:t>.</w:t>
      </w:r>
    </w:p>
    <w:p w14:paraId="41797832" w14:textId="10638BA7" w:rsidR="00B95062" w:rsidRPr="00B95062" w:rsidRDefault="00B95062" w:rsidP="366E4684">
      <w:pPr>
        <w:tabs>
          <w:tab w:val="left" w:pos="567"/>
        </w:tabs>
        <w:spacing w:line="312" w:lineRule="auto"/>
        <w:ind w:left="720"/>
        <w:rPr>
          <w:rFonts w:ascii="Verdana" w:eastAsia="Times New Roman" w:hAnsi="Verdana" w:cs="Tahoma"/>
          <w:sz w:val="20"/>
          <w:szCs w:val="20"/>
        </w:rPr>
      </w:pPr>
    </w:p>
    <w:p w14:paraId="48EDA4DA" w14:textId="2C69CB1D" w:rsidR="00B95062" w:rsidRPr="00B95062" w:rsidRDefault="7F50CEB6" w:rsidP="366E4684">
      <w:pPr>
        <w:tabs>
          <w:tab w:val="left" w:pos="567"/>
        </w:tabs>
        <w:spacing w:line="312" w:lineRule="auto"/>
        <w:ind w:left="720"/>
        <w:rPr>
          <w:rFonts w:ascii="Verdana" w:eastAsia="Times New Roman" w:hAnsi="Verdana" w:cs="Tahoma"/>
          <w:sz w:val="20"/>
          <w:szCs w:val="20"/>
        </w:rPr>
      </w:pPr>
      <w:r w:rsidRPr="366E4684">
        <w:rPr>
          <w:rFonts w:ascii="Verdana" w:eastAsia="Times New Roman" w:hAnsi="Verdana" w:cs="Tahoma"/>
          <w:sz w:val="20"/>
          <w:szCs w:val="20"/>
        </w:rPr>
        <w:t xml:space="preserve">De planning is gebaseerd op de procedure van de Europese Openbare aanbesteding. De beoogde voorlopige gunning vindt plaats </w:t>
      </w:r>
      <w:r w:rsidR="4FEDFCA1" w:rsidRPr="366E4684">
        <w:rPr>
          <w:rFonts w:ascii="Verdana" w:eastAsia="Times New Roman" w:hAnsi="Verdana" w:cs="Tahoma"/>
          <w:sz w:val="20"/>
          <w:szCs w:val="20"/>
        </w:rPr>
        <w:t xml:space="preserve">voorafgaand aan de kerstperiode 2024. Het is daarom dat de periode voor het maken van een bezwaar tegen de voorlopige gunning </w:t>
      </w:r>
      <w:r w:rsidR="00CC3050" w:rsidRPr="366E4684">
        <w:rPr>
          <w:rFonts w:ascii="Verdana" w:eastAsia="Times New Roman" w:hAnsi="Verdana" w:cs="Tahoma"/>
          <w:sz w:val="20"/>
          <w:szCs w:val="20"/>
        </w:rPr>
        <w:t xml:space="preserve">ruimer is gesteld dan de reguliere </w:t>
      </w:r>
      <w:proofErr w:type="spellStart"/>
      <w:r w:rsidR="00CC3050" w:rsidRPr="366E4684">
        <w:rPr>
          <w:rFonts w:ascii="Verdana" w:eastAsia="Times New Roman" w:hAnsi="Verdana" w:cs="Tahoma"/>
          <w:sz w:val="20"/>
          <w:szCs w:val="20"/>
        </w:rPr>
        <w:t>Standstill</w:t>
      </w:r>
      <w:proofErr w:type="spellEnd"/>
      <w:r w:rsidR="00CC3050" w:rsidRPr="366E4684">
        <w:rPr>
          <w:rFonts w:ascii="Verdana" w:eastAsia="Times New Roman" w:hAnsi="Verdana" w:cs="Tahoma"/>
          <w:sz w:val="20"/>
          <w:szCs w:val="20"/>
        </w:rPr>
        <w:t xml:space="preserve"> </w:t>
      </w:r>
      <w:r w:rsidR="00CC3050" w:rsidRPr="366E4684">
        <w:rPr>
          <w:rFonts w:ascii="Verdana" w:eastAsia="Times New Roman" w:hAnsi="Verdana" w:cs="Tahoma"/>
          <w:sz w:val="20"/>
          <w:szCs w:val="20"/>
        </w:rPr>
        <w:lastRenderedPageBreak/>
        <w:t>termijn.</w:t>
      </w:r>
      <w:r w:rsidRPr="366E4684">
        <w:rPr>
          <w:rFonts w:ascii="Verdana" w:eastAsia="Times New Roman" w:hAnsi="Verdana" w:cs="Tahoma"/>
          <w:sz w:val="20"/>
          <w:szCs w:val="20"/>
        </w:rPr>
        <w:t xml:space="preserve"> </w:t>
      </w:r>
    </w:p>
    <w:p w14:paraId="5FDA2279" w14:textId="77777777" w:rsidR="00B95062" w:rsidRPr="00B95062" w:rsidRDefault="00B95062" w:rsidP="00B95062">
      <w:pPr>
        <w:spacing w:before="90" w:after="54"/>
        <w:ind w:left="720" w:right="113"/>
        <w:rPr>
          <w:rFonts w:ascii="Verdana" w:eastAsia="Times New Roman" w:hAnsi="Verdana" w:cs="Tahoma"/>
          <w:b/>
          <w:bCs/>
          <w:sz w:val="20"/>
          <w:szCs w:val="20"/>
        </w:rPr>
      </w:pPr>
    </w:p>
    <w:tbl>
      <w:tblPr>
        <w:tblStyle w:val="Rastertabel4-Accent5"/>
        <w:tblW w:w="7559" w:type="dxa"/>
        <w:tblInd w:w="817" w:type="dxa"/>
        <w:tblLook w:val="04A0" w:firstRow="1" w:lastRow="0" w:firstColumn="1" w:lastColumn="0" w:noHBand="0" w:noVBand="1"/>
      </w:tblPr>
      <w:tblGrid>
        <w:gridCol w:w="3686"/>
        <w:gridCol w:w="3873"/>
      </w:tblGrid>
      <w:tr w:rsidR="00B10E26" w:rsidRPr="00B95062" w14:paraId="46C8A4E5" w14:textId="77777777" w:rsidTr="009D46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932D063" w14:textId="5EB2B1D0" w:rsidR="00A91D7E" w:rsidRPr="00B95062" w:rsidRDefault="00A91D7E" w:rsidP="00B95062">
            <w:pPr>
              <w:spacing w:before="90" w:after="54"/>
              <w:ind w:left="57" w:right="113"/>
              <w:rPr>
                <w:rFonts w:ascii="Verdana" w:eastAsia="Times New Roman" w:hAnsi="Verdana" w:cs="Tahoma"/>
                <w:sz w:val="20"/>
                <w:szCs w:val="20"/>
              </w:rPr>
            </w:pPr>
            <w:r>
              <w:rPr>
                <w:rFonts w:ascii="Verdana" w:eastAsia="Times New Roman" w:hAnsi="Verdana" w:cs="Tahoma"/>
                <w:sz w:val="20"/>
                <w:szCs w:val="20"/>
              </w:rPr>
              <w:t>Actie:</w:t>
            </w:r>
          </w:p>
        </w:tc>
        <w:tc>
          <w:tcPr>
            <w:tcW w:w="3873" w:type="dxa"/>
          </w:tcPr>
          <w:p w14:paraId="3D715156" w14:textId="6ED1F8DD" w:rsidR="00A91D7E" w:rsidRDefault="00A91D7E" w:rsidP="00B95062">
            <w:pPr>
              <w:spacing w:before="90" w:after="54"/>
              <w:ind w:left="57" w:right="113"/>
              <w:cnfStyle w:val="100000000000" w:firstRow="1" w:lastRow="0" w:firstColumn="0" w:lastColumn="0" w:oddVBand="0" w:evenVBand="0" w:oddHBand="0" w:evenHBand="0" w:firstRowFirstColumn="0" w:firstRowLastColumn="0" w:lastRowFirstColumn="0" w:lastRowLastColumn="0"/>
              <w:rPr>
                <w:rFonts w:ascii="Verdana" w:eastAsia="Times New Roman" w:hAnsi="Verdana" w:cs="Tahoma"/>
                <w:sz w:val="20"/>
                <w:szCs w:val="20"/>
              </w:rPr>
            </w:pPr>
            <w:r>
              <w:rPr>
                <w:rFonts w:ascii="Verdana" w:eastAsia="Times New Roman" w:hAnsi="Verdana" w:cs="Tahoma"/>
                <w:sz w:val="20"/>
                <w:szCs w:val="20"/>
              </w:rPr>
              <w:t>Datum:</w:t>
            </w:r>
          </w:p>
        </w:tc>
      </w:tr>
      <w:tr w:rsidR="00B95062" w:rsidRPr="00B95062" w14:paraId="46F93A53" w14:textId="77777777" w:rsidTr="009D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E696FA5" w14:textId="77777777" w:rsidR="00B95062" w:rsidRPr="008557B9" w:rsidRDefault="00B95062" w:rsidP="00B95062">
            <w:pPr>
              <w:spacing w:before="90" w:after="54"/>
              <w:ind w:left="57" w:right="113"/>
              <w:rPr>
                <w:rFonts w:ascii="Verdana" w:eastAsia="Times New Roman" w:hAnsi="Verdana" w:cs="Tahoma"/>
                <w:b w:val="0"/>
                <w:sz w:val="20"/>
                <w:szCs w:val="20"/>
              </w:rPr>
            </w:pPr>
            <w:r w:rsidRPr="008557B9">
              <w:rPr>
                <w:rFonts w:ascii="Verdana" w:eastAsia="Times New Roman" w:hAnsi="Verdana" w:cs="Tahoma"/>
                <w:b w:val="0"/>
                <w:sz w:val="20"/>
                <w:szCs w:val="20"/>
              </w:rPr>
              <w:t>Publicatie bestek</w:t>
            </w:r>
          </w:p>
        </w:tc>
        <w:tc>
          <w:tcPr>
            <w:tcW w:w="3873" w:type="dxa"/>
          </w:tcPr>
          <w:p w14:paraId="3DECF82A" w14:textId="7487B05D" w:rsidR="00B95062" w:rsidRPr="00B95062" w:rsidRDefault="00A76CF4" w:rsidP="00B95062">
            <w:pPr>
              <w:spacing w:before="90" w:after="54"/>
              <w:ind w:left="57" w:right="113"/>
              <w:cnfStyle w:val="000000100000" w:firstRow="0" w:lastRow="0" w:firstColumn="0" w:lastColumn="0" w:oddVBand="0" w:evenVBand="0" w:oddHBand="1" w:evenHBand="0" w:firstRowFirstColumn="0" w:firstRowLastColumn="0" w:lastRowFirstColumn="0" w:lastRowLastColumn="0"/>
              <w:rPr>
                <w:rFonts w:ascii="Verdana" w:eastAsia="Times New Roman" w:hAnsi="Verdana" w:cs="Tahoma"/>
                <w:sz w:val="20"/>
                <w:szCs w:val="20"/>
              </w:rPr>
            </w:pPr>
            <w:r>
              <w:rPr>
                <w:rFonts w:ascii="Verdana" w:eastAsia="Times New Roman" w:hAnsi="Verdana" w:cs="Tahoma"/>
                <w:sz w:val="20"/>
                <w:szCs w:val="20"/>
              </w:rPr>
              <w:t>21</w:t>
            </w:r>
            <w:r w:rsidR="00B95062" w:rsidRPr="00B95062">
              <w:rPr>
                <w:rFonts w:ascii="Verdana" w:eastAsia="Times New Roman" w:hAnsi="Verdana" w:cs="Tahoma"/>
                <w:sz w:val="20"/>
                <w:szCs w:val="20"/>
              </w:rPr>
              <w:t xml:space="preserve">-10-2024 </w:t>
            </w:r>
          </w:p>
        </w:tc>
      </w:tr>
      <w:tr w:rsidR="00B95062" w:rsidRPr="00B95062" w14:paraId="7E5A5D95" w14:textId="77777777" w:rsidTr="009D46C6">
        <w:tc>
          <w:tcPr>
            <w:cnfStyle w:val="001000000000" w:firstRow="0" w:lastRow="0" w:firstColumn="1" w:lastColumn="0" w:oddVBand="0" w:evenVBand="0" w:oddHBand="0" w:evenHBand="0" w:firstRowFirstColumn="0" w:firstRowLastColumn="0" w:lastRowFirstColumn="0" w:lastRowLastColumn="0"/>
            <w:tcW w:w="3686" w:type="dxa"/>
          </w:tcPr>
          <w:p w14:paraId="623F5E8A" w14:textId="77777777" w:rsidR="00B95062" w:rsidRPr="008557B9" w:rsidRDefault="00B95062" w:rsidP="00B95062">
            <w:pPr>
              <w:spacing w:before="90" w:after="54"/>
              <w:ind w:left="57" w:right="113"/>
              <w:rPr>
                <w:rFonts w:ascii="Verdana" w:eastAsia="Times New Roman" w:hAnsi="Verdana" w:cs="Tahoma"/>
                <w:b w:val="0"/>
                <w:sz w:val="20"/>
                <w:szCs w:val="20"/>
              </w:rPr>
            </w:pPr>
            <w:r w:rsidRPr="008557B9">
              <w:rPr>
                <w:rFonts w:ascii="Verdana" w:eastAsia="Times New Roman" w:hAnsi="Verdana" w:cs="Tahoma"/>
                <w:b w:val="0"/>
                <w:sz w:val="20"/>
                <w:szCs w:val="20"/>
              </w:rPr>
              <w:t xml:space="preserve">Deadline indienen vragen </w:t>
            </w:r>
          </w:p>
        </w:tc>
        <w:tc>
          <w:tcPr>
            <w:tcW w:w="3873" w:type="dxa"/>
          </w:tcPr>
          <w:p w14:paraId="341AAC8D" w14:textId="6ED39595" w:rsidR="00B95062" w:rsidRPr="00B95062" w:rsidRDefault="006A579A" w:rsidP="00B95062">
            <w:pPr>
              <w:spacing w:before="90" w:after="54"/>
              <w:ind w:left="57" w:right="113"/>
              <w:cnfStyle w:val="000000000000" w:firstRow="0" w:lastRow="0" w:firstColumn="0" w:lastColumn="0" w:oddVBand="0" w:evenVBand="0" w:oddHBand="0" w:evenHBand="0" w:firstRowFirstColumn="0" w:firstRowLastColumn="0" w:lastRowFirstColumn="0" w:lastRowLastColumn="0"/>
              <w:rPr>
                <w:rFonts w:ascii="Verdana" w:eastAsia="Times New Roman" w:hAnsi="Verdana" w:cs="Tahoma"/>
                <w:sz w:val="20"/>
                <w:szCs w:val="20"/>
              </w:rPr>
            </w:pPr>
            <w:r>
              <w:rPr>
                <w:rFonts w:ascii="Verdana" w:eastAsia="Times New Roman" w:hAnsi="Verdana" w:cs="Tahoma"/>
                <w:sz w:val="20"/>
                <w:szCs w:val="20"/>
              </w:rPr>
              <w:t>30</w:t>
            </w:r>
            <w:r w:rsidR="00B95062" w:rsidRPr="00B95062">
              <w:rPr>
                <w:rFonts w:ascii="Verdana" w:eastAsia="Times New Roman" w:hAnsi="Verdana" w:cs="Tahoma"/>
                <w:sz w:val="20"/>
                <w:szCs w:val="20"/>
              </w:rPr>
              <w:t>-10-2024 12.00 uur</w:t>
            </w:r>
          </w:p>
        </w:tc>
      </w:tr>
      <w:tr w:rsidR="00B95062" w:rsidRPr="00B95062" w14:paraId="7BD149C9" w14:textId="77777777" w:rsidTr="009D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BC51E74" w14:textId="77777777" w:rsidR="00B95062" w:rsidRPr="008557B9" w:rsidRDefault="00B95062" w:rsidP="00B95062">
            <w:pPr>
              <w:spacing w:before="90" w:after="54"/>
              <w:ind w:left="57" w:right="113"/>
              <w:rPr>
                <w:rFonts w:ascii="Verdana" w:eastAsia="Times New Roman" w:hAnsi="Verdana" w:cs="Tahoma"/>
                <w:b w:val="0"/>
                <w:sz w:val="20"/>
                <w:szCs w:val="20"/>
              </w:rPr>
            </w:pPr>
            <w:r w:rsidRPr="008557B9">
              <w:rPr>
                <w:rFonts w:ascii="Verdana" w:eastAsia="Times New Roman" w:hAnsi="Verdana" w:cs="Tahoma"/>
                <w:b w:val="0"/>
                <w:sz w:val="20"/>
                <w:szCs w:val="20"/>
              </w:rPr>
              <w:t xml:space="preserve">Beantwoording van vragen </w:t>
            </w:r>
          </w:p>
        </w:tc>
        <w:tc>
          <w:tcPr>
            <w:tcW w:w="3873" w:type="dxa"/>
          </w:tcPr>
          <w:p w14:paraId="042E35C4" w14:textId="6E4F972F" w:rsidR="00B95062" w:rsidRPr="00B95062" w:rsidRDefault="00ED0635" w:rsidP="00B95062">
            <w:pPr>
              <w:spacing w:before="90" w:after="54"/>
              <w:ind w:left="57" w:right="113"/>
              <w:cnfStyle w:val="000000100000" w:firstRow="0" w:lastRow="0" w:firstColumn="0" w:lastColumn="0" w:oddVBand="0" w:evenVBand="0" w:oddHBand="1" w:evenHBand="0" w:firstRowFirstColumn="0" w:firstRowLastColumn="0" w:lastRowFirstColumn="0" w:lastRowLastColumn="0"/>
              <w:rPr>
                <w:rFonts w:ascii="Verdana" w:eastAsia="Times New Roman" w:hAnsi="Verdana" w:cs="Tahoma"/>
                <w:sz w:val="20"/>
                <w:szCs w:val="20"/>
              </w:rPr>
            </w:pPr>
            <w:r>
              <w:rPr>
                <w:rFonts w:ascii="Verdana" w:eastAsia="Times New Roman" w:hAnsi="Verdana" w:cs="Tahoma"/>
                <w:sz w:val="20"/>
                <w:szCs w:val="20"/>
              </w:rPr>
              <w:t>4</w:t>
            </w:r>
            <w:r w:rsidR="00B95062" w:rsidRPr="00B95062">
              <w:rPr>
                <w:rFonts w:ascii="Verdana" w:eastAsia="Times New Roman" w:hAnsi="Verdana" w:cs="Tahoma"/>
                <w:sz w:val="20"/>
                <w:szCs w:val="20"/>
              </w:rPr>
              <w:t>-11-2024 17.00 uur</w:t>
            </w:r>
          </w:p>
        </w:tc>
      </w:tr>
      <w:tr w:rsidR="00B95062" w:rsidRPr="00B95062" w14:paraId="37BA32FA" w14:textId="77777777" w:rsidTr="009D46C6">
        <w:tc>
          <w:tcPr>
            <w:cnfStyle w:val="001000000000" w:firstRow="0" w:lastRow="0" w:firstColumn="1" w:lastColumn="0" w:oddVBand="0" w:evenVBand="0" w:oddHBand="0" w:evenHBand="0" w:firstRowFirstColumn="0" w:firstRowLastColumn="0" w:lastRowFirstColumn="0" w:lastRowLastColumn="0"/>
            <w:tcW w:w="3686" w:type="dxa"/>
          </w:tcPr>
          <w:p w14:paraId="27089CF5" w14:textId="3C7155AB" w:rsidR="00B95062" w:rsidRPr="008557B9" w:rsidRDefault="00B95062" w:rsidP="00B95062">
            <w:pPr>
              <w:spacing w:before="90" w:after="54"/>
              <w:ind w:left="57" w:right="113"/>
              <w:rPr>
                <w:rFonts w:ascii="Verdana" w:eastAsia="Times New Roman" w:hAnsi="Verdana" w:cs="Tahoma"/>
                <w:b w:val="0"/>
                <w:sz w:val="20"/>
                <w:szCs w:val="20"/>
              </w:rPr>
            </w:pPr>
            <w:r w:rsidRPr="008557B9">
              <w:rPr>
                <w:rFonts w:ascii="Verdana" w:eastAsia="Times New Roman" w:hAnsi="Verdana" w:cs="Tahoma"/>
                <w:b w:val="0"/>
                <w:sz w:val="20"/>
                <w:szCs w:val="20"/>
              </w:rPr>
              <w:t>Deadline indienen offerte</w:t>
            </w:r>
          </w:p>
        </w:tc>
        <w:tc>
          <w:tcPr>
            <w:tcW w:w="3873" w:type="dxa"/>
          </w:tcPr>
          <w:p w14:paraId="107A1D14" w14:textId="77777777" w:rsidR="00B95062" w:rsidRPr="00B95062" w:rsidRDefault="00B95062" w:rsidP="00B95062">
            <w:pPr>
              <w:spacing w:before="90" w:after="54"/>
              <w:ind w:left="57" w:right="113"/>
              <w:cnfStyle w:val="000000000000" w:firstRow="0" w:lastRow="0" w:firstColumn="0" w:lastColumn="0" w:oddVBand="0" w:evenVBand="0" w:oddHBand="0" w:evenHBand="0" w:firstRowFirstColumn="0" w:firstRowLastColumn="0" w:lastRowFirstColumn="0" w:lastRowLastColumn="0"/>
              <w:rPr>
                <w:rFonts w:ascii="Verdana" w:eastAsia="Times New Roman" w:hAnsi="Verdana" w:cs="Tahoma"/>
                <w:sz w:val="20"/>
                <w:szCs w:val="20"/>
              </w:rPr>
            </w:pPr>
            <w:r w:rsidRPr="00B95062">
              <w:rPr>
                <w:rFonts w:ascii="Verdana" w:eastAsia="Times New Roman" w:hAnsi="Verdana" w:cs="Tahoma"/>
                <w:sz w:val="20"/>
                <w:szCs w:val="20"/>
              </w:rPr>
              <w:t>25-11-2024 12.00 uur</w:t>
            </w:r>
          </w:p>
        </w:tc>
      </w:tr>
      <w:tr w:rsidR="00B95062" w:rsidRPr="00B95062" w14:paraId="0F362E97" w14:textId="77777777" w:rsidTr="009D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D4268D3" w14:textId="77777777" w:rsidR="00B95062" w:rsidRPr="008557B9" w:rsidRDefault="00B95062" w:rsidP="00B95062">
            <w:pPr>
              <w:spacing w:before="90" w:after="54"/>
              <w:ind w:left="57" w:right="113"/>
              <w:rPr>
                <w:rFonts w:ascii="Verdana" w:eastAsia="Times New Roman" w:hAnsi="Verdana" w:cs="Tahoma"/>
                <w:b w:val="0"/>
                <w:sz w:val="20"/>
                <w:szCs w:val="20"/>
              </w:rPr>
            </w:pPr>
            <w:r w:rsidRPr="008557B9">
              <w:rPr>
                <w:rFonts w:ascii="Verdana" w:eastAsia="Times New Roman" w:hAnsi="Verdana" w:cs="Tahoma"/>
                <w:b w:val="0"/>
                <w:sz w:val="20"/>
                <w:szCs w:val="20"/>
              </w:rPr>
              <w:t>Bekendmaking beste drie</w:t>
            </w:r>
          </w:p>
        </w:tc>
        <w:tc>
          <w:tcPr>
            <w:tcW w:w="3873" w:type="dxa"/>
          </w:tcPr>
          <w:p w14:paraId="77BC55D8" w14:textId="77777777" w:rsidR="00B95062" w:rsidRPr="00B95062" w:rsidRDefault="00B95062" w:rsidP="00B95062">
            <w:pPr>
              <w:spacing w:before="90" w:after="54"/>
              <w:ind w:left="57" w:right="113"/>
              <w:cnfStyle w:val="000000100000" w:firstRow="0" w:lastRow="0" w:firstColumn="0" w:lastColumn="0" w:oddVBand="0" w:evenVBand="0" w:oddHBand="1" w:evenHBand="0" w:firstRowFirstColumn="0" w:firstRowLastColumn="0" w:lastRowFirstColumn="0" w:lastRowLastColumn="0"/>
              <w:rPr>
                <w:rFonts w:ascii="Verdana" w:eastAsia="Times New Roman" w:hAnsi="Verdana" w:cs="Tahoma"/>
                <w:sz w:val="20"/>
                <w:szCs w:val="20"/>
              </w:rPr>
            </w:pPr>
            <w:r w:rsidRPr="00B95062">
              <w:rPr>
                <w:rFonts w:ascii="Verdana" w:eastAsia="Times New Roman" w:hAnsi="Verdana" w:cs="Tahoma"/>
                <w:sz w:val="20"/>
                <w:szCs w:val="20"/>
              </w:rPr>
              <w:t>4-12-2024 17.00 uur</w:t>
            </w:r>
          </w:p>
        </w:tc>
      </w:tr>
      <w:tr w:rsidR="00B95062" w:rsidRPr="00B95062" w14:paraId="0D0DD59F" w14:textId="77777777" w:rsidTr="009D46C6">
        <w:tc>
          <w:tcPr>
            <w:cnfStyle w:val="001000000000" w:firstRow="0" w:lastRow="0" w:firstColumn="1" w:lastColumn="0" w:oddVBand="0" w:evenVBand="0" w:oddHBand="0" w:evenHBand="0" w:firstRowFirstColumn="0" w:firstRowLastColumn="0" w:lastRowFirstColumn="0" w:lastRowLastColumn="0"/>
            <w:tcW w:w="3686" w:type="dxa"/>
          </w:tcPr>
          <w:p w14:paraId="2CA618B8" w14:textId="77777777" w:rsidR="00B95062" w:rsidRPr="008557B9" w:rsidRDefault="00B95062" w:rsidP="00B95062">
            <w:pPr>
              <w:spacing w:before="90" w:after="54"/>
              <w:ind w:left="57" w:right="113"/>
              <w:rPr>
                <w:rFonts w:ascii="Verdana" w:eastAsia="Times New Roman" w:hAnsi="Verdana" w:cs="Tahoma"/>
                <w:b w:val="0"/>
                <w:sz w:val="20"/>
                <w:szCs w:val="20"/>
              </w:rPr>
            </w:pPr>
            <w:r w:rsidRPr="008557B9">
              <w:rPr>
                <w:rFonts w:ascii="Verdana" w:eastAsia="Times New Roman" w:hAnsi="Verdana" w:cs="Tahoma"/>
                <w:b w:val="0"/>
                <w:sz w:val="20"/>
                <w:szCs w:val="20"/>
              </w:rPr>
              <w:t>Presentatie beste drie</w:t>
            </w:r>
          </w:p>
        </w:tc>
        <w:tc>
          <w:tcPr>
            <w:tcW w:w="3873" w:type="dxa"/>
          </w:tcPr>
          <w:p w14:paraId="7B0F17B8" w14:textId="15869DAF" w:rsidR="00B95062" w:rsidRPr="00B95062" w:rsidRDefault="0055385B" w:rsidP="00B95062">
            <w:pPr>
              <w:spacing w:before="90" w:after="54"/>
              <w:ind w:left="57" w:right="113"/>
              <w:cnfStyle w:val="000000000000" w:firstRow="0" w:lastRow="0" w:firstColumn="0" w:lastColumn="0" w:oddVBand="0" w:evenVBand="0" w:oddHBand="0" w:evenHBand="0" w:firstRowFirstColumn="0" w:firstRowLastColumn="0" w:lastRowFirstColumn="0" w:lastRowLastColumn="0"/>
              <w:rPr>
                <w:rFonts w:ascii="Verdana" w:eastAsia="Times New Roman" w:hAnsi="Verdana" w:cs="Tahoma"/>
                <w:sz w:val="20"/>
                <w:szCs w:val="20"/>
              </w:rPr>
            </w:pPr>
            <w:r>
              <w:rPr>
                <w:rFonts w:ascii="Verdana" w:eastAsia="Times New Roman" w:hAnsi="Verdana" w:cs="Tahoma"/>
                <w:sz w:val="20"/>
                <w:szCs w:val="20"/>
              </w:rPr>
              <w:t>12</w:t>
            </w:r>
            <w:r w:rsidR="00D0136C">
              <w:rPr>
                <w:rFonts w:ascii="Verdana" w:eastAsia="Times New Roman" w:hAnsi="Verdana" w:cs="Tahoma"/>
                <w:sz w:val="20"/>
                <w:szCs w:val="20"/>
              </w:rPr>
              <w:t>-12-</w:t>
            </w:r>
            <w:r>
              <w:rPr>
                <w:rFonts w:ascii="Verdana" w:eastAsia="Times New Roman" w:hAnsi="Verdana" w:cs="Tahoma"/>
                <w:sz w:val="20"/>
                <w:szCs w:val="20"/>
              </w:rPr>
              <w:t>2024, max 1,5 uur</w:t>
            </w:r>
          </w:p>
        </w:tc>
      </w:tr>
      <w:tr w:rsidR="00B95062" w:rsidRPr="00B95062" w14:paraId="7868899F" w14:textId="77777777" w:rsidTr="009D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6C8FE44" w14:textId="77777777" w:rsidR="00B95062" w:rsidRPr="008557B9" w:rsidRDefault="00B95062" w:rsidP="00B95062">
            <w:pPr>
              <w:spacing w:before="90" w:after="54"/>
              <w:ind w:left="57" w:right="113"/>
              <w:rPr>
                <w:rFonts w:ascii="Verdana" w:eastAsia="Times New Roman" w:hAnsi="Verdana" w:cs="Tahoma"/>
                <w:b w:val="0"/>
                <w:sz w:val="20"/>
                <w:szCs w:val="20"/>
              </w:rPr>
            </w:pPr>
            <w:r w:rsidRPr="008557B9">
              <w:rPr>
                <w:rFonts w:ascii="Verdana" w:eastAsia="Times New Roman" w:hAnsi="Verdana" w:cs="Tahoma"/>
                <w:b w:val="0"/>
                <w:sz w:val="20"/>
                <w:szCs w:val="20"/>
              </w:rPr>
              <w:t>Voorlopige gunning</w:t>
            </w:r>
          </w:p>
        </w:tc>
        <w:tc>
          <w:tcPr>
            <w:tcW w:w="3873" w:type="dxa"/>
          </w:tcPr>
          <w:p w14:paraId="47CF57CF" w14:textId="77777777" w:rsidR="00B95062" w:rsidRPr="00B95062" w:rsidRDefault="00B95062" w:rsidP="00B95062">
            <w:pPr>
              <w:spacing w:before="90" w:after="54"/>
              <w:ind w:left="57" w:right="113"/>
              <w:cnfStyle w:val="000000100000" w:firstRow="0" w:lastRow="0" w:firstColumn="0" w:lastColumn="0" w:oddVBand="0" w:evenVBand="0" w:oddHBand="1" w:evenHBand="0" w:firstRowFirstColumn="0" w:firstRowLastColumn="0" w:lastRowFirstColumn="0" w:lastRowLastColumn="0"/>
              <w:rPr>
                <w:rFonts w:ascii="Verdana" w:eastAsia="Times New Roman" w:hAnsi="Verdana" w:cs="Tahoma"/>
                <w:sz w:val="20"/>
                <w:szCs w:val="20"/>
              </w:rPr>
            </w:pPr>
            <w:r w:rsidRPr="00B95062">
              <w:rPr>
                <w:rFonts w:ascii="Verdana" w:eastAsia="Times New Roman" w:hAnsi="Verdana" w:cs="Tahoma"/>
                <w:sz w:val="20"/>
                <w:szCs w:val="20"/>
              </w:rPr>
              <w:t>17-12-2024 17.00 uur</w:t>
            </w:r>
          </w:p>
        </w:tc>
      </w:tr>
      <w:tr w:rsidR="00B95062" w:rsidRPr="00B95062" w14:paraId="0BD457B7" w14:textId="77777777" w:rsidTr="009D46C6">
        <w:tc>
          <w:tcPr>
            <w:cnfStyle w:val="001000000000" w:firstRow="0" w:lastRow="0" w:firstColumn="1" w:lastColumn="0" w:oddVBand="0" w:evenVBand="0" w:oddHBand="0" w:evenHBand="0" w:firstRowFirstColumn="0" w:firstRowLastColumn="0" w:lastRowFirstColumn="0" w:lastRowLastColumn="0"/>
            <w:tcW w:w="3686" w:type="dxa"/>
          </w:tcPr>
          <w:p w14:paraId="5D748867" w14:textId="77777777" w:rsidR="00B95062" w:rsidRPr="008557B9" w:rsidRDefault="00B95062" w:rsidP="00B95062">
            <w:pPr>
              <w:spacing w:before="90" w:after="54"/>
              <w:ind w:left="57" w:right="113"/>
              <w:rPr>
                <w:rFonts w:ascii="Verdana" w:eastAsia="Times New Roman" w:hAnsi="Verdana" w:cs="Tahoma"/>
                <w:b w:val="0"/>
                <w:sz w:val="20"/>
                <w:szCs w:val="20"/>
              </w:rPr>
            </w:pPr>
            <w:r w:rsidRPr="008557B9">
              <w:rPr>
                <w:rFonts w:ascii="Verdana" w:eastAsia="Times New Roman" w:hAnsi="Verdana" w:cs="Tahoma"/>
                <w:b w:val="0"/>
                <w:sz w:val="20"/>
                <w:szCs w:val="20"/>
              </w:rPr>
              <w:t>Definitieve gunning</w:t>
            </w:r>
          </w:p>
        </w:tc>
        <w:tc>
          <w:tcPr>
            <w:tcW w:w="3873" w:type="dxa"/>
          </w:tcPr>
          <w:p w14:paraId="5AA1CA22" w14:textId="77777777" w:rsidR="00B95062" w:rsidRPr="00B95062" w:rsidRDefault="00B95062" w:rsidP="00B95062">
            <w:pPr>
              <w:spacing w:before="90" w:after="54"/>
              <w:ind w:left="57" w:right="113"/>
              <w:cnfStyle w:val="000000000000" w:firstRow="0" w:lastRow="0" w:firstColumn="0" w:lastColumn="0" w:oddVBand="0" w:evenVBand="0" w:oddHBand="0" w:evenHBand="0" w:firstRowFirstColumn="0" w:firstRowLastColumn="0" w:lastRowFirstColumn="0" w:lastRowLastColumn="0"/>
              <w:rPr>
                <w:rFonts w:ascii="Verdana" w:eastAsia="Times New Roman" w:hAnsi="Verdana" w:cs="Tahoma"/>
                <w:sz w:val="20"/>
                <w:szCs w:val="20"/>
              </w:rPr>
            </w:pPr>
            <w:r w:rsidRPr="00B95062">
              <w:rPr>
                <w:rFonts w:ascii="Verdana" w:eastAsia="Times New Roman" w:hAnsi="Verdana" w:cs="Tahoma"/>
                <w:sz w:val="20"/>
                <w:szCs w:val="20"/>
              </w:rPr>
              <w:t>7-1-2025 17.00 uur</w:t>
            </w:r>
          </w:p>
        </w:tc>
      </w:tr>
      <w:tr w:rsidR="00B95062" w:rsidRPr="00B95062" w14:paraId="3E7EE216" w14:textId="77777777" w:rsidTr="009D4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C35C764" w14:textId="77777777" w:rsidR="00B95062" w:rsidRPr="008557B9" w:rsidRDefault="00B95062" w:rsidP="00B95062">
            <w:pPr>
              <w:spacing w:before="90" w:after="54"/>
              <w:ind w:left="57" w:right="113"/>
              <w:rPr>
                <w:rFonts w:ascii="Verdana" w:eastAsia="Times New Roman" w:hAnsi="Verdana" w:cs="Tahoma"/>
                <w:b w:val="0"/>
                <w:sz w:val="20"/>
                <w:szCs w:val="20"/>
              </w:rPr>
            </w:pPr>
            <w:r w:rsidRPr="008557B9">
              <w:rPr>
                <w:rFonts w:ascii="Verdana" w:eastAsia="Times New Roman" w:hAnsi="Verdana" w:cs="Tahoma"/>
                <w:b w:val="0"/>
                <w:sz w:val="20"/>
                <w:szCs w:val="20"/>
              </w:rPr>
              <w:t>Kick-off</w:t>
            </w:r>
          </w:p>
        </w:tc>
        <w:tc>
          <w:tcPr>
            <w:tcW w:w="3873" w:type="dxa"/>
          </w:tcPr>
          <w:p w14:paraId="662F4535" w14:textId="5E6055F6" w:rsidR="00B95062" w:rsidRPr="00B95062" w:rsidRDefault="00B95062" w:rsidP="00B95062">
            <w:pPr>
              <w:spacing w:before="90" w:after="54"/>
              <w:ind w:left="57" w:right="113"/>
              <w:cnfStyle w:val="000000100000" w:firstRow="0" w:lastRow="0" w:firstColumn="0" w:lastColumn="0" w:oddVBand="0" w:evenVBand="0" w:oddHBand="1" w:evenHBand="0" w:firstRowFirstColumn="0" w:firstRowLastColumn="0" w:lastRowFirstColumn="0" w:lastRowLastColumn="0"/>
              <w:rPr>
                <w:rFonts w:ascii="Verdana" w:eastAsia="Times New Roman" w:hAnsi="Verdana" w:cs="Tahoma"/>
                <w:sz w:val="20"/>
                <w:szCs w:val="20"/>
              </w:rPr>
            </w:pPr>
            <w:r w:rsidRPr="00B95062">
              <w:rPr>
                <w:rFonts w:ascii="Verdana" w:eastAsia="Times New Roman" w:hAnsi="Verdana" w:cs="Tahoma"/>
                <w:sz w:val="20"/>
                <w:szCs w:val="20"/>
              </w:rPr>
              <w:t>Week 4</w:t>
            </w:r>
            <w:r w:rsidR="00075B93">
              <w:rPr>
                <w:rFonts w:ascii="Verdana" w:eastAsia="Times New Roman" w:hAnsi="Verdana" w:cs="Tahoma"/>
                <w:sz w:val="20"/>
                <w:szCs w:val="20"/>
              </w:rPr>
              <w:t xml:space="preserve"> 2025</w:t>
            </w:r>
          </w:p>
        </w:tc>
      </w:tr>
      <w:tr w:rsidR="00B95062" w:rsidRPr="00B95062" w14:paraId="3A3B584A" w14:textId="77777777" w:rsidTr="009D46C6">
        <w:tc>
          <w:tcPr>
            <w:cnfStyle w:val="001000000000" w:firstRow="0" w:lastRow="0" w:firstColumn="1" w:lastColumn="0" w:oddVBand="0" w:evenVBand="0" w:oddHBand="0" w:evenHBand="0" w:firstRowFirstColumn="0" w:firstRowLastColumn="0" w:lastRowFirstColumn="0" w:lastRowLastColumn="0"/>
            <w:tcW w:w="3686" w:type="dxa"/>
          </w:tcPr>
          <w:p w14:paraId="2000AC2C" w14:textId="77777777" w:rsidR="366E4684" w:rsidRPr="008557B9" w:rsidRDefault="366E4684" w:rsidP="366E4684">
            <w:pPr>
              <w:spacing w:before="90" w:after="54"/>
              <w:ind w:left="57" w:right="113"/>
              <w:rPr>
                <w:rFonts w:ascii="Verdana" w:eastAsia="Times New Roman" w:hAnsi="Verdana" w:cs="Tahoma"/>
                <w:b w:val="0"/>
                <w:sz w:val="20"/>
                <w:szCs w:val="20"/>
              </w:rPr>
            </w:pPr>
            <w:r w:rsidRPr="008557B9">
              <w:rPr>
                <w:rFonts w:ascii="Verdana" w:eastAsia="Times New Roman" w:hAnsi="Verdana" w:cs="Tahoma"/>
                <w:b w:val="0"/>
                <w:sz w:val="20"/>
                <w:szCs w:val="20"/>
              </w:rPr>
              <w:t>Start realisatie</w:t>
            </w:r>
          </w:p>
        </w:tc>
        <w:tc>
          <w:tcPr>
            <w:tcW w:w="3873" w:type="dxa"/>
          </w:tcPr>
          <w:p w14:paraId="53C5D38B" w14:textId="77777777" w:rsidR="366E4684" w:rsidRDefault="366E4684" w:rsidP="366E4684">
            <w:pPr>
              <w:spacing w:before="90" w:after="54"/>
              <w:ind w:left="57" w:right="113"/>
              <w:cnfStyle w:val="000000000000" w:firstRow="0" w:lastRow="0" w:firstColumn="0" w:lastColumn="0" w:oddVBand="0" w:evenVBand="0" w:oddHBand="0" w:evenHBand="0" w:firstRowFirstColumn="0" w:firstRowLastColumn="0" w:lastRowFirstColumn="0" w:lastRowLastColumn="0"/>
              <w:rPr>
                <w:rFonts w:ascii="Verdana" w:eastAsia="Times New Roman" w:hAnsi="Verdana" w:cs="Tahoma"/>
                <w:sz w:val="20"/>
                <w:szCs w:val="20"/>
              </w:rPr>
            </w:pPr>
            <w:r w:rsidRPr="366E4684">
              <w:rPr>
                <w:rFonts w:ascii="Verdana" w:eastAsia="Times New Roman" w:hAnsi="Verdana" w:cs="Tahoma"/>
                <w:sz w:val="20"/>
                <w:szCs w:val="20"/>
              </w:rPr>
              <w:t>3-2-2025</w:t>
            </w:r>
          </w:p>
        </w:tc>
      </w:tr>
    </w:tbl>
    <w:p w14:paraId="3B8BC279" w14:textId="1FF3127D" w:rsidR="003057CC" w:rsidRPr="009B5213" w:rsidRDefault="7B3DCB19" w:rsidP="366E4684">
      <w:pPr>
        <w:pStyle w:val="Kop1"/>
        <w:spacing w:line="312" w:lineRule="auto"/>
        <w:rPr>
          <w:rFonts w:ascii="Verdana" w:hAnsi="Verdana"/>
          <w:b/>
          <w:bCs/>
          <w:color w:val="44546A" w:themeColor="text2"/>
          <w:sz w:val="40"/>
          <w:szCs w:val="40"/>
        </w:rPr>
      </w:pPr>
      <w:bookmarkStart w:id="11" w:name="_Toc180159587"/>
      <w:bookmarkStart w:id="12" w:name="_Toc456618696"/>
      <w:r w:rsidRPr="366E4684">
        <w:rPr>
          <w:rFonts w:ascii="Verdana" w:hAnsi="Verdana"/>
          <w:b/>
          <w:bCs/>
          <w:color w:val="44546A" w:themeColor="text2"/>
          <w:sz w:val="40"/>
          <w:szCs w:val="40"/>
        </w:rPr>
        <w:lastRenderedPageBreak/>
        <w:t xml:space="preserve">5. </w:t>
      </w:r>
      <w:r w:rsidR="4D135BDD" w:rsidRPr="366E4684">
        <w:rPr>
          <w:rFonts w:ascii="Verdana" w:hAnsi="Verdana"/>
          <w:b/>
          <w:bCs/>
          <w:color w:val="44546A" w:themeColor="text2"/>
          <w:sz w:val="40"/>
          <w:szCs w:val="40"/>
        </w:rPr>
        <w:t>Opzet van de Softwarecatalogus</w:t>
      </w:r>
      <w:bookmarkEnd w:id="11"/>
    </w:p>
    <w:p w14:paraId="642044DB" w14:textId="77777777" w:rsidR="006F5812" w:rsidRDefault="006F5812" w:rsidP="00FA2E32">
      <w:pPr>
        <w:pStyle w:val="Kop2"/>
        <w:spacing w:line="312" w:lineRule="auto"/>
        <w:ind w:left="0"/>
        <w:rPr>
          <w:color w:val="44546A" w:themeColor="text2"/>
        </w:rPr>
      </w:pPr>
    </w:p>
    <w:p w14:paraId="49CECF68" w14:textId="754028B4" w:rsidR="004F4A7B" w:rsidRPr="00FA2E32" w:rsidRDefault="49F8081D" w:rsidP="00FA2E32">
      <w:pPr>
        <w:pStyle w:val="Kop2"/>
        <w:spacing w:line="312" w:lineRule="auto"/>
        <w:ind w:left="0"/>
        <w:rPr>
          <w:color w:val="44546A" w:themeColor="text2"/>
        </w:rPr>
      </w:pPr>
      <w:bookmarkStart w:id="13" w:name="_Toc180159588"/>
      <w:r w:rsidRPr="366E4684">
        <w:rPr>
          <w:color w:val="44546A" w:themeColor="text2"/>
        </w:rPr>
        <w:t xml:space="preserve">5.1 </w:t>
      </w:r>
      <w:r w:rsidR="006F5812">
        <w:tab/>
      </w:r>
      <w:r w:rsidR="4D135BDD" w:rsidRPr="366E4684">
        <w:rPr>
          <w:color w:val="44546A" w:themeColor="text2"/>
        </w:rPr>
        <w:t>Opzet van de Softwarecatalogus</w:t>
      </w:r>
      <w:bookmarkEnd w:id="13"/>
    </w:p>
    <w:p w14:paraId="6B8844FA" w14:textId="77777777" w:rsidR="006F5812" w:rsidRDefault="006F5812" w:rsidP="004F4A7B"/>
    <w:p w14:paraId="1DF7A339" w14:textId="5DCA8558" w:rsidR="004F4A7B" w:rsidRPr="006F5812" w:rsidRDefault="00000000" w:rsidP="366E4684">
      <w:pPr>
        <w:tabs>
          <w:tab w:val="left" w:pos="567"/>
        </w:tabs>
        <w:spacing w:line="312" w:lineRule="auto"/>
        <w:ind w:left="720"/>
        <w:rPr>
          <w:rFonts w:ascii="Verdana" w:eastAsia="Times New Roman" w:hAnsi="Verdana" w:cs="Tahoma"/>
          <w:sz w:val="20"/>
          <w:szCs w:val="20"/>
        </w:rPr>
      </w:pPr>
      <w:hyperlink r:id="rId15">
        <w:r w:rsidR="4D135BDD" w:rsidRPr="366E4684">
          <w:rPr>
            <w:rFonts w:ascii="Verdana" w:eastAsia="Times New Roman" w:hAnsi="Verdana" w:cs="Tahoma"/>
            <w:sz w:val="20"/>
            <w:szCs w:val="20"/>
          </w:rPr>
          <w:t>De Softwarecatalogus</w:t>
        </w:r>
      </w:hyperlink>
      <w:r w:rsidR="4D135BDD" w:rsidRPr="366E4684">
        <w:rPr>
          <w:rFonts w:ascii="Verdana" w:eastAsia="Times New Roman" w:hAnsi="Verdana" w:cs="Tahoma"/>
          <w:sz w:val="20"/>
          <w:szCs w:val="20"/>
        </w:rPr>
        <w:t xml:space="preserve"> is een centraal platform dat </w:t>
      </w:r>
      <w:r w:rsidR="18906388" w:rsidRPr="366E4684">
        <w:rPr>
          <w:rFonts w:ascii="Verdana" w:eastAsia="Times New Roman" w:hAnsi="Verdana" w:cs="Tahoma"/>
          <w:sz w:val="20"/>
          <w:szCs w:val="20"/>
        </w:rPr>
        <w:t>moet worden</w:t>
      </w:r>
      <w:r w:rsidR="4D135BDD" w:rsidRPr="366E4684">
        <w:rPr>
          <w:rFonts w:ascii="Verdana" w:eastAsia="Times New Roman" w:hAnsi="Verdana" w:cs="Tahoma"/>
          <w:sz w:val="20"/>
          <w:szCs w:val="20"/>
        </w:rPr>
        <w:t xml:space="preserve"> ontwikkeld om Nederlandse gemeenten en samenwerkingsverbanden inzicht te bieden in de beschikbare softwareoplossingen voor hun beleidsvoerende, bedrijfsvoerings- en operationele taken. De vernieuwde Softwarecatalogus zal een modulaire opzet hebben om flexibiliteit en toekomstbestendigheid te waarborgen. De Softwarecatalogus moet integratie met andere systemen en databases ondersteunen en een intuïtieve gebruikersinterface bieden voor een snelle en efficiënte toegang tot informatie.</w:t>
      </w:r>
    </w:p>
    <w:p w14:paraId="403D7E66" w14:textId="77777777" w:rsidR="004F4A7B" w:rsidRPr="00BE6AC0" w:rsidRDefault="004F4A7B" w:rsidP="004F4A7B"/>
    <w:p w14:paraId="1226EDD8" w14:textId="3DA5DB94" w:rsidR="004F4A7B" w:rsidRPr="006F5812" w:rsidRDefault="49F8081D" w:rsidP="006F5812">
      <w:pPr>
        <w:pStyle w:val="Kop2"/>
        <w:spacing w:line="312" w:lineRule="auto"/>
        <w:ind w:left="0"/>
        <w:rPr>
          <w:color w:val="44546A" w:themeColor="text2"/>
        </w:rPr>
      </w:pPr>
      <w:bookmarkStart w:id="14" w:name="_Toc180159589"/>
      <w:r w:rsidRPr="366E4684">
        <w:rPr>
          <w:color w:val="44546A" w:themeColor="text2"/>
        </w:rPr>
        <w:t>5.2</w:t>
      </w:r>
      <w:r w:rsidR="006F5812">
        <w:tab/>
      </w:r>
      <w:r w:rsidR="4D135BDD" w:rsidRPr="366E4684">
        <w:rPr>
          <w:color w:val="44546A" w:themeColor="text2"/>
        </w:rPr>
        <w:t>Werking van de Softwarecatalogus</w:t>
      </w:r>
      <w:bookmarkEnd w:id="14"/>
    </w:p>
    <w:p w14:paraId="53892EB1" w14:textId="77777777" w:rsidR="006F5812" w:rsidRDefault="006F5812" w:rsidP="006F5812">
      <w:pPr>
        <w:tabs>
          <w:tab w:val="left" w:pos="567"/>
        </w:tabs>
        <w:spacing w:line="312" w:lineRule="auto"/>
        <w:ind w:left="720"/>
        <w:rPr>
          <w:rFonts w:ascii="Verdana" w:eastAsia="Times New Roman" w:hAnsi="Verdana" w:cs="Tahoma"/>
          <w:bCs/>
          <w:sz w:val="20"/>
          <w:szCs w:val="20"/>
        </w:rPr>
      </w:pPr>
    </w:p>
    <w:p w14:paraId="7A7F2253" w14:textId="37F8FD08" w:rsidR="004F4A7B" w:rsidRDefault="4D135BDD" w:rsidP="366E4684">
      <w:pPr>
        <w:tabs>
          <w:tab w:val="left" w:pos="567"/>
        </w:tabs>
        <w:spacing w:line="312" w:lineRule="auto"/>
        <w:ind w:left="720"/>
        <w:rPr>
          <w:rFonts w:ascii="Verdana" w:eastAsia="Times New Roman" w:hAnsi="Verdana" w:cs="Tahoma"/>
          <w:sz w:val="20"/>
          <w:szCs w:val="20"/>
        </w:rPr>
      </w:pPr>
      <w:r w:rsidRPr="366E4684">
        <w:rPr>
          <w:rFonts w:ascii="Verdana" w:eastAsia="Times New Roman" w:hAnsi="Verdana" w:cs="Tahoma"/>
          <w:sz w:val="20"/>
          <w:szCs w:val="20"/>
        </w:rPr>
        <w:t>De Softwarecatalogus dient als een digitale bibliotheek en platform voor kennisdeling, specifiek gericht op de ICT</w:t>
      </w:r>
      <w:r w:rsidR="0188D3C8" w:rsidRPr="366E4684">
        <w:rPr>
          <w:rFonts w:ascii="Verdana" w:eastAsia="Times New Roman" w:hAnsi="Verdana" w:cs="Tahoma"/>
          <w:sz w:val="20"/>
          <w:szCs w:val="20"/>
        </w:rPr>
        <w:t xml:space="preserve"> Software</w:t>
      </w:r>
      <w:r w:rsidRPr="366E4684">
        <w:rPr>
          <w:rFonts w:ascii="Verdana" w:eastAsia="Times New Roman" w:hAnsi="Verdana" w:cs="Tahoma"/>
          <w:sz w:val="20"/>
          <w:szCs w:val="20"/>
        </w:rPr>
        <w:t xml:space="preserve">-behoeften van gemeenten. </w:t>
      </w:r>
      <w:r w:rsidR="00EE7E65" w:rsidRPr="366E4684">
        <w:rPr>
          <w:rFonts w:ascii="Verdana" w:eastAsia="Times New Roman" w:hAnsi="Verdana" w:cs="Tahoma"/>
          <w:sz w:val="20"/>
          <w:szCs w:val="20"/>
        </w:rPr>
        <w:t>Hardwarecomponenten</w:t>
      </w:r>
      <w:r w:rsidR="3BCDD4B9" w:rsidRPr="366E4684">
        <w:rPr>
          <w:rFonts w:ascii="Verdana" w:eastAsia="Times New Roman" w:hAnsi="Verdana" w:cs="Tahoma"/>
          <w:sz w:val="20"/>
          <w:szCs w:val="20"/>
        </w:rPr>
        <w:t xml:space="preserve"> worden niet </w:t>
      </w:r>
      <w:r w:rsidR="00EE7E65" w:rsidRPr="366E4684">
        <w:rPr>
          <w:rFonts w:ascii="Verdana" w:eastAsia="Times New Roman" w:hAnsi="Verdana" w:cs="Tahoma"/>
          <w:sz w:val="20"/>
          <w:szCs w:val="20"/>
        </w:rPr>
        <w:t>geregist</w:t>
      </w:r>
      <w:r w:rsidR="00EF15A3">
        <w:rPr>
          <w:rFonts w:ascii="Verdana" w:eastAsia="Times New Roman" w:hAnsi="Verdana" w:cs="Tahoma"/>
          <w:sz w:val="20"/>
          <w:szCs w:val="20"/>
        </w:rPr>
        <w:t>re</w:t>
      </w:r>
      <w:r w:rsidR="00EE7E65" w:rsidRPr="366E4684">
        <w:rPr>
          <w:rFonts w:ascii="Verdana" w:eastAsia="Times New Roman" w:hAnsi="Verdana" w:cs="Tahoma"/>
          <w:sz w:val="20"/>
          <w:szCs w:val="20"/>
        </w:rPr>
        <w:t>erd</w:t>
      </w:r>
      <w:r w:rsidR="3BCDD4B9" w:rsidRPr="366E4684">
        <w:rPr>
          <w:rFonts w:ascii="Verdana" w:eastAsia="Times New Roman" w:hAnsi="Verdana" w:cs="Tahoma"/>
          <w:sz w:val="20"/>
          <w:szCs w:val="20"/>
        </w:rPr>
        <w:t xml:space="preserve"> in de Softwarecatalogus.</w:t>
      </w:r>
      <w:r w:rsidR="004F4A7B">
        <w:br/>
      </w:r>
      <w:r w:rsidRPr="366E4684">
        <w:rPr>
          <w:rFonts w:ascii="Verdana" w:eastAsia="Times New Roman" w:hAnsi="Verdana" w:cs="Tahoma"/>
          <w:sz w:val="20"/>
          <w:szCs w:val="20"/>
        </w:rPr>
        <w:t>De werking van de Softwarecatalogus kan als volgt worden samengevat:</w:t>
      </w:r>
    </w:p>
    <w:p w14:paraId="6871ADF4" w14:textId="77777777" w:rsidR="006F5812" w:rsidRPr="006F5812" w:rsidRDefault="006F5812" w:rsidP="006F5812">
      <w:pPr>
        <w:tabs>
          <w:tab w:val="left" w:pos="567"/>
        </w:tabs>
        <w:spacing w:line="312" w:lineRule="auto"/>
        <w:ind w:left="720"/>
        <w:rPr>
          <w:rFonts w:ascii="Verdana" w:eastAsia="Times New Roman" w:hAnsi="Verdana" w:cs="Tahoma"/>
          <w:bCs/>
          <w:sz w:val="20"/>
          <w:szCs w:val="20"/>
        </w:rPr>
      </w:pPr>
    </w:p>
    <w:p w14:paraId="7A54C675" w14:textId="4DF35369" w:rsidR="004F4A7B" w:rsidRPr="006F5812" w:rsidRDefault="004F4A7B" w:rsidP="00FF3C64">
      <w:pPr>
        <w:pStyle w:val="Lijstalinea"/>
        <w:numPr>
          <w:ilvl w:val="0"/>
          <w:numId w:val="6"/>
        </w:numPr>
        <w:tabs>
          <w:tab w:val="left" w:pos="567"/>
        </w:tabs>
        <w:spacing w:line="312" w:lineRule="auto"/>
        <w:rPr>
          <w:rFonts w:ascii="Verdana" w:eastAsia="Times New Roman" w:hAnsi="Verdana" w:cs="Tahoma"/>
          <w:bCs/>
          <w:sz w:val="20"/>
          <w:szCs w:val="20"/>
        </w:rPr>
      </w:pPr>
      <w:r w:rsidRPr="006F5812">
        <w:rPr>
          <w:rFonts w:ascii="Verdana" w:eastAsia="Times New Roman" w:hAnsi="Verdana" w:cs="Tahoma"/>
          <w:b/>
          <w:sz w:val="20"/>
          <w:szCs w:val="20"/>
        </w:rPr>
        <w:t>Registratie en Inventarisatie:</w:t>
      </w:r>
      <w:r w:rsidRPr="006F5812">
        <w:rPr>
          <w:rFonts w:ascii="Verdana" w:eastAsia="Times New Roman" w:hAnsi="Verdana" w:cs="Tahoma"/>
          <w:bCs/>
          <w:sz w:val="20"/>
          <w:szCs w:val="20"/>
        </w:rPr>
        <w:t xml:space="preserve"> Gemeenten</w:t>
      </w:r>
      <w:r w:rsidR="003B7B4B">
        <w:rPr>
          <w:rFonts w:ascii="Verdana" w:eastAsia="Times New Roman" w:hAnsi="Verdana" w:cs="Tahoma"/>
          <w:bCs/>
          <w:sz w:val="20"/>
          <w:szCs w:val="20"/>
        </w:rPr>
        <w:t>, leveranciers</w:t>
      </w:r>
      <w:r w:rsidR="00F47ED3">
        <w:rPr>
          <w:rFonts w:ascii="Verdana" w:eastAsia="Times New Roman" w:hAnsi="Verdana" w:cs="Tahoma"/>
          <w:bCs/>
          <w:sz w:val="20"/>
          <w:szCs w:val="20"/>
        </w:rPr>
        <w:t xml:space="preserve"> en samenwerkingsverbanden</w:t>
      </w:r>
      <w:r w:rsidRPr="006F5812">
        <w:rPr>
          <w:rFonts w:ascii="Verdana" w:eastAsia="Times New Roman" w:hAnsi="Verdana" w:cs="Tahoma"/>
          <w:bCs/>
          <w:sz w:val="20"/>
          <w:szCs w:val="20"/>
        </w:rPr>
        <w:t xml:space="preserve"> kunnen hun softwareapplicaties en onderlinge koppelingen registreren in de Softwarecatalogus. Deze registraties worden gekoppeld aan GEMMA-architectuurkaarten, wat een helder en visueel overzicht biedt van het applicatielandschap van een gemeente</w:t>
      </w:r>
      <w:r w:rsidR="003B7B4B">
        <w:rPr>
          <w:rFonts w:ascii="Verdana" w:eastAsia="Times New Roman" w:hAnsi="Verdana" w:cs="Tahoma"/>
          <w:bCs/>
          <w:sz w:val="20"/>
          <w:szCs w:val="20"/>
        </w:rPr>
        <w:t>,</w:t>
      </w:r>
      <w:r w:rsidR="00D543AA">
        <w:rPr>
          <w:rFonts w:ascii="Verdana" w:eastAsia="Times New Roman" w:hAnsi="Verdana" w:cs="Tahoma"/>
          <w:bCs/>
          <w:sz w:val="20"/>
          <w:szCs w:val="20"/>
        </w:rPr>
        <w:t xml:space="preserve"> samenwerkingsverband</w:t>
      </w:r>
      <w:r w:rsidR="003B7B4B">
        <w:rPr>
          <w:rFonts w:ascii="Verdana" w:eastAsia="Times New Roman" w:hAnsi="Verdana" w:cs="Tahoma"/>
          <w:bCs/>
          <w:sz w:val="20"/>
          <w:szCs w:val="20"/>
        </w:rPr>
        <w:t xml:space="preserve"> of leverancier</w:t>
      </w:r>
      <w:r w:rsidRPr="006F5812">
        <w:rPr>
          <w:rFonts w:ascii="Verdana" w:eastAsia="Times New Roman" w:hAnsi="Verdana" w:cs="Tahoma"/>
          <w:bCs/>
          <w:sz w:val="20"/>
          <w:szCs w:val="20"/>
        </w:rPr>
        <w:t>.</w:t>
      </w:r>
    </w:p>
    <w:p w14:paraId="214E5D88" w14:textId="1C5643DB" w:rsidR="004F4A7B" w:rsidRPr="006F5812" w:rsidRDefault="004F4A7B" w:rsidP="00FF3C64">
      <w:pPr>
        <w:pStyle w:val="Lijstalinea"/>
        <w:numPr>
          <w:ilvl w:val="0"/>
          <w:numId w:val="6"/>
        </w:numPr>
        <w:tabs>
          <w:tab w:val="left" w:pos="567"/>
        </w:tabs>
        <w:spacing w:line="312" w:lineRule="auto"/>
        <w:rPr>
          <w:rFonts w:ascii="Verdana" w:eastAsia="Times New Roman" w:hAnsi="Verdana" w:cs="Tahoma"/>
          <w:bCs/>
          <w:sz w:val="20"/>
          <w:szCs w:val="20"/>
        </w:rPr>
      </w:pPr>
      <w:r w:rsidRPr="006F5812">
        <w:rPr>
          <w:rFonts w:ascii="Verdana" w:eastAsia="Times New Roman" w:hAnsi="Verdana" w:cs="Tahoma"/>
          <w:b/>
          <w:sz w:val="20"/>
          <w:szCs w:val="20"/>
        </w:rPr>
        <w:t>Vergelijking:</w:t>
      </w:r>
      <w:r w:rsidRPr="006F5812">
        <w:rPr>
          <w:rFonts w:ascii="Verdana" w:eastAsia="Times New Roman" w:hAnsi="Verdana" w:cs="Tahoma"/>
          <w:bCs/>
          <w:sz w:val="20"/>
          <w:szCs w:val="20"/>
        </w:rPr>
        <w:t xml:space="preserve"> De Softwarecatalogus stelt gemeenten</w:t>
      </w:r>
      <w:r w:rsidR="00F47ED3">
        <w:rPr>
          <w:rFonts w:ascii="Verdana" w:eastAsia="Times New Roman" w:hAnsi="Verdana" w:cs="Tahoma"/>
          <w:bCs/>
          <w:sz w:val="20"/>
          <w:szCs w:val="20"/>
        </w:rPr>
        <w:t xml:space="preserve"> en samenwerkingsverbanden</w:t>
      </w:r>
      <w:r w:rsidRPr="006F5812">
        <w:rPr>
          <w:rFonts w:ascii="Verdana" w:eastAsia="Times New Roman" w:hAnsi="Verdana" w:cs="Tahoma"/>
          <w:bCs/>
          <w:sz w:val="20"/>
          <w:szCs w:val="20"/>
        </w:rPr>
        <w:t xml:space="preserve"> in staat om hun eigen applicatielandschap te vergelijken met dat van andere gemeenten</w:t>
      </w:r>
      <w:r w:rsidR="00F47ED3">
        <w:rPr>
          <w:rFonts w:ascii="Verdana" w:eastAsia="Times New Roman" w:hAnsi="Verdana" w:cs="Tahoma"/>
          <w:bCs/>
          <w:sz w:val="20"/>
          <w:szCs w:val="20"/>
        </w:rPr>
        <w:t xml:space="preserve"> en samenwerkingsverbanden</w:t>
      </w:r>
      <w:r w:rsidRPr="006F5812">
        <w:rPr>
          <w:rFonts w:ascii="Verdana" w:eastAsia="Times New Roman" w:hAnsi="Verdana" w:cs="Tahoma"/>
          <w:bCs/>
          <w:sz w:val="20"/>
          <w:szCs w:val="20"/>
        </w:rPr>
        <w:t>. Dit biedt inzicht in welke softwareoplossingen door andere gemeenten</w:t>
      </w:r>
      <w:r w:rsidR="00F47ED3">
        <w:rPr>
          <w:rFonts w:ascii="Verdana" w:eastAsia="Times New Roman" w:hAnsi="Verdana" w:cs="Tahoma"/>
          <w:bCs/>
          <w:sz w:val="20"/>
          <w:szCs w:val="20"/>
        </w:rPr>
        <w:t xml:space="preserve"> en samenwerkingsverbanden</w:t>
      </w:r>
      <w:r w:rsidRPr="006F5812">
        <w:rPr>
          <w:rFonts w:ascii="Verdana" w:eastAsia="Times New Roman" w:hAnsi="Verdana" w:cs="Tahoma"/>
          <w:bCs/>
          <w:sz w:val="20"/>
          <w:szCs w:val="20"/>
        </w:rPr>
        <w:t xml:space="preserve"> worden gebruikt, welke voordelen deze bieden, en hoe ze aansluiten op de specifieke behoeften van de gemeente</w:t>
      </w:r>
      <w:r w:rsidR="00F47ED3">
        <w:rPr>
          <w:rFonts w:ascii="Verdana" w:eastAsia="Times New Roman" w:hAnsi="Verdana" w:cs="Tahoma"/>
          <w:bCs/>
          <w:sz w:val="20"/>
          <w:szCs w:val="20"/>
        </w:rPr>
        <w:t xml:space="preserve"> en samenwerkingsverbanden</w:t>
      </w:r>
      <w:r w:rsidRPr="006F5812">
        <w:rPr>
          <w:rFonts w:ascii="Verdana" w:eastAsia="Times New Roman" w:hAnsi="Verdana" w:cs="Tahoma"/>
          <w:bCs/>
          <w:sz w:val="20"/>
          <w:szCs w:val="20"/>
        </w:rPr>
        <w:t>.</w:t>
      </w:r>
    </w:p>
    <w:p w14:paraId="5666FAF4" w14:textId="77777777" w:rsidR="004F4A7B" w:rsidRPr="006F5812" w:rsidRDefault="004F4A7B" w:rsidP="00FF3C64">
      <w:pPr>
        <w:pStyle w:val="Lijstalinea"/>
        <w:numPr>
          <w:ilvl w:val="0"/>
          <w:numId w:val="6"/>
        </w:numPr>
        <w:tabs>
          <w:tab w:val="left" w:pos="567"/>
        </w:tabs>
        <w:spacing w:line="312" w:lineRule="auto"/>
        <w:rPr>
          <w:rFonts w:ascii="Verdana" w:eastAsia="Times New Roman" w:hAnsi="Verdana" w:cs="Tahoma"/>
          <w:bCs/>
          <w:sz w:val="20"/>
          <w:szCs w:val="20"/>
        </w:rPr>
      </w:pPr>
      <w:r w:rsidRPr="006F5812">
        <w:rPr>
          <w:rFonts w:ascii="Verdana" w:eastAsia="Times New Roman" w:hAnsi="Verdana" w:cs="Tahoma"/>
          <w:b/>
          <w:sz w:val="20"/>
          <w:szCs w:val="20"/>
        </w:rPr>
        <w:t>Zoeken en Filteren:</w:t>
      </w:r>
      <w:r w:rsidRPr="006F5812">
        <w:rPr>
          <w:rFonts w:ascii="Verdana" w:eastAsia="Times New Roman" w:hAnsi="Verdana" w:cs="Tahoma"/>
          <w:bCs/>
          <w:sz w:val="20"/>
          <w:szCs w:val="20"/>
        </w:rPr>
        <w:t xml:space="preserve"> Gebruikers kunnen gericht zoeken naar softwareoplossingen op basis van diverse criteria, zoals functionaliteit, leverancier en conformiteit aan gemeentelijke standaarden. Dit vereenvoudigt het vinden van de meest geschikte oplossingen.</w:t>
      </w:r>
    </w:p>
    <w:p w14:paraId="47B64698" w14:textId="369B318C" w:rsidR="004F4A7B" w:rsidRPr="006F5812" w:rsidRDefault="004F4A7B" w:rsidP="00FF3C64">
      <w:pPr>
        <w:pStyle w:val="Lijstalinea"/>
        <w:numPr>
          <w:ilvl w:val="0"/>
          <w:numId w:val="6"/>
        </w:numPr>
        <w:tabs>
          <w:tab w:val="left" w:pos="567"/>
        </w:tabs>
        <w:spacing w:line="312" w:lineRule="auto"/>
        <w:rPr>
          <w:rFonts w:ascii="Verdana" w:eastAsia="Times New Roman" w:hAnsi="Verdana" w:cs="Tahoma"/>
          <w:bCs/>
          <w:sz w:val="20"/>
          <w:szCs w:val="20"/>
        </w:rPr>
      </w:pPr>
      <w:r w:rsidRPr="006F5812">
        <w:rPr>
          <w:rFonts w:ascii="Verdana" w:eastAsia="Times New Roman" w:hAnsi="Verdana" w:cs="Tahoma"/>
          <w:b/>
          <w:sz w:val="20"/>
          <w:szCs w:val="20"/>
        </w:rPr>
        <w:t>Ondersteuning Standaarden:</w:t>
      </w:r>
      <w:r w:rsidRPr="006F5812">
        <w:rPr>
          <w:rFonts w:ascii="Verdana" w:eastAsia="Times New Roman" w:hAnsi="Verdana" w:cs="Tahoma"/>
          <w:bCs/>
          <w:sz w:val="20"/>
          <w:szCs w:val="20"/>
        </w:rPr>
        <w:t xml:space="preserve"> Leveranciers kunnen via de Softwarecatalogus aangeven in hoeverre hun softwareoplossingen voldoen aan de GEMMA-standaarden en andere relevante richtlijnen. Dit ondersteunt gemeenten </w:t>
      </w:r>
      <w:r w:rsidR="00227D84">
        <w:rPr>
          <w:rFonts w:ascii="Verdana" w:eastAsia="Times New Roman" w:hAnsi="Verdana" w:cs="Tahoma"/>
          <w:bCs/>
          <w:sz w:val="20"/>
          <w:szCs w:val="20"/>
        </w:rPr>
        <w:t xml:space="preserve">en samenwerkingsverbanden </w:t>
      </w:r>
      <w:r w:rsidRPr="006F5812">
        <w:rPr>
          <w:rFonts w:ascii="Verdana" w:eastAsia="Times New Roman" w:hAnsi="Verdana" w:cs="Tahoma"/>
          <w:bCs/>
          <w:sz w:val="20"/>
          <w:szCs w:val="20"/>
        </w:rPr>
        <w:t>bij het kiezen van (standaard)software.</w:t>
      </w:r>
    </w:p>
    <w:p w14:paraId="39FB49C3" w14:textId="7F0EECC8" w:rsidR="004F4A7B" w:rsidRDefault="004F4A7B" w:rsidP="006C7EA3">
      <w:pPr>
        <w:tabs>
          <w:tab w:val="left" w:pos="1871"/>
        </w:tabs>
        <w:adjustRightInd w:val="0"/>
        <w:spacing w:line="312" w:lineRule="auto"/>
        <w:ind w:left="709"/>
        <w:jc w:val="both"/>
        <w:textAlignment w:val="center"/>
        <w:rPr>
          <w:rFonts w:ascii="Verdana" w:hAnsi="Verdana"/>
          <w:sz w:val="20"/>
          <w:szCs w:val="20"/>
        </w:rPr>
      </w:pPr>
      <w:r w:rsidRPr="006F5812">
        <w:rPr>
          <w:rFonts w:ascii="Verdana" w:eastAsia="Times New Roman" w:hAnsi="Verdana" w:cs="Tahoma"/>
          <w:b/>
          <w:sz w:val="20"/>
          <w:szCs w:val="20"/>
        </w:rPr>
        <w:lastRenderedPageBreak/>
        <w:t>Besluitvorming en Planning:</w:t>
      </w:r>
      <w:r w:rsidRPr="006F5812">
        <w:rPr>
          <w:rFonts w:ascii="Verdana" w:eastAsia="Times New Roman" w:hAnsi="Verdana" w:cs="Tahoma"/>
          <w:bCs/>
          <w:sz w:val="20"/>
          <w:szCs w:val="20"/>
        </w:rPr>
        <w:t xml:space="preserve"> Gemeenten</w:t>
      </w:r>
      <w:r w:rsidR="008533F0">
        <w:rPr>
          <w:rFonts w:ascii="Verdana" w:eastAsia="Times New Roman" w:hAnsi="Verdana" w:cs="Tahoma"/>
          <w:bCs/>
          <w:sz w:val="20"/>
          <w:szCs w:val="20"/>
        </w:rPr>
        <w:t xml:space="preserve"> en samenwerkingsverbanden</w:t>
      </w:r>
      <w:r w:rsidRPr="006F5812">
        <w:rPr>
          <w:rFonts w:ascii="Verdana" w:eastAsia="Times New Roman" w:hAnsi="Verdana" w:cs="Tahoma"/>
          <w:bCs/>
          <w:sz w:val="20"/>
          <w:szCs w:val="20"/>
        </w:rPr>
        <w:t xml:space="preserve"> gebruiken de Softwarecatalogus bij besluitvormingsprocessen met betrekking tot ICT-vervanging, herindelingen en de ontwikkeling van nieuwe projecten. De </w:t>
      </w:r>
      <w:r w:rsidR="008533F0">
        <w:rPr>
          <w:rFonts w:ascii="Verdana" w:eastAsia="Times New Roman" w:hAnsi="Verdana" w:cs="Tahoma"/>
          <w:bCs/>
          <w:sz w:val="20"/>
          <w:szCs w:val="20"/>
        </w:rPr>
        <w:t>Software</w:t>
      </w:r>
      <w:r w:rsidRPr="006F5812">
        <w:rPr>
          <w:rFonts w:ascii="Verdana" w:eastAsia="Times New Roman" w:hAnsi="Verdana" w:cs="Tahoma"/>
          <w:bCs/>
          <w:sz w:val="20"/>
          <w:szCs w:val="20"/>
        </w:rPr>
        <w:t>catalogus ondersteunt bij het opstellen van eisenpakketten en architectuurplannen.</w:t>
      </w:r>
      <w:r w:rsidR="00277FED">
        <w:rPr>
          <w:rFonts w:ascii="Verdana" w:eastAsia="Times New Roman" w:hAnsi="Verdana" w:cs="Tahoma"/>
          <w:bCs/>
          <w:sz w:val="20"/>
          <w:szCs w:val="20"/>
        </w:rPr>
        <w:t xml:space="preserve"> </w:t>
      </w:r>
    </w:p>
    <w:p w14:paraId="3BFBEC7C" w14:textId="77777777" w:rsidR="004F4A7B" w:rsidRDefault="004F4A7B" w:rsidP="006C7EA3">
      <w:pPr>
        <w:tabs>
          <w:tab w:val="left" w:pos="1871"/>
        </w:tabs>
        <w:adjustRightInd w:val="0"/>
        <w:spacing w:line="312" w:lineRule="auto"/>
        <w:ind w:left="709"/>
        <w:jc w:val="both"/>
        <w:textAlignment w:val="center"/>
        <w:rPr>
          <w:rFonts w:ascii="Verdana" w:hAnsi="Verdana"/>
          <w:sz w:val="20"/>
          <w:szCs w:val="20"/>
        </w:rPr>
      </w:pPr>
    </w:p>
    <w:p w14:paraId="493E206A" w14:textId="041F3D32" w:rsidR="004F4A7B" w:rsidRPr="006F5812" w:rsidRDefault="49F8081D" w:rsidP="366E4684">
      <w:pPr>
        <w:pStyle w:val="Kop1"/>
        <w:spacing w:line="312" w:lineRule="auto"/>
        <w:rPr>
          <w:rFonts w:ascii="Verdana" w:hAnsi="Verdana"/>
          <w:b/>
          <w:bCs/>
          <w:color w:val="44546A" w:themeColor="text2"/>
          <w:sz w:val="40"/>
          <w:szCs w:val="40"/>
        </w:rPr>
      </w:pPr>
      <w:bookmarkStart w:id="15" w:name="_Toc180159590"/>
      <w:r w:rsidRPr="366E4684">
        <w:rPr>
          <w:rFonts w:ascii="Verdana" w:hAnsi="Verdana"/>
          <w:b/>
          <w:bCs/>
          <w:color w:val="44546A" w:themeColor="text2"/>
          <w:sz w:val="40"/>
          <w:szCs w:val="40"/>
        </w:rPr>
        <w:lastRenderedPageBreak/>
        <w:t>6. Toelichting op het bestek</w:t>
      </w:r>
      <w:bookmarkEnd w:id="15"/>
    </w:p>
    <w:p w14:paraId="77105D0E" w14:textId="77777777" w:rsidR="004F4A7B" w:rsidRDefault="004F4A7B" w:rsidP="006C7EA3">
      <w:pPr>
        <w:tabs>
          <w:tab w:val="left" w:pos="1871"/>
        </w:tabs>
        <w:adjustRightInd w:val="0"/>
        <w:spacing w:line="312" w:lineRule="auto"/>
        <w:ind w:left="709"/>
        <w:jc w:val="both"/>
        <w:textAlignment w:val="center"/>
        <w:rPr>
          <w:rFonts w:ascii="Verdana" w:hAnsi="Verdana"/>
          <w:sz w:val="20"/>
          <w:szCs w:val="20"/>
        </w:rPr>
      </w:pPr>
    </w:p>
    <w:p w14:paraId="7BB07771" w14:textId="6F6E5719" w:rsidR="006C7EA3" w:rsidRDefault="006C7EA3" w:rsidP="00163E52">
      <w:pPr>
        <w:tabs>
          <w:tab w:val="left" w:pos="1871"/>
        </w:tabs>
        <w:adjustRightInd w:val="0"/>
        <w:spacing w:line="312" w:lineRule="auto"/>
        <w:ind w:left="709"/>
        <w:textAlignment w:val="center"/>
        <w:rPr>
          <w:rFonts w:ascii="Verdana" w:hAnsi="Verdana"/>
          <w:sz w:val="20"/>
          <w:szCs w:val="20"/>
        </w:rPr>
      </w:pPr>
      <w:r w:rsidRPr="009B5213">
        <w:rPr>
          <w:rFonts w:ascii="Verdana" w:hAnsi="Verdana"/>
          <w:sz w:val="20"/>
          <w:szCs w:val="20"/>
        </w:rPr>
        <w:t xml:space="preserve">In dit hoofdstuk zijn achtereenvolgens beschreven: de beoordelingsprocedure, de gunningsprocedure en de mogelijkheden om naar aanleiding van de gunningsbeslissing vragen te stellen of bezwaar in te dienen. </w:t>
      </w:r>
    </w:p>
    <w:p w14:paraId="52A69611" w14:textId="77777777" w:rsidR="0064600D" w:rsidRDefault="0064600D" w:rsidP="006C7EA3">
      <w:pPr>
        <w:tabs>
          <w:tab w:val="left" w:pos="1871"/>
        </w:tabs>
        <w:adjustRightInd w:val="0"/>
        <w:spacing w:line="312" w:lineRule="auto"/>
        <w:ind w:left="709"/>
        <w:jc w:val="both"/>
        <w:textAlignment w:val="center"/>
        <w:rPr>
          <w:rFonts w:ascii="Verdana" w:hAnsi="Verdana"/>
          <w:sz w:val="20"/>
          <w:szCs w:val="20"/>
        </w:rPr>
      </w:pPr>
    </w:p>
    <w:p w14:paraId="60CD0222" w14:textId="35359233" w:rsidR="0064600D" w:rsidRPr="00C5027E" w:rsidRDefault="279C3ACD" w:rsidP="00C5027E">
      <w:pPr>
        <w:pStyle w:val="Kop2"/>
        <w:spacing w:line="312" w:lineRule="auto"/>
        <w:ind w:left="0"/>
        <w:rPr>
          <w:color w:val="44546A" w:themeColor="text2"/>
        </w:rPr>
      </w:pPr>
      <w:bookmarkStart w:id="16" w:name="_Toc180159591"/>
      <w:r w:rsidRPr="366E4684">
        <w:rPr>
          <w:color w:val="44546A" w:themeColor="text2"/>
        </w:rPr>
        <w:t>6</w:t>
      </w:r>
      <w:r w:rsidR="322A5FF1" w:rsidRPr="366E4684">
        <w:rPr>
          <w:color w:val="44546A" w:themeColor="text2"/>
        </w:rPr>
        <w:t>.1</w:t>
      </w:r>
      <w:r w:rsidR="00EB14B2">
        <w:tab/>
      </w:r>
      <w:r w:rsidR="2BD58CDA" w:rsidRPr="366E4684">
        <w:rPr>
          <w:color w:val="44546A" w:themeColor="text2"/>
        </w:rPr>
        <w:t>De spelregels</w:t>
      </w:r>
      <w:bookmarkEnd w:id="16"/>
    </w:p>
    <w:p w14:paraId="4FEDD3CF" w14:textId="77777777" w:rsidR="001E60CA" w:rsidRDefault="001E60CA" w:rsidP="0064600D">
      <w:pPr>
        <w:tabs>
          <w:tab w:val="left" w:pos="1871"/>
        </w:tabs>
        <w:adjustRightInd w:val="0"/>
        <w:spacing w:line="312" w:lineRule="auto"/>
        <w:ind w:left="709"/>
        <w:jc w:val="both"/>
        <w:textAlignment w:val="center"/>
        <w:rPr>
          <w:rFonts w:ascii="Verdana" w:hAnsi="Verdana"/>
          <w:sz w:val="20"/>
          <w:szCs w:val="20"/>
        </w:rPr>
      </w:pPr>
    </w:p>
    <w:p w14:paraId="33D7B363" w14:textId="0C1FE4CB" w:rsidR="0064600D" w:rsidRPr="001E60CA" w:rsidRDefault="28EE9B8C" w:rsidP="00163E52">
      <w:pPr>
        <w:pStyle w:val="Lijstalinea"/>
        <w:numPr>
          <w:ilvl w:val="0"/>
          <w:numId w:val="7"/>
        </w:numPr>
        <w:tabs>
          <w:tab w:val="left" w:pos="1871"/>
        </w:tabs>
        <w:adjustRightInd w:val="0"/>
        <w:spacing w:line="312" w:lineRule="auto"/>
        <w:textAlignment w:val="center"/>
        <w:rPr>
          <w:rFonts w:ascii="Verdana" w:hAnsi="Verdana"/>
          <w:sz w:val="20"/>
          <w:szCs w:val="20"/>
        </w:rPr>
      </w:pPr>
      <w:r w:rsidRPr="06CFA29A">
        <w:rPr>
          <w:rFonts w:ascii="Verdana" w:hAnsi="Verdana"/>
          <w:b/>
          <w:bCs/>
          <w:sz w:val="20"/>
          <w:szCs w:val="20"/>
        </w:rPr>
        <w:t>Transparantie:</w:t>
      </w:r>
      <w:r w:rsidRPr="06CFA29A">
        <w:rPr>
          <w:rFonts w:ascii="Verdana" w:hAnsi="Verdana"/>
          <w:sz w:val="20"/>
          <w:szCs w:val="20"/>
        </w:rPr>
        <w:t xml:space="preserve"> Alle informatie met betrekking tot de aanbesteding wordt openbaar gedeeld</w:t>
      </w:r>
      <w:r w:rsidR="1BD6D96E" w:rsidRPr="06CFA29A">
        <w:rPr>
          <w:rFonts w:ascii="Verdana" w:hAnsi="Verdana"/>
          <w:sz w:val="20"/>
          <w:szCs w:val="20"/>
        </w:rPr>
        <w:t xml:space="preserve"> via </w:t>
      </w:r>
      <w:proofErr w:type="spellStart"/>
      <w:r w:rsidR="33639C1C" w:rsidRPr="06CFA29A">
        <w:rPr>
          <w:rFonts w:ascii="Verdana" w:hAnsi="Verdana"/>
          <w:sz w:val="20"/>
          <w:szCs w:val="20"/>
        </w:rPr>
        <w:t>Tenderned</w:t>
      </w:r>
      <w:proofErr w:type="spellEnd"/>
      <w:r w:rsidRPr="06CFA29A">
        <w:rPr>
          <w:rFonts w:ascii="Verdana" w:hAnsi="Verdana"/>
          <w:sz w:val="20"/>
          <w:szCs w:val="20"/>
        </w:rPr>
        <w:t>. Hierdoor hebben alle geïnteresseerde partijen gelijke toegang tot de informatie en de mogelijkheid om hun offerte in te dienen.</w:t>
      </w:r>
    </w:p>
    <w:p w14:paraId="7509990E" w14:textId="76A26CFA" w:rsidR="0064600D" w:rsidRPr="001E60CA" w:rsidRDefault="0064600D" w:rsidP="00163E52">
      <w:pPr>
        <w:pStyle w:val="Lijstalinea"/>
        <w:numPr>
          <w:ilvl w:val="0"/>
          <w:numId w:val="7"/>
        </w:numPr>
        <w:tabs>
          <w:tab w:val="left" w:pos="1871"/>
        </w:tabs>
        <w:adjustRightInd w:val="0"/>
        <w:spacing w:line="312" w:lineRule="auto"/>
        <w:textAlignment w:val="center"/>
        <w:rPr>
          <w:rFonts w:ascii="Verdana" w:hAnsi="Verdana"/>
          <w:sz w:val="20"/>
          <w:szCs w:val="20"/>
        </w:rPr>
      </w:pPr>
      <w:r w:rsidRPr="001E60CA">
        <w:rPr>
          <w:rFonts w:ascii="Verdana" w:hAnsi="Verdana"/>
          <w:b/>
          <w:bCs/>
          <w:sz w:val="20"/>
          <w:szCs w:val="20"/>
        </w:rPr>
        <w:t xml:space="preserve">Eerlijke </w:t>
      </w:r>
      <w:r w:rsidR="000C059A">
        <w:rPr>
          <w:rFonts w:ascii="Verdana" w:hAnsi="Verdana"/>
          <w:b/>
          <w:bCs/>
          <w:sz w:val="20"/>
          <w:szCs w:val="20"/>
        </w:rPr>
        <w:t>b</w:t>
      </w:r>
      <w:r w:rsidRPr="001E60CA">
        <w:rPr>
          <w:rFonts w:ascii="Verdana" w:hAnsi="Verdana"/>
          <w:b/>
          <w:bCs/>
          <w:sz w:val="20"/>
          <w:szCs w:val="20"/>
        </w:rPr>
        <w:t>ehandeling:</w:t>
      </w:r>
      <w:r w:rsidRPr="001E60CA">
        <w:rPr>
          <w:rFonts w:ascii="Verdana" w:hAnsi="Verdana"/>
          <w:sz w:val="20"/>
          <w:szCs w:val="20"/>
        </w:rPr>
        <w:t xml:space="preserve"> Alle ingediende offertes worden op een eerlijke en objectieve manier beoordeeld, conform de gedefinieerde criteria in de aanbestedingsdocumenten. Gelijke behandeling van alle inschrijvers wordt hiermee gewaarborgd.</w:t>
      </w:r>
    </w:p>
    <w:p w14:paraId="0C41A1DB" w14:textId="4A65965B" w:rsidR="0064600D" w:rsidRPr="001E60CA" w:rsidRDefault="28EE9B8C" w:rsidP="00163E52">
      <w:pPr>
        <w:pStyle w:val="Lijstalinea"/>
        <w:numPr>
          <w:ilvl w:val="0"/>
          <w:numId w:val="7"/>
        </w:numPr>
        <w:tabs>
          <w:tab w:val="left" w:pos="1871"/>
        </w:tabs>
        <w:adjustRightInd w:val="0"/>
        <w:spacing w:line="312" w:lineRule="auto"/>
        <w:textAlignment w:val="center"/>
        <w:rPr>
          <w:rFonts w:ascii="Verdana" w:hAnsi="Verdana"/>
          <w:sz w:val="20"/>
          <w:szCs w:val="20"/>
        </w:rPr>
      </w:pPr>
      <w:r w:rsidRPr="366E4684">
        <w:rPr>
          <w:rFonts w:ascii="Verdana" w:hAnsi="Verdana"/>
          <w:b/>
          <w:bCs/>
          <w:sz w:val="20"/>
          <w:szCs w:val="20"/>
        </w:rPr>
        <w:t>Confidentialiteit:</w:t>
      </w:r>
      <w:r w:rsidRPr="366E4684">
        <w:rPr>
          <w:rFonts w:ascii="Verdana" w:hAnsi="Verdana"/>
          <w:sz w:val="20"/>
          <w:szCs w:val="20"/>
        </w:rPr>
        <w:t xml:space="preserve"> Vertrouwelijke informatie die tijdens de aanbestedingsprocedure wordt verstrekt, zal strikt vertrouwelijk worden behandeld. VNG</w:t>
      </w:r>
      <w:r w:rsidR="00484383">
        <w:rPr>
          <w:rFonts w:ascii="Verdana" w:hAnsi="Verdana"/>
          <w:sz w:val="20"/>
          <w:szCs w:val="20"/>
        </w:rPr>
        <w:t>-</w:t>
      </w:r>
      <w:r w:rsidRPr="366E4684">
        <w:rPr>
          <w:rFonts w:ascii="Verdana" w:hAnsi="Verdana"/>
          <w:sz w:val="20"/>
          <w:szCs w:val="20"/>
        </w:rPr>
        <w:t>R deelt geen bedrijfsgevoelige informatie, tenzij dit noodzakelijk is voor de uitvoering van de aanbesteding en altijd met toestemming van de betrokken partijen.</w:t>
      </w:r>
    </w:p>
    <w:p w14:paraId="4CEAF419" w14:textId="77777777" w:rsidR="0064600D" w:rsidRPr="001E60CA" w:rsidRDefault="0064600D" w:rsidP="00163E52">
      <w:pPr>
        <w:pStyle w:val="Lijstalinea"/>
        <w:numPr>
          <w:ilvl w:val="0"/>
          <w:numId w:val="7"/>
        </w:numPr>
        <w:tabs>
          <w:tab w:val="left" w:pos="1871"/>
        </w:tabs>
        <w:adjustRightInd w:val="0"/>
        <w:spacing w:line="312" w:lineRule="auto"/>
        <w:textAlignment w:val="center"/>
        <w:rPr>
          <w:rFonts w:ascii="Verdana" w:hAnsi="Verdana"/>
          <w:sz w:val="20"/>
          <w:szCs w:val="20"/>
        </w:rPr>
      </w:pPr>
      <w:r w:rsidRPr="001E60CA">
        <w:rPr>
          <w:rFonts w:ascii="Verdana" w:hAnsi="Verdana"/>
          <w:b/>
          <w:bCs/>
          <w:sz w:val="20"/>
          <w:szCs w:val="20"/>
        </w:rPr>
        <w:t>Vragenronde:</w:t>
      </w:r>
      <w:r w:rsidRPr="001E60CA">
        <w:rPr>
          <w:rFonts w:ascii="Verdana" w:hAnsi="Verdana"/>
          <w:sz w:val="20"/>
          <w:szCs w:val="20"/>
        </w:rPr>
        <w:t xml:space="preserve"> Inschrijvers kunnen vragen stellen tot een vooraf bepaalde datum, zoals aangegeven in de planning. Alle vragen en antwoorden worden opgenomen in een Nota van Inlichtingen, die beschikbaar is voor alle inschrijvers.</w:t>
      </w:r>
    </w:p>
    <w:p w14:paraId="6CA33CFE" w14:textId="77777777" w:rsidR="0064600D" w:rsidRPr="001E60CA" w:rsidRDefault="0064600D" w:rsidP="00163E52">
      <w:pPr>
        <w:pStyle w:val="Lijstalinea"/>
        <w:numPr>
          <w:ilvl w:val="0"/>
          <w:numId w:val="7"/>
        </w:numPr>
        <w:tabs>
          <w:tab w:val="left" w:pos="1871"/>
        </w:tabs>
        <w:adjustRightInd w:val="0"/>
        <w:spacing w:line="312" w:lineRule="auto"/>
        <w:textAlignment w:val="center"/>
        <w:rPr>
          <w:rFonts w:ascii="Verdana" w:hAnsi="Verdana"/>
          <w:sz w:val="20"/>
          <w:szCs w:val="20"/>
        </w:rPr>
      </w:pPr>
      <w:r w:rsidRPr="001E60CA">
        <w:rPr>
          <w:rFonts w:ascii="Verdana" w:hAnsi="Verdana"/>
          <w:b/>
          <w:bCs/>
          <w:sz w:val="20"/>
          <w:szCs w:val="20"/>
        </w:rPr>
        <w:t>Inschrijvingen:</w:t>
      </w:r>
      <w:r w:rsidRPr="001E60CA">
        <w:rPr>
          <w:rFonts w:ascii="Verdana" w:hAnsi="Verdana"/>
          <w:sz w:val="20"/>
          <w:szCs w:val="20"/>
        </w:rPr>
        <w:t xml:space="preserve"> Offertes dienen te worden ingediend volgens de specificaties die in het aanbestedingsdocument zijn beschreven. Offertes die niet voldoen aan de gestelde eisen en voorwaarden kunnen worden uitgesloten van verdere deelname.</w:t>
      </w:r>
    </w:p>
    <w:p w14:paraId="4D67DB47" w14:textId="77777777" w:rsidR="0064600D" w:rsidRPr="001E60CA" w:rsidRDefault="0064600D" w:rsidP="00163E52">
      <w:pPr>
        <w:pStyle w:val="Lijstalinea"/>
        <w:numPr>
          <w:ilvl w:val="0"/>
          <w:numId w:val="7"/>
        </w:numPr>
        <w:tabs>
          <w:tab w:val="left" w:pos="1871"/>
        </w:tabs>
        <w:adjustRightInd w:val="0"/>
        <w:spacing w:line="312" w:lineRule="auto"/>
        <w:textAlignment w:val="center"/>
        <w:rPr>
          <w:rFonts w:ascii="Verdana" w:hAnsi="Verdana"/>
          <w:sz w:val="20"/>
          <w:szCs w:val="20"/>
        </w:rPr>
      </w:pPr>
      <w:r w:rsidRPr="001E60CA">
        <w:rPr>
          <w:rFonts w:ascii="Verdana" w:hAnsi="Verdana"/>
          <w:b/>
          <w:bCs/>
          <w:sz w:val="20"/>
          <w:szCs w:val="20"/>
        </w:rPr>
        <w:t>Selectie en Gunning:</w:t>
      </w:r>
      <w:r w:rsidRPr="001E60CA">
        <w:rPr>
          <w:rFonts w:ascii="Verdana" w:hAnsi="Verdana"/>
          <w:sz w:val="20"/>
          <w:szCs w:val="20"/>
        </w:rPr>
        <w:t xml:space="preserve"> De selectie van de winnende inschrijving gebeurt op basis van de vooraf vastgestelde gunningscriteria. De aanbesteding zal worden gegund aan de partij die de beste prijs-kwaliteitverhouding biedt en voldoet aan de gestelde eisen.</w:t>
      </w:r>
    </w:p>
    <w:p w14:paraId="07303E27" w14:textId="77777777" w:rsidR="0064600D" w:rsidRPr="009B5213" w:rsidRDefault="0064600D" w:rsidP="006C7EA3">
      <w:pPr>
        <w:tabs>
          <w:tab w:val="left" w:pos="1871"/>
        </w:tabs>
        <w:adjustRightInd w:val="0"/>
        <w:spacing w:line="312" w:lineRule="auto"/>
        <w:ind w:left="709"/>
        <w:jc w:val="both"/>
        <w:textAlignment w:val="center"/>
        <w:rPr>
          <w:rFonts w:ascii="Verdana" w:hAnsi="Verdana"/>
          <w:sz w:val="20"/>
          <w:szCs w:val="20"/>
        </w:rPr>
      </w:pPr>
    </w:p>
    <w:p w14:paraId="3BE321F0" w14:textId="77777777" w:rsidR="003057CC" w:rsidRPr="009B5213" w:rsidRDefault="003057CC" w:rsidP="003057CC">
      <w:pPr>
        <w:spacing w:line="312" w:lineRule="auto"/>
        <w:ind w:leftChars="100" w:left="220"/>
        <w:contextualSpacing/>
        <w:rPr>
          <w:rFonts w:ascii="Verdana" w:hAnsi="Verdana"/>
          <w:sz w:val="20"/>
          <w:szCs w:val="20"/>
        </w:rPr>
      </w:pPr>
    </w:p>
    <w:p w14:paraId="1399BFA5" w14:textId="3BA7AC04" w:rsidR="003057CC" w:rsidRPr="009B5213" w:rsidRDefault="279C3ACD" w:rsidP="003057CC">
      <w:pPr>
        <w:pStyle w:val="Kop2"/>
        <w:spacing w:line="312" w:lineRule="auto"/>
        <w:ind w:left="0"/>
        <w:rPr>
          <w:color w:val="44546A" w:themeColor="text2"/>
        </w:rPr>
      </w:pPr>
      <w:bookmarkStart w:id="17" w:name="_Toc407970632"/>
      <w:bookmarkStart w:id="18" w:name="_Ref260752561"/>
      <w:bookmarkStart w:id="19" w:name="_Toc221448651"/>
      <w:bookmarkStart w:id="20" w:name="_Toc477435311"/>
      <w:bookmarkStart w:id="21" w:name="_Toc180159592"/>
      <w:r w:rsidRPr="366E4684">
        <w:rPr>
          <w:color w:val="44546A" w:themeColor="text2"/>
        </w:rPr>
        <w:t>6</w:t>
      </w:r>
      <w:r w:rsidR="7B3DCB19" w:rsidRPr="366E4684">
        <w:rPr>
          <w:color w:val="44546A" w:themeColor="text2"/>
        </w:rPr>
        <w:t>.</w:t>
      </w:r>
      <w:r w:rsidR="322A5FF1" w:rsidRPr="366E4684">
        <w:rPr>
          <w:color w:val="44546A" w:themeColor="text2"/>
        </w:rPr>
        <w:t>2</w:t>
      </w:r>
      <w:r w:rsidR="00EB14B2">
        <w:tab/>
      </w:r>
      <w:r w:rsidR="7B3DCB19" w:rsidRPr="366E4684">
        <w:rPr>
          <w:color w:val="44546A" w:themeColor="text2"/>
        </w:rPr>
        <w:t>Beoordelingsprocedure</w:t>
      </w:r>
      <w:bookmarkEnd w:id="17"/>
      <w:bookmarkEnd w:id="18"/>
      <w:bookmarkEnd w:id="19"/>
      <w:bookmarkEnd w:id="20"/>
      <w:bookmarkEnd w:id="21"/>
    </w:p>
    <w:p w14:paraId="0C59CD0D" w14:textId="77777777" w:rsidR="003057CC" w:rsidRPr="009B5213" w:rsidRDefault="142286EF" w:rsidP="003057CC">
      <w:pPr>
        <w:spacing w:line="312" w:lineRule="auto"/>
        <w:ind w:left="720"/>
        <w:contextualSpacing/>
        <w:rPr>
          <w:rFonts w:ascii="Verdana" w:hAnsi="Verdana"/>
          <w:sz w:val="20"/>
          <w:szCs w:val="20"/>
        </w:rPr>
      </w:pPr>
      <w:bookmarkStart w:id="22" w:name="_Toc407970634"/>
      <w:r w:rsidRPr="79545BED">
        <w:rPr>
          <w:rFonts w:ascii="Verdana" w:hAnsi="Verdana"/>
          <w:sz w:val="20"/>
          <w:szCs w:val="20"/>
        </w:rPr>
        <w:t xml:space="preserve">Na sluiting van de inschrijvingstermijn wordt allereerst bekeken of de inschrijvingen voldoen aan de vormvereisten zoals weergegeven in hoofdstuk 4. Vervolgens wordt er inhoudelijk gecontroleerd of de inschrijvingen voldoen aan de eisen. Inschrijvingen, die niet aan de eisen voldoen, worden niet verder in behandeling genomen. </w:t>
      </w:r>
    </w:p>
    <w:p w14:paraId="5663C859" w14:textId="51C96D72" w:rsidR="79545BED" w:rsidRDefault="79545BED" w:rsidP="79545BED">
      <w:pPr>
        <w:spacing w:line="312" w:lineRule="auto"/>
        <w:ind w:left="720"/>
        <w:rPr>
          <w:sz w:val="20"/>
          <w:szCs w:val="20"/>
        </w:rPr>
      </w:pPr>
    </w:p>
    <w:p w14:paraId="505BA966" w14:textId="36F58829" w:rsidR="0BC20427" w:rsidRDefault="21389A03" w:rsidP="002921DF">
      <w:pPr>
        <w:tabs>
          <w:tab w:val="left" w:pos="567"/>
        </w:tabs>
        <w:spacing w:line="312" w:lineRule="auto"/>
        <w:ind w:left="720"/>
        <w:rPr>
          <w:rFonts w:ascii="Verdana" w:eastAsia="Times New Roman" w:hAnsi="Verdana" w:cs="Tahoma"/>
          <w:sz w:val="20"/>
          <w:szCs w:val="20"/>
        </w:rPr>
      </w:pPr>
      <w:r w:rsidRPr="366E4684">
        <w:rPr>
          <w:rFonts w:ascii="Verdana" w:eastAsia="Times New Roman" w:hAnsi="Verdana" w:cs="Tahoma"/>
          <w:sz w:val="20"/>
          <w:szCs w:val="20"/>
        </w:rPr>
        <w:lastRenderedPageBreak/>
        <w:t xml:space="preserve">Met de inschrijver met de beste prijs-kwaliteitverhouding zal een overeenkomst worden afgesloten. Over deze overeenkomst worden geen onderhandelingen gevoerd. Ook worden inschrijvingen waarin voorwaarden worden gesteld terzijde gelegd. Daarom is het van groot belang om eventuele vragen, opmerkingen en/of bedenkingen ten aanzien van al het gestelde, tijdig te uiten via de vragenronde voor de Nota van Inlichtingen volgens het format zoals meegestuurd in bijlage </w:t>
      </w:r>
      <w:r w:rsidR="18D1BB3B" w:rsidRPr="366E4684">
        <w:rPr>
          <w:rFonts w:ascii="Verdana" w:eastAsia="Times New Roman" w:hAnsi="Verdana" w:cs="Tahoma"/>
          <w:sz w:val="20"/>
          <w:szCs w:val="20"/>
        </w:rPr>
        <w:t>4</w:t>
      </w:r>
      <w:r w:rsidRPr="366E4684">
        <w:rPr>
          <w:rFonts w:ascii="Verdana" w:eastAsia="Times New Roman" w:hAnsi="Verdana" w:cs="Tahoma"/>
          <w:sz w:val="20"/>
          <w:szCs w:val="20"/>
        </w:rPr>
        <w:t xml:space="preserve"> van deze offerteaanvraag.</w:t>
      </w:r>
    </w:p>
    <w:p w14:paraId="70514A54" w14:textId="13654A4C" w:rsidR="79545BED" w:rsidRDefault="79545BED" w:rsidP="002921DF">
      <w:pPr>
        <w:spacing w:line="312" w:lineRule="auto"/>
        <w:ind w:left="873"/>
        <w:rPr>
          <w:sz w:val="20"/>
          <w:szCs w:val="20"/>
        </w:rPr>
      </w:pPr>
    </w:p>
    <w:p w14:paraId="4B5F916B" w14:textId="7D42C880" w:rsidR="00EA1A23" w:rsidRPr="009B5213" w:rsidRDefault="00EA1A23" w:rsidP="002921DF">
      <w:pPr>
        <w:tabs>
          <w:tab w:val="left" w:pos="567"/>
        </w:tabs>
        <w:spacing w:line="312" w:lineRule="auto"/>
        <w:ind w:left="720"/>
        <w:rPr>
          <w:rFonts w:ascii="Verdana" w:eastAsia="Times New Roman" w:hAnsi="Verdana" w:cs="Tahoma"/>
          <w:bCs/>
          <w:sz w:val="20"/>
          <w:szCs w:val="20"/>
        </w:rPr>
      </w:pPr>
      <w:r w:rsidRPr="009B5213">
        <w:rPr>
          <w:rFonts w:ascii="Verdana" w:eastAsia="Times New Roman" w:hAnsi="Verdana" w:cs="Tahoma"/>
          <w:bCs/>
          <w:sz w:val="20"/>
          <w:szCs w:val="20"/>
        </w:rPr>
        <w:t xml:space="preserve">De te contracteren dienstverlener zal onder regie van VNG Realisatie de </w:t>
      </w:r>
      <w:r w:rsidR="002611ED">
        <w:rPr>
          <w:rFonts w:ascii="Verdana" w:eastAsia="Times New Roman" w:hAnsi="Verdana" w:cs="Tahoma"/>
          <w:bCs/>
          <w:sz w:val="20"/>
          <w:szCs w:val="20"/>
        </w:rPr>
        <w:t>Softwarecatalogus</w:t>
      </w:r>
      <w:r>
        <w:rPr>
          <w:rFonts w:ascii="Verdana" w:eastAsia="Times New Roman" w:hAnsi="Verdana" w:cs="Tahoma"/>
          <w:bCs/>
          <w:sz w:val="20"/>
          <w:szCs w:val="20"/>
        </w:rPr>
        <w:t xml:space="preserve"> </w:t>
      </w:r>
      <w:r w:rsidRPr="009B5213">
        <w:rPr>
          <w:rFonts w:ascii="Verdana" w:eastAsia="Times New Roman" w:hAnsi="Verdana" w:cs="Tahoma"/>
          <w:bCs/>
          <w:sz w:val="20"/>
          <w:szCs w:val="20"/>
        </w:rPr>
        <w:t>ontwikkelen, in productie brengen en gedurende de contractperiode in productie houden</w:t>
      </w:r>
      <w:r w:rsidR="002611ED">
        <w:rPr>
          <w:rFonts w:ascii="Verdana" w:eastAsia="Times New Roman" w:hAnsi="Verdana" w:cs="Tahoma"/>
          <w:bCs/>
          <w:sz w:val="20"/>
          <w:szCs w:val="20"/>
        </w:rPr>
        <w:t xml:space="preserve"> en beheren</w:t>
      </w:r>
      <w:r w:rsidRPr="009B5213">
        <w:rPr>
          <w:rFonts w:ascii="Verdana" w:eastAsia="Times New Roman" w:hAnsi="Verdana" w:cs="Tahoma"/>
          <w:bCs/>
          <w:sz w:val="20"/>
          <w:szCs w:val="20"/>
        </w:rPr>
        <w:t xml:space="preserve">. </w:t>
      </w:r>
    </w:p>
    <w:p w14:paraId="6C1C105C" w14:textId="77777777" w:rsidR="008A66AF" w:rsidRPr="009B5213" w:rsidRDefault="008A66AF" w:rsidP="003057CC">
      <w:pPr>
        <w:spacing w:line="312" w:lineRule="auto"/>
        <w:ind w:left="720"/>
        <w:contextualSpacing/>
        <w:rPr>
          <w:rFonts w:ascii="Verdana" w:hAnsi="Verdana"/>
          <w:sz w:val="20"/>
          <w:szCs w:val="20"/>
        </w:rPr>
      </w:pPr>
    </w:p>
    <w:p w14:paraId="238F942D" w14:textId="5F45093B" w:rsidR="003057CC" w:rsidRPr="009B5213" w:rsidRDefault="279C3ACD" w:rsidP="003057CC">
      <w:pPr>
        <w:pStyle w:val="Kop2"/>
        <w:spacing w:line="312" w:lineRule="auto"/>
        <w:ind w:left="0"/>
        <w:rPr>
          <w:color w:val="44546A" w:themeColor="text2"/>
        </w:rPr>
      </w:pPr>
      <w:bookmarkStart w:id="23" w:name="_Toc477435312"/>
      <w:bookmarkStart w:id="24" w:name="_Toc180159593"/>
      <w:bookmarkEnd w:id="22"/>
      <w:r w:rsidRPr="366E4684">
        <w:rPr>
          <w:color w:val="44546A" w:themeColor="text2"/>
        </w:rPr>
        <w:t>6</w:t>
      </w:r>
      <w:r w:rsidR="7A597DAF" w:rsidRPr="366E4684">
        <w:rPr>
          <w:color w:val="44546A" w:themeColor="text2"/>
        </w:rPr>
        <w:t>.3</w:t>
      </w:r>
      <w:r w:rsidR="00EB14B2">
        <w:tab/>
      </w:r>
      <w:r w:rsidR="2830EAD9" w:rsidRPr="366E4684">
        <w:rPr>
          <w:color w:val="44546A" w:themeColor="text2"/>
        </w:rPr>
        <w:t>G</w:t>
      </w:r>
      <w:r w:rsidR="7B3DCB19" w:rsidRPr="366E4684">
        <w:rPr>
          <w:color w:val="44546A" w:themeColor="text2"/>
        </w:rPr>
        <w:t>unningscriteria</w:t>
      </w:r>
      <w:bookmarkEnd w:id="23"/>
      <w:bookmarkEnd w:id="24"/>
    </w:p>
    <w:p w14:paraId="5634500C" w14:textId="29F45E44" w:rsidR="003057CC" w:rsidRPr="009B5213" w:rsidRDefault="008A66AF" w:rsidP="003057CC">
      <w:pPr>
        <w:spacing w:line="312" w:lineRule="auto"/>
        <w:ind w:left="720"/>
        <w:contextualSpacing/>
        <w:rPr>
          <w:rFonts w:ascii="Verdana" w:hAnsi="Verdana"/>
          <w:bCs/>
          <w:sz w:val="20"/>
          <w:szCs w:val="20"/>
        </w:rPr>
      </w:pPr>
      <w:r w:rsidRPr="009B5213">
        <w:rPr>
          <w:rFonts w:ascii="Verdana" w:hAnsi="Verdana"/>
          <w:bCs/>
          <w:sz w:val="20"/>
          <w:szCs w:val="20"/>
        </w:rPr>
        <w:t xml:space="preserve">Inschrijvingen die aan de eisen voldoen worden vervolgens beoordeeld aan de hand van gunningscriteria. </w:t>
      </w:r>
      <w:r w:rsidR="003057CC" w:rsidRPr="009B5213">
        <w:rPr>
          <w:rFonts w:ascii="Verdana" w:hAnsi="Verdana"/>
          <w:bCs/>
          <w:sz w:val="20"/>
          <w:szCs w:val="20"/>
        </w:rPr>
        <w:t>De beoordeling van de gunningscriteria ‘prijs’ en ‘kwaliteit’ zal plaatsvinden op basis van puntentoekenning. Hierbij geldt dat de inschrijver met het hoogste aantal punten in rangorde bovenaan z</w:t>
      </w:r>
      <w:r w:rsidR="00995D6C">
        <w:rPr>
          <w:rFonts w:ascii="Verdana" w:hAnsi="Verdana"/>
          <w:bCs/>
          <w:sz w:val="20"/>
          <w:szCs w:val="20"/>
        </w:rPr>
        <w:t>al</w:t>
      </w:r>
      <w:r w:rsidR="003057CC" w:rsidRPr="009B5213">
        <w:rPr>
          <w:rFonts w:ascii="Verdana" w:hAnsi="Verdana"/>
          <w:bCs/>
          <w:sz w:val="20"/>
          <w:szCs w:val="20"/>
        </w:rPr>
        <w:t xml:space="preserve"> eindigen. </w:t>
      </w:r>
    </w:p>
    <w:p w14:paraId="2FEFC410" w14:textId="2AB06322" w:rsidR="003057CC" w:rsidRPr="009B5213" w:rsidRDefault="003057CC" w:rsidP="00FF3C64">
      <w:pPr>
        <w:pStyle w:val="Lijstalinea"/>
        <w:widowControl/>
        <w:numPr>
          <w:ilvl w:val="0"/>
          <w:numId w:val="2"/>
        </w:numPr>
        <w:autoSpaceDE/>
        <w:autoSpaceDN/>
        <w:spacing w:before="0" w:line="312" w:lineRule="auto"/>
        <w:ind w:leftChars="353" w:left="1134" w:hanging="357"/>
        <w:contextualSpacing/>
        <w:rPr>
          <w:rFonts w:ascii="Verdana" w:hAnsi="Verdana"/>
          <w:color w:val="000000" w:themeColor="text1"/>
          <w:sz w:val="20"/>
          <w:szCs w:val="20"/>
        </w:rPr>
      </w:pPr>
      <w:r w:rsidRPr="009B5213">
        <w:rPr>
          <w:rFonts w:ascii="Verdana" w:hAnsi="Verdana"/>
          <w:color w:val="000000" w:themeColor="text1"/>
          <w:sz w:val="20"/>
          <w:szCs w:val="20"/>
        </w:rPr>
        <w:t xml:space="preserve">Het gunningscriteria ‘prijs’ telt voor </w:t>
      </w:r>
      <w:r w:rsidR="00397314">
        <w:rPr>
          <w:rFonts w:ascii="Verdana" w:hAnsi="Verdana"/>
          <w:color w:val="000000" w:themeColor="text1"/>
          <w:sz w:val="20"/>
          <w:szCs w:val="20"/>
        </w:rPr>
        <w:t>3</w:t>
      </w:r>
      <w:r w:rsidRPr="009B5213">
        <w:rPr>
          <w:rFonts w:ascii="Verdana" w:hAnsi="Verdana"/>
          <w:color w:val="000000" w:themeColor="text1"/>
          <w:sz w:val="20"/>
          <w:szCs w:val="20"/>
        </w:rPr>
        <w:t xml:space="preserve">0% mee en heeft daarmee een maximaal aantal te halen punten van </w:t>
      </w:r>
      <w:r w:rsidR="00397314">
        <w:rPr>
          <w:rFonts w:ascii="Verdana" w:hAnsi="Verdana"/>
          <w:color w:val="000000" w:themeColor="text1"/>
          <w:sz w:val="20"/>
          <w:szCs w:val="20"/>
        </w:rPr>
        <w:t>3</w:t>
      </w:r>
      <w:r w:rsidRPr="009B5213">
        <w:rPr>
          <w:rFonts w:ascii="Verdana" w:hAnsi="Verdana"/>
          <w:color w:val="000000" w:themeColor="text1"/>
          <w:sz w:val="20"/>
          <w:szCs w:val="20"/>
        </w:rPr>
        <w:t>0 punten.</w:t>
      </w:r>
    </w:p>
    <w:p w14:paraId="1C415C47" w14:textId="35590BA1" w:rsidR="003057CC" w:rsidRPr="009B5213" w:rsidRDefault="003057CC" w:rsidP="00FF3C64">
      <w:pPr>
        <w:pStyle w:val="Lijstalinea"/>
        <w:widowControl/>
        <w:numPr>
          <w:ilvl w:val="0"/>
          <w:numId w:val="2"/>
        </w:numPr>
        <w:autoSpaceDE/>
        <w:autoSpaceDN/>
        <w:spacing w:before="0" w:line="312" w:lineRule="auto"/>
        <w:ind w:leftChars="353" w:left="1134" w:hanging="357"/>
        <w:contextualSpacing/>
        <w:rPr>
          <w:rFonts w:ascii="Verdana" w:hAnsi="Verdana"/>
          <w:color w:val="000000" w:themeColor="text1"/>
          <w:sz w:val="20"/>
          <w:szCs w:val="20"/>
        </w:rPr>
      </w:pPr>
      <w:r w:rsidRPr="009B5213">
        <w:rPr>
          <w:rFonts w:ascii="Verdana" w:hAnsi="Verdana"/>
          <w:color w:val="000000" w:themeColor="text1"/>
          <w:sz w:val="20"/>
          <w:szCs w:val="20"/>
        </w:rPr>
        <w:t xml:space="preserve">Het gunningscriteria ‘kwaliteit’ telt voor </w:t>
      </w:r>
      <w:r w:rsidR="00397314">
        <w:rPr>
          <w:rFonts w:ascii="Verdana" w:hAnsi="Verdana"/>
          <w:color w:val="000000" w:themeColor="text1"/>
          <w:sz w:val="20"/>
          <w:szCs w:val="20"/>
        </w:rPr>
        <w:t>7</w:t>
      </w:r>
      <w:r w:rsidRPr="009B5213">
        <w:rPr>
          <w:rFonts w:ascii="Verdana" w:hAnsi="Verdana"/>
          <w:color w:val="000000" w:themeColor="text1"/>
          <w:sz w:val="20"/>
          <w:szCs w:val="20"/>
        </w:rPr>
        <w:t xml:space="preserve">0% mee en heeft daarmee een maximaal aantal te halen punten van </w:t>
      </w:r>
      <w:r w:rsidR="00397314">
        <w:rPr>
          <w:rFonts w:ascii="Verdana" w:hAnsi="Verdana"/>
          <w:color w:val="000000" w:themeColor="text1"/>
          <w:sz w:val="20"/>
          <w:szCs w:val="20"/>
        </w:rPr>
        <w:t>7</w:t>
      </w:r>
      <w:r w:rsidRPr="009B5213">
        <w:rPr>
          <w:rFonts w:ascii="Verdana" w:hAnsi="Verdana"/>
          <w:color w:val="000000" w:themeColor="text1"/>
          <w:sz w:val="20"/>
          <w:szCs w:val="20"/>
        </w:rPr>
        <w:t>0 punten.</w:t>
      </w:r>
    </w:p>
    <w:p w14:paraId="127DC7B1" w14:textId="77777777" w:rsidR="003057CC" w:rsidRPr="009B5213" w:rsidRDefault="003057CC" w:rsidP="00FF3C64">
      <w:pPr>
        <w:pStyle w:val="Lijstalinea"/>
        <w:widowControl/>
        <w:numPr>
          <w:ilvl w:val="0"/>
          <w:numId w:val="2"/>
        </w:numPr>
        <w:autoSpaceDE/>
        <w:autoSpaceDN/>
        <w:spacing w:before="0" w:line="312" w:lineRule="auto"/>
        <w:ind w:leftChars="353" w:left="1134" w:hanging="357"/>
        <w:contextualSpacing/>
        <w:rPr>
          <w:rFonts w:ascii="Verdana" w:hAnsi="Verdana"/>
          <w:color w:val="000000" w:themeColor="text1"/>
          <w:sz w:val="20"/>
          <w:szCs w:val="20"/>
        </w:rPr>
      </w:pPr>
      <w:r w:rsidRPr="009B5213">
        <w:rPr>
          <w:rFonts w:ascii="Verdana" w:hAnsi="Verdana"/>
          <w:color w:val="000000" w:themeColor="text1"/>
          <w:sz w:val="20"/>
          <w:szCs w:val="20"/>
        </w:rPr>
        <w:t>Het maximaal aantal te behalen punten komt uit op 100 punten.</w:t>
      </w:r>
    </w:p>
    <w:p w14:paraId="7E62981B" w14:textId="77777777" w:rsidR="003057CC" w:rsidRPr="009B5213" w:rsidRDefault="003057CC" w:rsidP="003057CC">
      <w:pPr>
        <w:spacing w:line="312" w:lineRule="auto"/>
        <w:ind w:left="567"/>
        <w:contextualSpacing/>
        <w:rPr>
          <w:rFonts w:ascii="Verdana" w:hAnsi="Verdana"/>
          <w:bCs/>
          <w:sz w:val="20"/>
          <w:szCs w:val="20"/>
        </w:rPr>
      </w:pPr>
    </w:p>
    <w:p w14:paraId="2772369A" w14:textId="60B035EB" w:rsidR="003057CC" w:rsidRPr="009B5213" w:rsidRDefault="003057CC" w:rsidP="003057CC">
      <w:pPr>
        <w:spacing w:line="312" w:lineRule="auto"/>
        <w:ind w:left="567"/>
        <w:contextualSpacing/>
        <w:rPr>
          <w:rFonts w:ascii="Verdana" w:hAnsi="Verdana"/>
          <w:bCs/>
          <w:sz w:val="20"/>
          <w:szCs w:val="20"/>
        </w:rPr>
      </w:pPr>
      <w:r w:rsidRPr="009B5213">
        <w:rPr>
          <w:rFonts w:ascii="Verdana" w:hAnsi="Verdana"/>
          <w:bCs/>
          <w:sz w:val="20"/>
          <w:szCs w:val="20"/>
        </w:rPr>
        <w:t xml:space="preserve">De beoordeling van de kwalitatieve gunningscriteria wordt uitgevoerd door een beoordelingsteam bestaande uit bij deze aanbesteding betrokken en ter zake kundige beoordelaars. </w:t>
      </w:r>
    </w:p>
    <w:p w14:paraId="63A56FE9" w14:textId="77777777" w:rsidR="003057CC" w:rsidRPr="009B5213" w:rsidRDefault="003057CC" w:rsidP="003057CC">
      <w:pPr>
        <w:spacing w:line="312" w:lineRule="auto"/>
        <w:ind w:left="567"/>
        <w:contextualSpacing/>
        <w:rPr>
          <w:rFonts w:ascii="Verdana" w:hAnsi="Verdana"/>
          <w:bCs/>
          <w:sz w:val="20"/>
          <w:szCs w:val="20"/>
        </w:rPr>
      </w:pPr>
    </w:p>
    <w:p w14:paraId="5CC31FCD" w14:textId="1D8EAB0A" w:rsidR="003057CC" w:rsidRPr="009B5213" w:rsidRDefault="003057CC" w:rsidP="003057CC">
      <w:pPr>
        <w:spacing w:line="312" w:lineRule="auto"/>
        <w:ind w:left="567"/>
        <w:contextualSpacing/>
        <w:rPr>
          <w:rFonts w:ascii="Verdana" w:hAnsi="Verdana"/>
          <w:bCs/>
          <w:sz w:val="20"/>
          <w:szCs w:val="20"/>
        </w:rPr>
      </w:pPr>
      <w:r w:rsidRPr="009B5213">
        <w:rPr>
          <w:rFonts w:ascii="Verdana" w:hAnsi="Verdana"/>
          <w:bCs/>
          <w:sz w:val="20"/>
          <w:szCs w:val="20"/>
        </w:rPr>
        <w:t xml:space="preserve">Elk teamlid beoordeelt de uitwerkingen van de kwalitatieve gunningcriteria eerst zelfstandig en kent zonder overleg met andere teamleden op basis van de in dit hoofdstuk opgenomen beoordelingssystematiek per gunningscriterium punten toe aan de inschrijvingen. </w:t>
      </w:r>
    </w:p>
    <w:p w14:paraId="44A7D35D" w14:textId="77777777" w:rsidR="003057CC" w:rsidRPr="009B5213" w:rsidRDefault="003057CC" w:rsidP="003057CC">
      <w:pPr>
        <w:spacing w:line="312" w:lineRule="auto"/>
        <w:ind w:left="567"/>
        <w:contextualSpacing/>
        <w:rPr>
          <w:rFonts w:ascii="Verdana" w:hAnsi="Verdana"/>
          <w:bCs/>
          <w:sz w:val="20"/>
          <w:szCs w:val="20"/>
        </w:rPr>
      </w:pPr>
    </w:p>
    <w:p w14:paraId="75647318" w14:textId="2DE533B4" w:rsidR="003057CC" w:rsidRPr="009B5213" w:rsidRDefault="003057CC" w:rsidP="003057CC">
      <w:pPr>
        <w:spacing w:line="312" w:lineRule="auto"/>
        <w:ind w:left="567"/>
        <w:contextualSpacing/>
        <w:rPr>
          <w:rFonts w:ascii="Verdana" w:hAnsi="Verdana"/>
          <w:bCs/>
          <w:sz w:val="20"/>
          <w:szCs w:val="20"/>
        </w:rPr>
      </w:pPr>
      <w:r w:rsidRPr="009B5213">
        <w:rPr>
          <w:rFonts w:ascii="Verdana" w:hAnsi="Verdana"/>
          <w:bCs/>
          <w:sz w:val="20"/>
          <w:szCs w:val="20"/>
        </w:rPr>
        <w:t>In een plenair overleg van het beoordelingsteam worden de argumenten die hebben geleid tot de individuele punten besproken. Daarna komt het beoordelingsteam in consensus tot een unaniem oordeel. Dit oordeel is de basis voor het verdere verloop van de gunningprocedure. Gedurende de beoordeling van het gunningcriteria kwaliteit zullen de ingediende prijzen niet inzichtelijk zijn voor het beoordelingsteam</w:t>
      </w:r>
      <w:r w:rsidR="002853DC">
        <w:rPr>
          <w:rFonts w:ascii="Verdana" w:hAnsi="Verdana"/>
          <w:bCs/>
          <w:sz w:val="20"/>
          <w:szCs w:val="20"/>
        </w:rPr>
        <w:t xml:space="preserve">, vandaar dat het ook belangrijk is </w:t>
      </w:r>
      <w:r w:rsidR="002853DC" w:rsidRPr="009D54DD">
        <w:rPr>
          <w:rFonts w:ascii="Verdana" w:hAnsi="Verdana"/>
          <w:b/>
          <w:sz w:val="20"/>
          <w:szCs w:val="20"/>
        </w:rPr>
        <w:t>geen</w:t>
      </w:r>
      <w:r w:rsidR="002853DC">
        <w:rPr>
          <w:rFonts w:ascii="Verdana" w:hAnsi="Verdana"/>
          <w:bCs/>
          <w:sz w:val="20"/>
          <w:szCs w:val="20"/>
        </w:rPr>
        <w:t xml:space="preserve"> prijzen/kosten op te nemen in het plan van aanpak</w:t>
      </w:r>
      <w:r w:rsidR="00624273">
        <w:rPr>
          <w:rFonts w:ascii="Verdana" w:hAnsi="Verdana"/>
          <w:bCs/>
          <w:sz w:val="20"/>
          <w:szCs w:val="20"/>
        </w:rPr>
        <w:t>, maar alleen in het daarvoor bestemde prijzenblad</w:t>
      </w:r>
      <w:r w:rsidRPr="009B5213">
        <w:rPr>
          <w:rFonts w:ascii="Verdana" w:hAnsi="Verdana"/>
          <w:bCs/>
          <w:sz w:val="20"/>
          <w:szCs w:val="20"/>
        </w:rPr>
        <w:t>.</w:t>
      </w:r>
    </w:p>
    <w:p w14:paraId="29A05788" w14:textId="77777777" w:rsidR="003057CC" w:rsidRPr="009B5213" w:rsidRDefault="003057CC" w:rsidP="003057CC">
      <w:pPr>
        <w:spacing w:line="312" w:lineRule="auto"/>
        <w:ind w:left="567"/>
        <w:contextualSpacing/>
        <w:rPr>
          <w:rFonts w:ascii="Verdana" w:hAnsi="Verdana"/>
          <w:bCs/>
          <w:sz w:val="20"/>
          <w:szCs w:val="20"/>
        </w:rPr>
      </w:pPr>
    </w:p>
    <w:p w14:paraId="074AC0F8" w14:textId="57BF1302" w:rsidR="003057CC" w:rsidRPr="009B5213" w:rsidRDefault="003057CC" w:rsidP="003057CC">
      <w:pPr>
        <w:spacing w:line="312" w:lineRule="auto"/>
        <w:ind w:left="567"/>
        <w:contextualSpacing/>
        <w:rPr>
          <w:rFonts w:ascii="Verdana" w:hAnsi="Verdana"/>
          <w:bCs/>
          <w:sz w:val="20"/>
          <w:szCs w:val="20"/>
        </w:rPr>
      </w:pPr>
      <w:r w:rsidRPr="009B5213">
        <w:rPr>
          <w:rFonts w:ascii="Verdana" w:hAnsi="Verdana"/>
          <w:bCs/>
          <w:sz w:val="20"/>
          <w:szCs w:val="20"/>
        </w:rPr>
        <w:t xml:space="preserve">Vervolgens worden de punten voor het gunningcriterium prijs opgeteld bij het aantal punten voor de kwalitatieve gunningcriteria. Voor het berekenen van het aantal punten voor </w:t>
      </w:r>
      <w:r w:rsidR="005E4856" w:rsidRPr="009B5213">
        <w:rPr>
          <w:rFonts w:ascii="Verdana" w:hAnsi="Verdana"/>
          <w:bCs/>
          <w:sz w:val="20"/>
          <w:szCs w:val="20"/>
        </w:rPr>
        <w:t>de prijscomponent</w:t>
      </w:r>
      <w:r w:rsidRPr="009B5213">
        <w:rPr>
          <w:rFonts w:ascii="Verdana" w:hAnsi="Verdana"/>
          <w:bCs/>
          <w:sz w:val="20"/>
          <w:szCs w:val="20"/>
        </w:rPr>
        <w:t xml:space="preserve"> wordt uitgegaan van de inschrijfpr</w:t>
      </w:r>
      <w:r w:rsidR="001579E0" w:rsidRPr="009B5213">
        <w:rPr>
          <w:rFonts w:ascii="Verdana" w:hAnsi="Verdana"/>
          <w:bCs/>
          <w:sz w:val="20"/>
          <w:szCs w:val="20"/>
        </w:rPr>
        <w:t xml:space="preserve">ijs zoals opgenomen in </w:t>
      </w:r>
      <w:r w:rsidR="001579E0" w:rsidRPr="00163E52">
        <w:rPr>
          <w:rFonts w:ascii="Verdana" w:hAnsi="Verdana"/>
          <w:bCs/>
          <w:sz w:val="20"/>
          <w:szCs w:val="20"/>
        </w:rPr>
        <w:t xml:space="preserve">bijlage </w:t>
      </w:r>
      <w:r w:rsidR="00EA38DB">
        <w:rPr>
          <w:rFonts w:ascii="Verdana" w:hAnsi="Verdana"/>
          <w:bCs/>
          <w:sz w:val="20"/>
          <w:szCs w:val="20"/>
        </w:rPr>
        <w:t>6</w:t>
      </w:r>
      <w:r w:rsidRPr="009B5213">
        <w:rPr>
          <w:rFonts w:ascii="Verdana" w:hAnsi="Verdana"/>
          <w:bCs/>
          <w:sz w:val="20"/>
          <w:szCs w:val="20"/>
        </w:rPr>
        <w:t xml:space="preserve"> Prijzen</w:t>
      </w:r>
      <w:r w:rsidR="00DD7CB1">
        <w:rPr>
          <w:rFonts w:ascii="Verdana" w:hAnsi="Verdana"/>
          <w:bCs/>
          <w:sz w:val="20"/>
          <w:szCs w:val="20"/>
        </w:rPr>
        <w:t>blad</w:t>
      </w:r>
      <w:r w:rsidRPr="009B5213">
        <w:rPr>
          <w:rFonts w:ascii="Verdana" w:hAnsi="Verdana"/>
          <w:bCs/>
          <w:sz w:val="20"/>
          <w:szCs w:val="20"/>
        </w:rPr>
        <w:t xml:space="preserve"> (inschrijfprijs). </w:t>
      </w:r>
    </w:p>
    <w:p w14:paraId="59D9A549" w14:textId="77777777" w:rsidR="003057CC" w:rsidRPr="009B5213" w:rsidRDefault="003057CC" w:rsidP="002033DD">
      <w:pPr>
        <w:spacing w:line="312" w:lineRule="auto"/>
        <w:contextualSpacing/>
        <w:rPr>
          <w:rFonts w:ascii="Verdana" w:hAnsi="Verdana"/>
          <w:bCs/>
          <w:sz w:val="20"/>
          <w:szCs w:val="20"/>
        </w:rPr>
      </w:pPr>
    </w:p>
    <w:tbl>
      <w:tblPr>
        <w:tblW w:w="0" w:type="auto"/>
        <w:tblInd w:w="5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8505"/>
      </w:tblGrid>
      <w:tr w:rsidR="003057CC" w:rsidRPr="009B5213" w14:paraId="5348A93E" w14:textId="77777777" w:rsidTr="00815717">
        <w:trPr>
          <w:cantSplit/>
        </w:trPr>
        <w:tc>
          <w:tcPr>
            <w:tcW w:w="8505" w:type="dxa"/>
            <w:shd w:val="clear" w:color="auto" w:fill="auto"/>
          </w:tcPr>
          <w:p w14:paraId="0DA6CE65" w14:textId="58490B64" w:rsidR="003057CC" w:rsidRPr="009B5213" w:rsidRDefault="003057CC" w:rsidP="00815717">
            <w:pPr>
              <w:tabs>
                <w:tab w:val="left" w:pos="505"/>
              </w:tabs>
              <w:spacing w:line="312" w:lineRule="auto"/>
              <w:ind w:left="505" w:right="397"/>
              <w:rPr>
                <w:rFonts w:ascii="Verdana" w:hAnsi="Verdana"/>
                <w:bCs/>
                <w:sz w:val="20"/>
                <w:szCs w:val="20"/>
              </w:rPr>
            </w:pPr>
            <w:r w:rsidRPr="009B5213">
              <w:rPr>
                <w:rFonts w:ascii="Verdana" w:hAnsi="Verdana"/>
                <w:i/>
                <w:sz w:val="20"/>
                <w:szCs w:val="20"/>
              </w:rPr>
              <w:t xml:space="preserve">Score criterium kwaliteit + score criterium </w:t>
            </w:r>
            <w:r w:rsidR="00B63EF2" w:rsidRPr="009B5213">
              <w:rPr>
                <w:rFonts w:ascii="Verdana" w:hAnsi="Verdana"/>
                <w:i/>
                <w:sz w:val="20"/>
                <w:szCs w:val="20"/>
              </w:rPr>
              <w:t>prijs =</w:t>
            </w:r>
            <w:r w:rsidRPr="009B5213">
              <w:rPr>
                <w:rFonts w:ascii="Verdana" w:hAnsi="Verdana"/>
                <w:i/>
                <w:sz w:val="20"/>
                <w:szCs w:val="20"/>
              </w:rPr>
              <w:t xml:space="preserve"> Totaalscore</w:t>
            </w:r>
          </w:p>
        </w:tc>
      </w:tr>
    </w:tbl>
    <w:p w14:paraId="2591A457" w14:textId="77777777" w:rsidR="003057CC" w:rsidRPr="009B5213" w:rsidRDefault="003057CC" w:rsidP="003057CC">
      <w:pPr>
        <w:spacing w:line="312" w:lineRule="auto"/>
        <w:ind w:left="567"/>
        <w:rPr>
          <w:rFonts w:ascii="Verdana" w:hAnsi="Verdana"/>
          <w:sz w:val="20"/>
          <w:szCs w:val="20"/>
        </w:rPr>
      </w:pPr>
    </w:p>
    <w:p w14:paraId="5F5A57E6" w14:textId="341FEAF1" w:rsidR="003057CC" w:rsidRPr="009B5213" w:rsidRDefault="003057CC" w:rsidP="003057CC">
      <w:pPr>
        <w:spacing w:line="312" w:lineRule="auto"/>
        <w:ind w:left="567"/>
        <w:rPr>
          <w:rFonts w:ascii="Verdana" w:hAnsi="Verdana" w:cs="Tahoma"/>
          <w:sz w:val="20"/>
          <w:szCs w:val="20"/>
        </w:rPr>
      </w:pPr>
      <w:r w:rsidRPr="009B5213">
        <w:rPr>
          <w:rFonts w:ascii="Verdana" w:hAnsi="Verdana" w:cs="Tahoma"/>
          <w:sz w:val="20"/>
          <w:szCs w:val="20"/>
        </w:rPr>
        <w:t xml:space="preserve">Gunning vindt plaats aan die inschrijver die voldoet aan de in deze offerteaanvraag gestelde eisen </w:t>
      </w:r>
      <w:r w:rsidR="006B3CEE">
        <w:rPr>
          <w:rFonts w:ascii="Verdana" w:hAnsi="Verdana" w:cs="Tahoma"/>
          <w:sz w:val="20"/>
          <w:szCs w:val="20"/>
        </w:rPr>
        <w:t>e</w:t>
      </w:r>
      <w:r w:rsidRPr="009B5213">
        <w:rPr>
          <w:rFonts w:ascii="Verdana" w:hAnsi="Verdana" w:cs="Tahoma"/>
          <w:sz w:val="20"/>
          <w:szCs w:val="20"/>
        </w:rPr>
        <w:t>n die de economisch meest voordelige inschrijving op basis van de beste prijs</w:t>
      </w:r>
      <w:r w:rsidR="001F6862" w:rsidRPr="009B5213">
        <w:rPr>
          <w:rFonts w:ascii="Verdana" w:hAnsi="Verdana" w:cs="Tahoma"/>
          <w:sz w:val="20"/>
          <w:szCs w:val="20"/>
        </w:rPr>
        <w:t>- kwaliteitverhouding</w:t>
      </w:r>
      <w:r w:rsidRPr="009B5213">
        <w:rPr>
          <w:rFonts w:ascii="Verdana" w:hAnsi="Verdana" w:cs="Tahoma"/>
          <w:sz w:val="20"/>
          <w:szCs w:val="20"/>
        </w:rPr>
        <w:t xml:space="preserve"> heeft ingediend (hoogste totaalscore).</w:t>
      </w:r>
    </w:p>
    <w:p w14:paraId="009FA739" w14:textId="77777777" w:rsidR="000102D5" w:rsidRDefault="000102D5" w:rsidP="003057CC">
      <w:pPr>
        <w:spacing w:line="312" w:lineRule="auto"/>
        <w:ind w:left="567"/>
        <w:rPr>
          <w:rFonts w:ascii="Verdana" w:hAnsi="Verdana" w:cs="Tahoma"/>
          <w:sz w:val="20"/>
          <w:szCs w:val="20"/>
        </w:rPr>
      </w:pPr>
    </w:p>
    <w:p w14:paraId="27EAF889" w14:textId="622A021B" w:rsidR="003057CC" w:rsidRPr="009B5213" w:rsidRDefault="003057CC" w:rsidP="003057CC">
      <w:pPr>
        <w:spacing w:line="312" w:lineRule="auto"/>
        <w:ind w:left="567"/>
        <w:rPr>
          <w:rFonts w:ascii="Verdana" w:hAnsi="Verdana" w:cs="Tahoma"/>
          <w:sz w:val="20"/>
          <w:szCs w:val="20"/>
        </w:rPr>
      </w:pPr>
      <w:r w:rsidRPr="009B5213">
        <w:rPr>
          <w:rFonts w:ascii="Verdana" w:hAnsi="Verdana" w:cs="Tahoma"/>
          <w:sz w:val="20"/>
          <w:szCs w:val="20"/>
        </w:rPr>
        <w:t xml:space="preserve">In het geval dat offertes in hun uiteindelijke totaalscore gelijk eindigen (een even hoog aantal punten), dan geldt het volgende: </w:t>
      </w:r>
    </w:p>
    <w:p w14:paraId="7C4D5B69" w14:textId="0546E91A" w:rsidR="004A6BFD" w:rsidRPr="009B5213" w:rsidRDefault="00D018DE" w:rsidP="00FF3C64">
      <w:pPr>
        <w:pStyle w:val="Lijstalinea"/>
        <w:widowControl/>
        <w:numPr>
          <w:ilvl w:val="0"/>
          <w:numId w:val="2"/>
        </w:numPr>
        <w:autoSpaceDE/>
        <w:autoSpaceDN/>
        <w:spacing w:before="0" w:line="312" w:lineRule="auto"/>
        <w:ind w:left="1077" w:hanging="357"/>
        <w:contextualSpacing/>
        <w:rPr>
          <w:color w:val="000000" w:themeColor="text1"/>
        </w:rPr>
      </w:pPr>
      <w:r w:rsidRPr="009B5213">
        <w:rPr>
          <w:rFonts w:ascii="Verdana" w:hAnsi="Verdana"/>
          <w:color w:val="000000" w:themeColor="text1"/>
          <w:sz w:val="20"/>
          <w:szCs w:val="20"/>
        </w:rPr>
        <w:t>De</w:t>
      </w:r>
      <w:r w:rsidR="003057CC" w:rsidRPr="009B5213">
        <w:rPr>
          <w:rFonts w:ascii="Verdana" w:hAnsi="Verdana"/>
          <w:color w:val="000000" w:themeColor="text1"/>
          <w:sz w:val="20"/>
          <w:szCs w:val="20"/>
        </w:rPr>
        <w:t xml:space="preserve"> laagste prijs geeft de doorslag, dus de inschrijving met de laagste prijs zal als de economisch meest voordelige inschrijving gelden. </w:t>
      </w:r>
      <w:r w:rsidR="004A6BFD" w:rsidRPr="009B5213">
        <w:rPr>
          <w:rFonts w:ascii="Verdana" w:hAnsi="Verdana"/>
          <w:color w:val="000000" w:themeColor="text1"/>
          <w:sz w:val="20"/>
          <w:szCs w:val="20"/>
        </w:rPr>
        <w:t xml:space="preserve">Indien de inschrijvingen ook op prijs gelijk scoren, </w:t>
      </w:r>
      <w:r w:rsidR="004A6BFD" w:rsidRPr="005C33D4">
        <w:rPr>
          <w:rFonts w:ascii="Verdana" w:hAnsi="Verdana"/>
          <w:color w:val="000000" w:themeColor="text1"/>
          <w:sz w:val="20"/>
          <w:szCs w:val="20"/>
        </w:rPr>
        <w:t xml:space="preserve">zal het criterium </w:t>
      </w:r>
      <w:r w:rsidR="00E81B42" w:rsidRPr="005C33D4">
        <w:rPr>
          <w:rFonts w:ascii="Verdana" w:hAnsi="Verdana"/>
          <w:color w:val="000000" w:themeColor="text1"/>
          <w:sz w:val="20"/>
          <w:szCs w:val="20"/>
        </w:rPr>
        <w:t>K</w:t>
      </w:r>
      <w:r w:rsidR="00100563">
        <w:rPr>
          <w:rFonts w:ascii="Verdana" w:hAnsi="Verdana"/>
          <w:color w:val="000000" w:themeColor="text1"/>
          <w:sz w:val="20"/>
          <w:szCs w:val="20"/>
        </w:rPr>
        <w:t>1</w:t>
      </w:r>
      <w:r w:rsidR="005C33D4">
        <w:rPr>
          <w:rFonts w:ascii="Verdana" w:hAnsi="Verdana"/>
          <w:color w:val="000000" w:themeColor="text1"/>
          <w:sz w:val="20"/>
          <w:szCs w:val="20"/>
        </w:rPr>
        <w:t xml:space="preserve"> (p</w:t>
      </w:r>
      <w:r w:rsidR="00581A3A">
        <w:rPr>
          <w:rFonts w:ascii="Verdana" w:hAnsi="Verdana"/>
          <w:color w:val="000000" w:themeColor="text1"/>
          <w:sz w:val="20"/>
          <w:szCs w:val="20"/>
        </w:rPr>
        <w:t xml:space="preserve">assende </w:t>
      </w:r>
      <w:r w:rsidR="000A6594">
        <w:rPr>
          <w:rFonts w:ascii="Verdana" w:hAnsi="Verdana"/>
          <w:color w:val="000000" w:themeColor="text1"/>
          <w:sz w:val="20"/>
          <w:szCs w:val="20"/>
        </w:rPr>
        <w:t>beschrijving van eisen en wensen</w:t>
      </w:r>
      <w:r w:rsidR="005C33D4">
        <w:rPr>
          <w:rFonts w:ascii="Verdana" w:hAnsi="Verdana"/>
          <w:color w:val="000000" w:themeColor="text1"/>
          <w:sz w:val="20"/>
          <w:szCs w:val="20"/>
        </w:rPr>
        <w:t>)</w:t>
      </w:r>
      <w:r w:rsidR="004A6BFD" w:rsidRPr="009B5213">
        <w:rPr>
          <w:rFonts w:ascii="Verdana" w:hAnsi="Verdana"/>
          <w:color w:val="000000" w:themeColor="text1"/>
          <w:sz w:val="20"/>
          <w:szCs w:val="20"/>
        </w:rPr>
        <w:t xml:space="preserve"> de doorslag geven, dus de inschrijving met het hoogste aantal punten op dat criterium zal als de economisch meest voordelige inschrijving gelet op de beste prijs- kwaliteitverhouding gelden.</w:t>
      </w:r>
      <w:r w:rsidR="004A6BFD" w:rsidRPr="7DCE94B5">
        <w:rPr>
          <w:color w:val="000000" w:themeColor="text1"/>
        </w:rPr>
        <w:t xml:space="preserve">  </w:t>
      </w:r>
    </w:p>
    <w:p w14:paraId="3EB8BB76" w14:textId="77777777" w:rsidR="003057CC" w:rsidRPr="009B5213" w:rsidRDefault="003057CC" w:rsidP="004A6BFD">
      <w:pPr>
        <w:widowControl/>
        <w:autoSpaceDE/>
        <w:autoSpaceDN/>
        <w:spacing w:line="312" w:lineRule="auto"/>
        <w:ind w:hanging="394"/>
        <w:contextualSpacing/>
        <w:rPr>
          <w:rFonts w:ascii="Verdana" w:hAnsi="Verdana"/>
          <w:sz w:val="20"/>
          <w:szCs w:val="20"/>
        </w:rPr>
      </w:pPr>
    </w:p>
    <w:p w14:paraId="4FFC827F" w14:textId="4EDEA59F" w:rsidR="003057CC" w:rsidRPr="009B5213" w:rsidRDefault="003057CC" w:rsidP="003057CC">
      <w:pPr>
        <w:spacing w:line="312" w:lineRule="auto"/>
        <w:ind w:left="567"/>
        <w:contextualSpacing/>
        <w:rPr>
          <w:rFonts w:ascii="Verdana" w:hAnsi="Verdana"/>
          <w:bCs/>
          <w:sz w:val="20"/>
          <w:szCs w:val="20"/>
        </w:rPr>
      </w:pPr>
      <w:r w:rsidRPr="009B5213">
        <w:rPr>
          <w:rFonts w:ascii="Verdana" w:hAnsi="Verdana"/>
          <w:bCs/>
          <w:sz w:val="20"/>
          <w:szCs w:val="20"/>
        </w:rPr>
        <w:t>Wanneer uiteindelijk dit alles geen doorslag geeft zal middels een loting worden bepaald welke inschrijving als economisch meest voordelige inschrijving zal gelden.</w:t>
      </w:r>
    </w:p>
    <w:p w14:paraId="252719CE" w14:textId="77777777" w:rsidR="003057CC" w:rsidRPr="009B5213" w:rsidRDefault="003057CC" w:rsidP="003057CC">
      <w:pPr>
        <w:spacing w:line="312" w:lineRule="auto"/>
        <w:ind w:left="567"/>
        <w:contextualSpacing/>
        <w:rPr>
          <w:rFonts w:ascii="Verdana" w:hAnsi="Verdana"/>
          <w:bCs/>
          <w:sz w:val="20"/>
          <w:szCs w:val="20"/>
        </w:rPr>
      </w:pPr>
    </w:p>
    <w:p w14:paraId="6815BB3E" w14:textId="3E5B49F9" w:rsidR="003057CC" w:rsidRDefault="003057CC" w:rsidP="003057CC">
      <w:pPr>
        <w:spacing w:line="312" w:lineRule="auto"/>
        <w:ind w:left="567"/>
        <w:contextualSpacing/>
        <w:rPr>
          <w:rFonts w:ascii="Verdana" w:hAnsi="Verdana"/>
          <w:bCs/>
          <w:sz w:val="20"/>
          <w:szCs w:val="20"/>
        </w:rPr>
      </w:pPr>
      <w:r w:rsidRPr="009B5213">
        <w:rPr>
          <w:rFonts w:ascii="Verdana" w:hAnsi="Verdana"/>
          <w:bCs/>
          <w:sz w:val="20"/>
          <w:szCs w:val="20"/>
        </w:rPr>
        <w:t xml:space="preserve">Het maximaal aantal te behalen punten per </w:t>
      </w:r>
      <w:r w:rsidR="00217091">
        <w:rPr>
          <w:rFonts w:ascii="Verdana" w:hAnsi="Verdana"/>
          <w:bCs/>
          <w:sz w:val="20"/>
          <w:szCs w:val="20"/>
        </w:rPr>
        <w:t>g</w:t>
      </w:r>
      <w:r w:rsidRPr="009B5213">
        <w:rPr>
          <w:rFonts w:ascii="Verdana" w:hAnsi="Verdana"/>
          <w:bCs/>
          <w:sz w:val="20"/>
          <w:szCs w:val="20"/>
        </w:rPr>
        <w:t>unningcriterium is als volgt:</w:t>
      </w:r>
    </w:p>
    <w:p w14:paraId="323A5FD6" w14:textId="77777777" w:rsidR="00F76759" w:rsidRDefault="00F76759" w:rsidP="003057CC">
      <w:pPr>
        <w:spacing w:line="312" w:lineRule="auto"/>
        <w:ind w:left="567"/>
        <w:contextualSpacing/>
        <w:rPr>
          <w:rFonts w:ascii="Verdana" w:hAnsi="Verdana"/>
          <w:bCs/>
          <w:sz w:val="20"/>
          <w:szCs w:val="20"/>
        </w:rPr>
      </w:pPr>
    </w:p>
    <w:tbl>
      <w:tblPr>
        <w:tblStyle w:val="Rastertabel4-Accent1"/>
        <w:tblW w:w="0" w:type="auto"/>
        <w:tblInd w:w="675" w:type="dxa"/>
        <w:tblLook w:val="01E0" w:firstRow="1" w:lastRow="1" w:firstColumn="1" w:lastColumn="1" w:noHBand="0" w:noVBand="0"/>
      </w:tblPr>
      <w:tblGrid>
        <w:gridCol w:w="5954"/>
        <w:gridCol w:w="2268"/>
      </w:tblGrid>
      <w:tr w:rsidR="003057CC" w:rsidRPr="009B5213" w14:paraId="4572DF2A" w14:textId="77777777" w:rsidTr="00212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14:paraId="0535019B" w14:textId="33679F7C" w:rsidR="003057CC" w:rsidRPr="009B5213" w:rsidRDefault="00217091" w:rsidP="00492DFC">
            <w:pPr>
              <w:spacing w:line="312" w:lineRule="auto"/>
              <w:rPr>
                <w:rFonts w:ascii="Verdana" w:eastAsia="Times New Roman" w:hAnsi="Verdana"/>
                <w:color w:val="000000" w:themeColor="text1"/>
                <w:sz w:val="20"/>
                <w:szCs w:val="20"/>
              </w:rPr>
            </w:pPr>
            <w:r>
              <w:rPr>
                <w:rFonts w:ascii="Verdana" w:eastAsia="Times New Roman" w:hAnsi="Verdana"/>
                <w:color w:val="000000" w:themeColor="text1"/>
                <w:sz w:val="20"/>
                <w:szCs w:val="20"/>
              </w:rPr>
              <w:t>G</w:t>
            </w:r>
            <w:r w:rsidR="003057CC" w:rsidRPr="009B5213">
              <w:rPr>
                <w:rFonts w:ascii="Verdana" w:eastAsia="Times New Roman" w:hAnsi="Verdana"/>
                <w:color w:val="000000" w:themeColor="text1"/>
                <w:sz w:val="20"/>
                <w:szCs w:val="20"/>
              </w:rPr>
              <w:t>unningscriteria</w:t>
            </w:r>
          </w:p>
        </w:tc>
        <w:tc>
          <w:tcPr>
            <w:cnfStyle w:val="000100000000" w:firstRow="0" w:lastRow="0" w:firstColumn="0" w:lastColumn="1" w:oddVBand="0" w:evenVBand="0" w:oddHBand="0" w:evenHBand="0" w:firstRowFirstColumn="0" w:firstRowLastColumn="0" w:lastRowFirstColumn="0" w:lastRowLastColumn="0"/>
            <w:tcW w:w="2268" w:type="dxa"/>
          </w:tcPr>
          <w:p w14:paraId="5D8B5619" w14:textId="77777777" w:rsidR="003057CC" w:rsidRPr="009B5213" w:rsidRDefault="003057CC" w:rsidP="001664DA">
            <w:pPr>
              <w:spacing w:line="312" w:lineRule="auto"/>
              <w:rPr>
                <w:rFonts w:ascii="Verdana" w:eastAsia="Times New Roman" w:hAnsi="Verdana"/>
                <w:color w:val="000000" w:themeColor="text1"/>
                <w:sz w:val="20"/>
                <w:szCs w:val="20"/>
              </w:rPr>
            </w:pPr>
            <w:r w:rsidRPr="009B5213">
              <w:rPr>
                <w:rFonts w:ascii="Verdana" w:eastAsia="Times New Roman" w:hAnsi="Verdana"/>
                <w:color w:val="000000" w:themeColor="text1"/>
                <w:sz w:val="20"/>
                <w:szCs w:val="20"/>
              </w:rPr>
              <w:t>Maximaal aantal te behalen punten</w:t>
            </w:r>
          </w:p>
        </w:tc>
      </w:tr>
      <w:tr w:rsidR="003057CC" w:rsidRPr="009B5213" w14:paraId="08A24484" w14:textId="77777777" w:rsidTr="00212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14:paraId="62E81F2E" w14:textId="77777777" w:rsidR="003057CC" w:rsidRPr="009B5213" w:rsidRDefault="003057CC" w:rsidP="00492DFC">
            <w:pPr>
              <w:spacing w:line="312" w:lineRule="auto"/>
              <w:rPr>
                <w:rFonts w:ascii="Verdana" w:eastAsia="Times New Roman" w:hAnsi="Verdana"/>
                <w:b w:val="0"/>
                <w:color w:val="000000" w:themeColor="text1"/>
                <w:sz w:val="20"/>
                <w:szCs w:val="20"/>
              </w:rPr>
            </w:pPr>
            <w:r w:rsidRPr="009B5213">
              <w:rPr>
                <w:rFonts w:ascii="Verdana" w:eastAsia="Times New Roman" w:hAnsi="Verdana"/>
                <w:b w:val="0"/>
                <w:color w:val="000000" w:themeColor="text1"/>
                <w:sz w:val="20"/>
                <w:szCs w:val="20"/>
              </w:rPr>
              <w:t>Kwaliteit, bestaande uit:</w:t>
            </w:r>
          </w:p>
        </w:tc>
        <w:tc>
          <w:tcPr>
            <w:cnfStyle w:val="000100000000" w:firstRow="0" w:lastRow="0" w:firstColumn="0" w:lastColumn="1" w:oddVBand="0" w:evenVBand="0" w:oddHBand="0" w:evenHBand="0" w:firstRowFirstColumn="0" w:firstRowLastColumn="0" w:lastRowFirstColumn="0" w:lastRowLastColumn="0"/>
            <w:tcW w:w="2268" w:type="dxa"/>
          </w:tcPr>
          <w:p w14:paraId="7E010824" w14:textId="77777777" w:rsidR="003057CC" w:rsidRPr="009B5213" w:rsidRDefault="003057CC" w:rsidP="00815717">
            <w:pPr>
              <w:spacing w:line="312" w:lineRule="auto"/>
              <w:ind w:leftChars="100" w:left="220"/>
              <w:rPr>
                <w:rFonts w:ascii="Verdana" w:eastAsia="Times New Roman" w:hAnsi="Verdana"/>
                <w:color w:val="000000" w:themeColor="text1"/>
                <w:sz w:val="20"/>
                <w:szCs w:val="20"/>
              </w:rPr>
            </w:pPr>
          </w:p>
        </w:tc>
      </w:tr>
      <w:tr w:rsidR="003057CC" w:rsidRPr="009B5213" w14:paraId="3ABD2A11" w14:textId="77777777" w:rsidTr="002125A0">
        <w:tc>
          <w:tcPr>
            <w:cnfStyle w:val="001000000000" w:firstRow="0" w:lastRow="0" w:firstColumn="1" w:lastColumn="0" w:oddVBand="0" w:evenVBand="0" w:oddHBand="0" w:evenHBand="0" w:firstRowFirstColumn="0" w:firstRowLastColumn="0" w:lastRowFirstColumn="0" w:lastRowLastColumn="0"/>
            <w:tcW w:w="5954" w:type="dxa"/>
          </w:tcPr>
          <w:p w14:paraId="4A08B637" w14:textId="77777777" w:rsidR="003E092C" w:rsidRDefault="003460F1" w:rsidP="00492DFC">
            <w:pPr>
              <w:widowControl/>
              <w:autoSpaceDE/>
              <w:autoSpaceDN/>
              <w:spacing w:line="312" w:lineRule="auto"/>
              <w:rPr>
                <w:rFonts w:ascii="Verdana" w:eastAsia="Times New Roman" w:hAnsi="Verdana"/>
                <w:b w:val="0"/>
                <w:color w:val="000000" w:themeColor="text1"/>
                <w:sz w:val="20"/>
                <w:szCs w:val="20"/>
              </w:rPr>
            </w:pPr>
            <w:r w:rsidRPr="009B5213">
              <w:rPr>
                <w:rFonts w:ascii="Verdana" w:eastAsia="Times New Roman" w:hAnsi="Verdana"/>
                <w:bCs w:val="0"/>
                <w:color w:val="000000" w:themeColor="text1"/>
                <w:sz w:val="20"/>
                <w:szCs w:val="20"/>
              </w:rPr>
              <w:t xml:space="preserve">Vraag </w:t>
            </w:r>
            <w:r w:rsidR="00E8315F">
              <w:rPr>
                <w:rFonts w:ascii="Verdana" w:eastAsia="Times New Roman" w:hAnsi="Verdana"/>
                <w:bCs w:val="0"/>
                <w:color w:val="000000" w:themeColor="text1"/>
                <w:sz w:val="20"/>
                <w:szCs w:val="20"/>
              </w:rPr>
              <w:t>K</w:t>
            </w:r>
            <w:r w:rsidRPr="009B5213">
              <w:rPr>
                <w:rFonts w:ascii="Verdana" w:eastAsia="Times New Roman" w:hAnsi="Verdana"/>
                <w:bCs w:val="0"/>
                <w:color w:val="000000" w:themeColor="text1"/>
                <w:sz w:val="20"/>
                <w:szCs w:val="20"/>
              </w:rPr>
              <w:t>1:</w:t>
            </w:r>
            <w:r w:rsidR="003E092C">
              <w:rPr>
                <w:rFonts w:ascii="Verdana" w:eastAsia="Times New Roman" w:hAnsi="Verdana"/>
                <w:bCs w:val="0"/>
                <w:color w:val="000000" w:themeColor="text1"/>
                <w:sz w:val="20"/>
                <w:szCs w:val="20"/>
              </w:rPr>
              <w:t xml:space="preserve"> </w:t>
            </w:r>
          </w:p>
          <w:p w14:paraId="542B441C" w14:textId="0C6941E5" w:rsidR="00FD1208" w:rsidRPr="009B5213" w:rsidRDefault="00804AC4" w:rsidP="00920EB2">
            <w:pPr>
              <w:widowControl/>
              <w:autoSpaceDE/>
              <w:autoSpaceDN/>
              <w:spacing w:line="312" w:lineRule="auto"/>
              <w:rPr>
                <w:rFonts w:ascii="Verdana" w:eastAsia="Times New Roman" w:hAnsi="Verdana"/>
                <w:b w:val="0"/>
                <w:color w:val="000000" w:themeColor="text1"/>
                <w:sz w:val="20"/>
                <w:szCs w:val="20"/>
              </w:rPr>
            </w:pPr>
            <w:r>
              <w:rPr>
                <w:rFonts w:ascii="Verdana" w:eastAsia="Times New Roman" w:hAnsi="Verdana" w:cs="Tahoma"/>
                <w:b w:val="0"/>
                <w:bCs w:val="0"/>
                <w:sz w:val="20"/>
                <w:szCs w:val="20"/>
              </w:rPr>
              <w:t xml:space="preserve">Een passende beschrijving van de </w:t>
            </w:r>
            <w:r w:rsidR="00600E01">
              <w:rPr>
                <w:rFonts w:ascii="Verdana" w:eastAsia="Times New Roman" w:hAnsi="Verdana" w:cs="Tahoma"/>
                <w:b w:val="0"/>
                <w:bCs w:val="0"/>
                <w:sz w:val="20"/>
                <w:szCs w:val="20"/>
              </w:rPr>
              <w:t xml:space="preserve">wijze waarop de </w:t>
            </w:r>
            <w:r>
              <w:rPr>
                <w:rFonts w:ascii="Verdana" w:eastAsia="Times New Roman" w:hAnsi="Verdana" w:cs="Tahoma"/>
                <w:b w:val="0"/>
                <w:bCs w:val="0"/>
                <w:sz w:val="20"/>
                <w:szCs w:val="20"/>
              </w:rPr>
              <w:t>in het plan van aanpak opgesomde eisen en wensen</w:t>
            </w:r>
            <w:r w:rsidR="00707A37">
              <w:rPr>
                <w:rFonts w:ascii="Verdana" w:eastAsia="Times New Roman" w:hAnsi="Verdana" w:cs="Tahoma"/>
                <w:b w:val="0"/>
                <w:bCs w:val="0"/>
                <w:sz w:val="20"/>
                <w:szCs w:val="20"/>
              </w:rPr>
              <w:t xml:space="preserve"> (</w:t>
            </w:r>
            <w:r w:rsidR="00F128AD">
              <w:rPr>
                <w:rFonts w:ascii="Verdana" w:eastAsia="Times New Roman" w:hAnsi="Verdana" w:cs="Tahoma"/>
                <w:b w:val="0"/>
                <w:bCs w:val="0"/>
                <w:sz w:val="20"/>
                <w:szCs w:val="20"/>
              </w:rPr>
              <w:t>4</w:t>
            </w:r>
            <w:r w:rsidR="00707A37">
              <w:rPr>
                <w:rFonts w:ascii="Verdana" w:eastAsia="Times New Roman" w:hAnsi="Verdana" w:cs="Tahoma"/>
                <w:b w:val="0"/>
                <w:bCs w:val="0"/>
                <w:sz w:val="20"/>
                <w:szCs w:val="20"/>
              </w:rPr>
              <w:t>)</w:t>
            </w:r>
            <w:r w:rsidR="00600E01">
              <w:rPr>
                <w:rFonts w:ascii="Verdana" w:eastAsia="Times New Roman" w:hAnsi="Verdana" w:cs="Tahoma"/>
                <w:b w:val="0"/>
                <w:bCs w:val="0"/>
                <w:sz w:val="20"/>
                <w:szCs w:val="20"/>
              </w:rPr>
              <w:t xml:space="preserve"> worden vormgegeven</w:t>
            </w:r>
            <w:r>
              <w:rPr>
                <w:rFonts w:ascii="Verdana" w:eastAsia="Times New Roman" w:hAnsi="Verdana" w:cs="Tahoma"/>
                <w:b w:val="0"/>
                <w:bCs w:val="0"/>
                <w:sz w:val="20"/>
                <w:szCs w:val="20"/>
              </w:rPr>
              <w:t xml:space="preserve">. </w:t>
            </w:r>
          </w:p>
        </w:tc>
        <w:tc>
          <w:tcPr>
            <w:cnfStyle w:val="000100000000" w:firstRow="0" w:lastRow="0" w:firstColumn="0" w:lastColumn="1" w:oddVBand="0" w:evenVBand="0" w:oddHBand="0" w:evenHBand="0" w:firstRowFirstColumn="0" w:firstRowLastColumn="0" w:lastRowFirstColumn="0" w:lastRowLastColumn="0"/>
            <w:tcW w:w="2268" w:type="dxa"/>
          </w:tcPr>
          <w:p w14:paraId="1AE0BCF1" w14:textId="450D1912" w:rsidR="003057CC" w:rsidRPr="009B5213" w:rsidRDefault="00920EB2" w:rsidP="005C33D4">
            <w:pPr>
              <w:spacing w:line="312" w:lineRule="auto"/>
              <w:ind w:leftChars="100" w:left="220"/>
              <w:jc w:val="right"/>
              <w:rPr>
                <w:rFonts w:ascii="Verdana" w:eastAsia="Times New Roman" w:hAnsi="Verdana"/>
                <w:b w:val="0"/>
                <w:color w:val="000000" w:themeColor="text1"/>
                <w:sz w:val="20"/>
                <w:szCs w:val="20"/>
              </w:rPr>
            </w:pPr>
            <w:r>
              <w:rPr>
                <w:rFonts w:ascii="Verdana" w:eastAsia="Times New Roman" w:hAnsi="Verdana"/>
                <w:b w:val="0"/>
                <w:color w:val="000000" w:themeColor="text1"/>
                <w:sz w:val="20"/>
                <w:szCs w:val="20"/>
              </w:rPr>
              <w:t>1</w:t>
            </w:r>
            <w:r w:rsidR="00AF068B">
              <w:rPr>
                <w:rFonts w:ascii="Verdana" w:eastAsia="Times New Roman" w:hAnsi="Verdana"/>
                <w:b w:val="0"/>
                <w:color w:val="000000" w:themeColor="text1"/>
                <w:sz w:val="20"/>
                <w:szCs w:val="20"/>
              </w:rPr>
              <w:t>5</w:t>
            </w:r>
          </w:p>
        </w:tc>
      </w:tr>
      <w:tr w:rsidR="008A7D09" w:rsidRPr="009B5213" w14:paraId="04C5FE0C" w14:textId="77777777" w:rsidTr="00212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14:paraId="2D8945AA" w14:textId="55CA4024" w:rsidR="00492DFC" w:rsidRDefault="008A7D09" w:rsidP="00492DFC">
            <w:pPr>
              <w:widowControl/>
              <w:autoSpaceDE/>
              <w:autoSpaceDN/>
              <w:spacing w:line="312" w:lineRule="auto"/>
              <w:rPr>
                <w:rFonts w:ascii="Verdana" w:eastAsia="Times New Roman" w:hAnsi="Verdana"/>
                <w:color w:val="000000" w:themeColor="text1"/>
                <w:sz w:val="20"/>
                <w:szCs w:val="20"/>
              </w:rPr>
            </w:pPr>
            <w:r w:rsidRPr="009B5213">
              <w:rPr>
                <w:rFonts w:ascii="Verdana" w:eastAsia="Times New Roman" w:hAnsi="Verdana"/>
                <w:color w:val="000000" w:themeColor="text1"/>
                <w:sz w:val="20"/>
                <w:szCs w:val="20"/>
              </w:rPr>
              <w:t xml:space="preserve">Vraag </w:t>
            </w:r>
            <w:r w:rsidR="00E81B42">
              <w:rPr>
                <w:rFonts w:ascii="Verdana" w:eastAsia="Times New Roman" w:hAnsi="Verdana"/>
                <w:color w:val="000000" w:themeColor="text1"/>
                <w:sz w:val="20"/>
                <w:szCs w:val="20"/>
              </w:rPr>
              <w:t>K</w:t>
            </w:r>
            <w:r w:rsidRPr="009B5213">
              <w:rPr>
                <w:rFonts w:ascii="Verdana" w:eastAsia="Times New Roman" w:hAnsi="Verdana"/>
                <w:color w:val="000000" w:themeColor="text1"/>
                <w:sz w:val="20"/>
                <w:szCs w:val="20"/>
              </w:rPr>
              <w:t>2:</w:t>
            </w:r>
          </w:p>
          <w:p w14:paraId="5C330A8C" w14:textId="4E1C1BA8" w:rsidR="00FD1208" w:rsidRPr="004E214D" w:rsidRDefault="00DA0BA3" w:rsidP="00DA0BA3">
            <w:pPr>
              <w:widowControl/>
              <w:autoSpaceDE/>
              <w:autoSpaceDN/>
              <w:spacing w:line="312" w:lineRule="auto"/>
              <w:rPr>
                <w:rFonts w:ascii="Verdana" w:eastAsia="Times New Roman" w:hAnsi="Verdana" w:cs="Tahoma"/>
                <w:b w:val="0"/>
                <w:sz w:val="20"/>
                <w:szCs w:val="20"/>
              </w:rPr>
            </w:pPr>
            <w:r w:rsidRPr="00DA0BA3">
              <w:rPr>
                <w:rFonts w:ascii="Verdana" w:eastAsia="Times New Roman" w:hAnsi="Verdana" w:cs="Tahoma"/>
                <w:b w:val="0"/>
                <w:bCs w:val="0"/>
                <w:sz w:val="20"/>
                <w:szCs w:val="20"/>
              </w:rPr>
              <w:t xml:space="preserve">Een duidelijke en passende aanpak voor de realisatie van de Softwarecatalogus. Een duidelijke taakverdeling tussen het team van de </w:t>
            </w:r>
            <w:r w:rsidR="00CD10CE">
              <w:rPr>
                <w:rFonts w:ascii="Verdana" w:eastAsia="Times New Roman" w:hAnsi="Verdana" w:cs="Tahoma"/>
                <w:b w:val="0"/>
                <w:bCs w:val="0"/>
                <w:sz w:val="20"/>
                <w:szCs w:val="20"/>
              </w:rPr>
              <w:t>inschrijver</w:t>
            </w:r>
            <w:r w:rsidRPr="00DA0BA3">
              <w:rPr>
                <w:rFonts w:ascii="Verdana" w:eastAsia="Times New Roman" w:hAnsi="Verdana" w:cs="Tahoma"/>
                <w:b w:val="0"/>
                <w:bCs w:val="0"/>
                <w:sz w:val="20"/>
                <w:szCs w:val="20"/>
              </w:rPr>
              <w:t xml:space="preserve"> en het team van VNG Realisatie. Duidelijke beschrijving van de functies en rollen die onderdeel uitmaken van het realisatieteam van de</w:t>
            </w:r>
            <w:r w:rsidR="00CD10CE">
              <w:rPr>
                <w:rFonts w:ascii="Verdana" w:eastAsia="Times New Roman" w:hAnsi="Verdana" w:cs="Tahoma"/>
                <w:b w:val="0"/>
                <w:bCs w:val="0"/>
                <w:sz w:val="20"/>
                <w:szCs w:val="20"/>
              </w:rPr>
              <w:t xml:space="preserve"> inschrijver</w:t>
            </w:r>
            <w:r w:rsidR="00762001">
              <w:rPr>
                <w:rFonts w:ascii="Verdana" w:eastAsia="Times New Roman" w:hAnsi="Verdana" w:cs="Tahoma"/>
                <w:b w:val="0"/>
                <w:bCs w:val="0"/>
                <w:sz w:val="20"/>
                <w:szCs w:val="20"/>
              </w:rPr>
              <w:t xml:space="preserve">. Realistische planning. </w:t>
            </w:r>
          </w:p>
        </w:tc>
        <w:tc>
          <w:tcPr>
            <w:cnfStyle w:val="000100000000" w:firstRow="0" w:lastRow="0" w:firstColumn="0" w:lastColumn="1" w:oddVBand="0" w:evenVBand="0" w:oddHBand="0" w:evenHBand="0" w:firstRowFirstColumn="0" w:firstRowLastColumn="0" w:lastRowFirstColumn="0" w:lastRowLastColumn="0"/>
            <w:tcW w:w="2268" w:type="dxa"/>
          </w:tcPr>
          <w:p w14:paraId="2D287966" w14:textId="00CEB004" w:rsidR="008A7D09" w:rsidRPr="009B5213" w:rsidRDefault="0093174B" w:rsidP="00492DFC">
            <w:pPr>
              <w:spacing w:line="312" w:lineRule="auto"/>
              <w:ind w:leftChars="100" w:left="220"/>
              <w:jc w:val="right"/>
              <w:rPr>
                <w:rFonts w:ascii="Verdana" w:eastAsia="Times New Roman" w:hAnsi="Verdana"/>
                <w:b w:val="0"/>
                <w:color w:val="000000" w:themeColor="text1"/>
                <w:sz w:val="20"/>
                <w:szCs w:val="20"/>
              </w:rPr>
            </w:pPr>
            <w:r>
              <w:rPr>
                <w:rFonts w:ascii="Verdana" w:eastAsia="Times New Roman" w:hAnsi="Verdana"/>
                <w:b w:val="0"/>
                <w:color w:val="000000" w:themeColor="text1"/>
                <w:sz w:val="20"/>
                <w:szCs w:val="20"/>
              </w:rPr>
              <w:t>1</w:t>
            </w:r>
            <w:r w:rsidR="00762001">
              <w:rPr>
                <w:rFonts w:ascii="Verdana" w:eastAsia="Times New Roman" w:hAnsi="Verdana"/>
                <w:b w:val="0"/>
                <w:color w:val="000000" w:themeColor="text1"/>
                <w:sz w:val="20"/>
                <w:szCs w:val="20"/>
              </w:rPr>
              <w:t>5</w:t>
            </w:r>
          </w:p>
        </w:tc>
      </w:tr>
      <w:tr w:rsidR="003057CC" w:rsidRPr="009B5213" w14:paraId="392FC805" w14:textId="77777777" w:rsidTr="002125A0">
        <w:tc>
          <w:tcPr>
            <w:cnfStyle w:val="001000000000" w:firstRow="0" w:lastRow="0" w:firstColumn="1" w:lastColumn="0" w:oddVBand="0" w:evenVBand="0" w:oddHBand="0" w:evenHBand="0" w:firstRowFirstColumn="0" w:firstRowLastColumn="0" w:lastRowFirstColumn="0" w:lastRowLastColumn="0"/>
            <w:tcW w:w="5954" w:type="dxa"/>
          </w:tcPr>
          <w:p w14:paraId="0D7142BB" w14:textId="03EA7D01" w:rsidR="00492DFC" w:rsidRDefault="008A7D09" w:rsidP="00492DFC">
            <w:pPr>
              <w:widowControl/>
              <w:autoSpaceDE/>
              <w:autoSpaceDN/>
              <w:spacing w:line="312" w:lineRule="auto"/>
              <w:rPr>
                <w:rFonts w:ascii="Verdana" w:eastAsia="Times New Roman" w:hAnsi="Verdana"/>
                <w:b w:val="0"/>
                <w:color w:val="000000" w:themeColor="text1"/>
                <w:sz w:val="20"/>
                <w:szCs w:val="20"/>
              </w:rPr>
            </w:pPr>
            <w:r w:rsidRPr="009B5213">
              <w:rPr>
                <w:rFonts w:ascii="Verdana" w:eastAsia="Times New Roman" w:hAnsi="Verdana"/>
                <w:bCs w:val="0"/>
                <w:color w:val="000000" w:themeColor="text1"/>
                <w:sz w:val="20"/>
                <w:szCs w:val="20"/>
              </w:rPr>
              <w:t xml:space="preserve">Vraag </w:t>
            </w:r>
            <w:r w:rsidR="00E81B42">
              <w:rPr>
                <w:rFonts w:ascii="Verdana" w:eastAsia="Times New Roman" w:hAnsi="Verdana"/>
                <w:bCs w:val="0"/>
                <w:color w:val="000000" w:themeColor="text1"/>
                <w:sz w:val="20"/>
                <w:szCs w:val="20"/>
              </w:rPr>
              <w:t>K</w:t>
            </w:r>
            <w:r w:rsidRPr="009B5213">
              <w:rPr>
                <w:rFonts w:ascii="Verdana" w:eastAsia="Times New Roman" w:hAnsi="Verdana"/>
                <w:bCs w:val="0"/>
                <w:color w:val="000000" w:themeColor="text1"/>
                <w:sz w:val="20"/>
                <w:szCs w:val="20"/>
              </w:rPr>
              <w:t>3:</w:t>
            </w:r>
          </w:p>
          <w:p w14:paraId="060390B7" w14:textId="48EAF31D" w:rsidR="00FD1208" w:rsidRPr="009B5213" w:rsidRDefault="0093174B" w:rsidP="0093174B">
            <w:pPr>
              <w:widowControl/>
              <w:autoSpaceDE/>
              <w:autoSpaceDN/>
              <w:spacing w:line="312" w:lineRule="auto"/>
              <w:rPr>
                <w:rFonts w:ascii="Verdana" w:eastAsia="Times New Roman" w:hAnsi="Verdana"/>
                <w:b w:val="0"/>
                <w:color w:val="000000" w:themeColor="text1"/>
                <w:sz w:val="20"/>
                <w:szCs w:val="20"/>
              </w:rPr>
            </w:pPr>
            <w:r w:rsidRPr="0093174B">
              <w:rPr>
                <w:rFonts w:ascii="Verdana" w:eastAsia="Times New Roman" w:hAnsi="Verdana" w:cs="Tahoma"/>
                <w:b w:val="0"/>
                <w:bCs w:val="0"/>
                <w:sz w:val="20"/>
                <w:szCs w:val="20"/>
              </w:rPr>
              <w:t>Een duidelijke en realistische datamigratie-aanpak</w:t>
            </w:r>
            <w:r w:rsidR="003A6F6F">
              <w:rPr>
                <w:rFonts w:ascii="Verdana" w:eastAsia="Times New Roman" w:hAnsi="Verdana" w:cs="Tahoma"/>
                <w:b w:val="0"/>
                <w:bCs w:val="0"/>
                <w:sz w:val="20"/>
                <w:szCs w:val="20"/>
              </w:rPr>
              <w:t xml:space="preserve"> en planning</w:t>
            </w:r>
            <w:r>
              <w:rPr>
                <w:rFonts w:ascii="Verdana" w:eastAsia="Times New Roman" w:hAnsi="Verdana" w:cs="Tahoma"/>
                <w:b w:val="0"/>
                <w:bCs w:val="0"/>
                <w:sz w:val="20"/>
                <w:szCs w:val="20"/>
              </w:rPr>
              <w:t>.</w:t>
            </w:r>
          </w:p>
        </w:tc>
        <w:tc>
          <w:tcPr>
            <w:cnfStyle w:val="000100000000" w:firstRow="0" w:lastRow="0" w:firstColumn="0" w:lastColumn="1" w:oddVBand="0" w:evenVBand="0" w:oddHBand="0" w:evenHBand="0" w:firstRowFirstColumn="0" w:firstRowLastColumn="0" w:lastRowFirstColumn="0" w:lastRowLastColumn="0"/>
            <w:tcW w:w="2268" w:type="dxa"/>
          </w:tcPr>
          <w:p w14:paraId="51D37B58" w14:textId="6213313D" w:rsidR="003057CC" w:rsidRPr="009B5213" w:rsidRDefault="009E4818" w:rsidP="00492DFC">
            <w:pPr>
              <w:spacing w:line="312" w:lineRule="auto"/>
              <w:ind w:leftChars="100" w:left="220"/>
              <w:jc w:val="right"/>
              <w:rPr>
                <w:rFonts w:ascii="Verdana" w:eastAsia="Times New Roman" w:hAnsi="Verdana"/>
                <w:b w:val="0"/>
                <w:color w:val="000000" w:themeColor="text1"/>
                <w:sz w:val="20"/>
                <w:szCs w:val="20"/>
              </w:rPr>
            </w:pPr>
            <w:r w:rsidRPr="009B5213">
              <w:rPr>
                <w:rFonts w:ascii="Verdana" w:eastAsia="Times New Roman" w:hAnsi="Verdana"/>
                <w:b w:val="0"/>
                <w:color w:val="000000" w:themeColor="text1"/>
                <w:sz w:val="20"/>
                <w:szCs w:val="20"/>
              </w:rPr>
              <w:t>1</w:t>
            </w:r>
            <w:r w:rsidR="005C33D4">
              <w:rPr>
                <w:rFonts w:ascii="Verdana" w:eastAsia="Times New Roman" w:hAnsi="Verdana"/>
                <w:b w:val="0"/>
                <w:color w:val="000000" w:themeColor="text1"/>
                <w:sz w:val="20"/>
                <w:szCs w:val="20"/>
              </w:rPr>
              <w:t>0</w:t>
            </w:r>
          </w:p>
        </w:tc>
      </w:tr>
      <w:tr w:rsidR="005C33D4" w:rsidRPr="009B5213" w14:paraId="60555154" w14:textId="77777777" w:rsidTr="00212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14:paraId="313C812F" w14:textId="2287976A" w:rsidR="005C33D4" w:rsidRDefault="005C33D4" w:rsidP="005C33D4">
            <w:pPr>
              <w:widowControl/>
              <w:autoSpaceDE/>
              <w:autoSpaceDN/>
              <w:spacing w:line="312" w:lineRule="auto"/>
              <w:rPr>
                <w:rFonts w:ascii="Verdana" w:eastAsia="Times New Roman" w:hAnsi="Verdana"/>
                <w:color w:val="000000" w:themeColor="text1"/>
                <w:sz w:val="20"/>
                <w:szCs w:val="20"/>
              </w:rPr>
            </w:pPr>
            <w:r>
              <w:rPr>
                <w:rFonts w:ascii="Verdana" w:eastAsia="Times New Roman" w:hAnsi="Verdana"/>
                <w:bCs w:val="0"/>
                <w:color w:val="000000" w:themeColor="text1"/>
                <w:sz w:val="20"/>
                <w:szCs w:val="20"/>
              </w:rPr>
              <w:t>Vraag K4:</w:t>
            </w:r>
            <w:r>
              <w:rPr>
                <w:rFonts w:ascii="Verdana" w:eastAsia="Times New Roman" w:hAnsi="Verdana"/>
                <w:bCs w:val="0"/>
                <w:color w:val="000000" w:themeColor="text1"/>
                <w:sz w:val="20"/>
                <w:szCs w:val="20"/>
              </w:rPr>
              <w:br/>
            </w:r>
            <w:r w:rsidRPr="004D53EC">
              <w:rPr>
                <w:rFonts w:ascii="Verdana" w:eastAsia="Times New Roman" w:hAnsi="Verdana"/>
                <w:b w:val="0"/>
                <w:bCs w:val="0"/>
                <w:color w:val="000000" w:themeColor="text1"/>
                <w:sz w:val="20"/>
                <w:szCs w:val="20"/>
              </w:rPr>
              <w:t>Beschrij</w:t>
            </w:r>
            <w:r w:rsidRPr="791AA4E3">
              <w:rPr>
                <w:rFonts w:ascii="Verdana" w:eastAsia="Times New Roman" w:hAnsi="Verdana"/>
                <w:b w:val="0"/>
                <w:bCs w:val="0"/>
                <w:color w:val="000000" w:themeColor="text1"/>
                <w:sz w:val="20"/>
                <w:szCs w:val="20"/>
              </w:rPr>
              <w:t>ving van</w:t>
            </w:r>
            <w:r w:rsidRPr="004D53EC">
              <w:rPr>
                <w:rFonts w:ascii="Verdana" w:eastAsia="Times New Roman" w:hAnsi="Verdana"/>
                <w:b w:val="0"/>
                <w:bCs w:val="0"/>
                <w:color w:val="000000" w:themeColor="text1"/>
                <w:sz w:val="20"/>
                <w:szCs w:val="20"/>
              </w:rPr>
              <w:t xml:space="preserve"> </w:t>
            </w:r>
            <w:r>
              <w:rPr>
                <w:rFonts w:ascii="Verdana" w:eastAsia="Times New Roman" w:hAnsi="Verdana"/>
                <w:b w:val="0"/>
                <w:bCs w:val="0"/>
                <w:color w:val="000000" w:themeColor="text1"/>
                <w:sz w:val="20"/>
                <w:szCs w:val="20"/>
              </w:rPr>
              <w:t xml:space="preserve">aantoonbare en relevante ervaring van de inschrijver met betrekking tot het realiseren van </w:t>
            </w:r>
            <w:r w:rsidR="005A1EF2">
              <w:rPr>
                <w:rFonts w:ascii="Verdana" w:eastAsia="Times New Roman" w:hAnsi="Verdana"/>
                <w:b w:val="0"/>
                <w:bCs w:val="0"/>
                <w:color w:val="000000" w:themeColor="text1"/>
                <w:sz w:val="20"/>
                <w:szCs w:val="20"/>
              </w:rPr>
              <w:t>een portaal waarin meerdere partijen data kunnen registreren</w:t>
            </w:r>
            <w:r w:rsidR="008D4AD1">
              <w:rPr>
                <w:rFonts w:ascii="Verdana" w:eastAsia="Times New Roman" w:hAnsi="Verdana"/>
                <w:b w:val="0"/>
                <w:bCs w:val="0"/>
                <w:color w:val="000000" w:themeColor="text1"/>
                <w:sz w:val="20"/>
                <w:szCs w:val="20"/>
              </w:rPr>
              <w:t xml:space="preserve"> (2 voorbeelden hiervan)</w:t>
            </w:r>
            <w:r>
              <w:rPr>
                <w:rFonts w:ascii="Verdana" w:eastAsia="Times New Roman" w:hAnsi="Verdana"/>
                <w:b w:val="0"/>
                <w:bCs w:val="0"/>
                <w:color w:val="000000" w:themeColor="text1"/>
                <w:sz w:val="20"/>
                <w:szCs w:val="20"/>
              </w:rPr>
              <w:t xml:space="preserve"> </w:t>
            </w:r>
          </w:p>
          <w:p w14:paraId="7CA3858F" w14:textId="78E2D619" w:rsidR="00FD1208" w:rsidRPr="00ED4370" w:rsidRDefault="00FD1208" w:rsidP="005C33D4">
            <w:pPr>
              <w:widowControl/>
              <w:autoSpaceDE/>
              <w:autoSpaceDN/>
              <w:spacing w:line="312" w:lineRule="auto"/>
              <w:rPr>
                <w:rFonts w:ascii="Verdana" w:eastAsia="Times New Roman" w:hAnsi="Verdana"/>
                <w:color w:val="000000" w:themeColor="text1"/>
                <w:sz w:val="20"/>
                <w:szCs w:val="20"/>
              </w:rPr>
            </w:pPr>
          </w:p>
        </w:tc>
        <w:tc>
          <w:tcPr>
            <w:cnfStyle w:val="000100000000" w:firstRow="0" w:lastRow="0" w:firstColumn="0" w:lastColumn="1" w:oddVBand="0" w:evenVBand="0" w:oddHBand="0" w:evenHBand="0" w:firstRowFirstColumn="0" w:firstRowLastColumn="0" w:lastRowFirstColumn="0" w:lastRowLastColumn="0"/>
            <w:tcW w:w="2268" w:type="dxa"/>
          </w:tcPr>
          <w:p w14:paraId="2847AA19" w14:textId="3B961512" w:rsidR="005C33D4" w:rsidRPr="00E90E13" w:rsidRDefault="005C33D4" w:rsidP="005C33D4">
            <w:pPr>
              <w:spacing w:line="312" w:lineRule="auto"/>
              <w:ind w:leftChars="100" w:left="220"/>
              <w:jc w:val="right"/>
              <w:rPr>
                <w:rFonts w:ascii="Verdana" w:eastAsia="Times New Roman" w:hAnsi="Verdana"/>
                <w:b w:val="0"/>
                <w:color w:val="000000" w:themeColor="text1"/>
                <w:sz w:val="20"/>
                <w:szCs w:val="20"/>
              </w:rPr>
            </w:pPr>
            <w:r>
              <w:rPr>
                <w:rFonts w:ascii="Verdana" w:eastAsia="Times New Roman" w:hAnsi="Verdana"/>
                <w:b w:val="0"/>
                <w:color w:val="000000" w:themeColor="text1"/>
                <w:sz w:val="20"/>
                <w:szCs w:val="20"/>
              </w:rPr>
              <w:lastRenderedPageBreak/>
              <w:t>10</w:t>
            </w:r>
          </w:p>
        </w:tc>
      </w:tr>
      <w:tr w:rsidR="00EB50C8" w:rsidRPr="009B5213" w14:paraId="6A6341FA" w14:textId="77777777" w:rsidTr="002125A0">
        <w:tc>
          <w:tcPr>
            <w:cnfStyle w:val="001000000000" w:firstRow="0" w:lastRow="0" w:firstColumn="1" w:lastColumn="0" w:oddVBand="0" w:evenVBand="0" w:oddHBand="0" w:evenHBand="0" w:firstRowFirstColumn="0" w:firstRowLastColumn="0" w:lastRowFirstColumn="0" w:lastRowLastColumn="0"/>
            <w:tcW w:w="5954" w:type="dxa"/>
          </w:tcPr>
          <w:p w14:paraId="38A728D8" w14:textId="46C8891C" w:rsidR="00FD1208" w:rsidRPr="005C33D4" w:rsidRDefault="00836986" w:rsidP="00A0146E">
            <w:pPr>
              <w:widowControl/>
              <w:autoSpaceDE/>
              <w:autoSpaceDN/>
              <w:spacing w:line="312" w:lineRule="auto"/>
              <w:rPr>
                <w:rFonts w:ascii="Verdana" w:eastAsia="Times New Roman" w:hAnsi="Verdana"/>
                <w:b w:val="0"/>
                <w:bCs w:val="0"/>
                <w:color w:val="000000" w:themeColor="text1"/>
                <w:sz w:val="20"/>
                <w:szCs w:val="20"/>
              </w:rPr>
            </w:pPr>
            <w:r>
              <w:rPr>
                <w:rFonts w:ascii="Verdana" w:eastAsia="Times New Roman" w:hAnsi="Verdana"/>
                <w:bCs w:val="0"/>
                <w:color w:val="000000" w:themeColor="text1"/>
                <w:sz w:val="20"/>
                <w:szCs w:val="20"/>
              </w:rPr>
              <w:t xml:space="preserve">Vraag </w:t>
            </w:r>
            <w:r w:rsidR="00E81B42">
              <w:rPr>
                <w:rFonts w:ascii="Verdana" w:eastAsia="Times New Roman" w:hAnsi="Verdana"/>
                <w:bCs w:val="0"/>
                <w:color w:val="000000" w:themeColor="text1"/>
                <w:sz w:val="20"/>
                <w:szCs w:val="20"/>
              </w:rPr>
              <w:t>K</w:t>
            </w:r>
            <w:r w:rsidR="005C33D4">
              <w:rPr>
                <w:rFonts w:ascii="Verdana" w:eastAsia="Times New Roman" w:hAnsi="Verdana"/>
                <w:bCs w:val="0"/>
                <w:color w:val="000000" w:themeColor="text1"/>
                <w:sz w:val="20"/>
                <w:szCs w:val="20"/>
              </w:rPr>
              <w:t>5</w:t>
            </w:r>
            <w:r>
              <w:rPr>
                <w:rFonts w:ascii="Verdana" w:eastAsia="Times New Roman" w:hAnsi="Verdana"/>
                <w:bCs w:val="0"/>
                <w:color w:val="000000" w:themeColor="text1"/>
                <w:sz w:val="20"/>
                <w:szCs w:val="20"/>
              </w:rPr>
              <w:t>:</w:t>
            </w:r>
            <w:r w:rsidR="00ED4370">
              <w:rPr>
                <w:rFonts w:ascii="Verdana" w:eastAsia="Times New Roman" w:hAnsi="Verdana"/>
                <w:bCs w:val="0"/>
                <w:color w:val="000000" w:themeColor="text1"/>
                <w:sz w:val="20"/>
                <w:szCs w:val="20"/>
              </w:rPr>
              <w:br/>
            </w:r>
            <w:r w:rsidR="00A0146E" w:rsidRPr="00A0146E">
              <w:rPr>
                <w:rFonts w:ascii="Verdana" w:eastAsia="Times New Roman" w:hAnsi="Verdana"/>
                <w:b w:val="0"/>
                <w:bCs w:val="0"/>
                <w:color w:val="000000" w:themeColor="text1"/>
                <w:sz w:val="20"/>
                <w:szCs w:val="20"/>
              </w:rPr>
              <w:t>Een duidelijk invulling van de architectuur conform de daaraan gestelde voorwaarden</w:t>
            </w:r>
            <w:r w:rsidR="00BF3632">
              <w:rPr>
                <w:rFonts w:ascii="Verdana" w:eastAsia="Times New Roman" w:hAnsi="Verdana"/>
                <w:b w:val="0"/>
                <w:bCs w:val="0"/>
                <w:color w:val="000000" w:themeColor="text1"/>
                <w:sz w:val="20"/>
                <w:szCs w:val="20"/>
              </w:rPr>
              <w:t xml:space="preserve"> en het hostingsvoorstel. </w:t>
            </w:r>
          </w:p>
        </w:tc>
        <w:tc>
          <w:tcPr>
            <w:cnfStyle w:val="000100000000" w:firstRow="0" w:lastRow="0" w:firstColumn="0" w:lastColumn="1" w:oddVBand="0" w:evenVBand="0" w:oddHBand="0" w:evenHBand="0" w:firstRowFirstColumn="0" w:firstRowLastColumn="0" w:lastRowFirstColumn="0" w:lastRowLastColumn="0"/>
            <w:tcW w:w="2268" w:type="dxa"/>
          </w:tcPr>
          <w:p w14:paraId="7FD6B178" w14:textId="715D3574" w:rsidR="00EB50C8" w:rsidRPr="00E90E13" w:rsidRDefault="00A0146E" w:rsidP="002A0293">
            <w:pPr>
              <w:spacing w:line="312" w:lineRule="auto"/>
              <w:ind w:leftChars="100" w:left="220"/>
              <w:jc w:val="right"/>
              <w:rPr>
                <w:rFonts w:ascii="Verdana" w:eastAsia="Times New Roman" w:hAnsi="Verdana"/>
                <w:b w:val="0"/>
                <w:color w:val="000000" w:themeColor="text1"/>
                <w:sz w:val="20"/>
                <w:szCs w:val="20"/>
              </w:rPr>
            </w:pPr>
            <w:r>
              <w:rPr>
                <w:rFonts w:ascii="Verdana" w:eastAsia="Times New Roman" w:hAnsi="Verdana"/>
                <w:b w:val="0"/>
                <w:color w:val="000000" w:themeColor="text1"/>
                <w:sz w:val="20"/>
                <w:szCs w:val="20"/>
              </w:rPr>
              <w:t>1</w:t>
            </w:r>
            <w:r w:rsidR="00762001">
              <w:rPr>
                <w:rFonts w:ascii="Verdana" w:eastAsia="Times New Roman" w:hAnsi="Verdana"/>
                <w:b w:val="0"/>
                <w:color w:val="000000" w:themeColor="text1"/>
                <w:sz w:val="20"/>
                <w:szCs w:val="20"/>
              </w:rPr>
              <w:t>0</w:t>
            </w:r>
          </w:p>
        </w:tc>
      </w:tr>
      <w:tr w:rsidR="00920EB2" w:rsidRPr="009D54DD" w14:paraId="1212A876" w14:textId="77777777" w:rsidTr="00212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14:paraId="0E31212D" w14:textId="7FBC3F81" w:rsidR="00920EB2" w:rsidRDefault="00920EB2" w:rsidP="00A0146E">
            <w:pPr>
              <w:widowControl/>
              <w:autoSpaceDE/>
              <w:autoSpaceDN/>
              <w:spacing w:line="312" w:lineRule="auto"/>
              <w:rPr>
                <w:rFonts w:ascii="Verdana" w:eastAsia="Times New Roman" w:hAnsi="Verdana"/>
                <w:color w:val="000000" w:themeColor="text1"/>
                <w:sz w:val="20"/>
                <w:szCs w:val="20"/>
              </w:rPr>
            </w:pPr>
            <w:r>
              <w:rPr>
                <w:rFonts w:ascii="Verdana" w:eastAsia="Times New Roman" w:hAnsi="Verdana"/>
                <w:bCs w:val="0"/>
                <w:color w:val="000000" w:themeColor="text1"/>
                <w:sz w:val="20"/>
                <w:szCs w:val="20"/>
              </w:rPr>
              <w:t>Vraag K6:</w:t>
            </w:r>
          </w:p>
          <w:p w14:paraId="455B1DD9" w14:textId="3D11B18D" w:rsidR="00920EB2" w:rsidRPr="00920EB2" w:rsidRDefault="00920EB2" w:rsidP="00A0146E">
            <w:pPr>
              <w:widowControl/>
              <w:autoSpaceDE/>
              <w:autoSpaceDN/>
              <w:spacing w:line="312" w:lineRule="auto"/>
              <w:rPr>
                <w:rFonts w:ascii="Verdana" w:eastAsia="Times New Roman" w:hAnsi="Verdana"/>
                <w:bCs w:val="0"/>
                <w:color w:val="000000" w:themeColor="text1"/>
                <w:sz w:val="20"/>
                <w:szCs w:val="20"/>
              </w:rPr>
            </w:pPr>
            <w:r w:rsidRPr="009D54DD">
              <w:rPr>
                <w:rFonts w:ascii="Verdana" w:eastAsia="Times New Roman" w:hAnsi="Verdana"/>
                <w:b w:val="0"/>
                <w:bCs w:val="0"/>
                <w:color w:val="000000" w:themeColor="text1"/>
                <w:sz w:val="20"/>
                <w:szCs w:val="20"/>
              </w:rPr>
              <w:t xml:space="preserve">Een gebruiksvriendelijke </w:t>
            </w:r>
            <w:r w:rsidR="00D018DE" w:rsidRPr="009D54DD">
              <w:rPr>
                <w:rFonts w:ascii="Verdana" w:eastAsia="Times New Roman" w:hAnsi="Verdana"/>
                <w:b w:val="0"/>
                <w:bCs w:val="0"/>
                <w:color w:val="000000" w:themeColor="text1"/>
                <w:sz w:val="20"/>
                <w:szCs w:val="20"/>
              </w:rPr>
              <w:t>UX-ontwerp</w:t>
            </w:r>
            <w:r w:rsidRPr="009D54DD">
              <w:rPr>
                <w:rFonts w:ascii="Verdana" w:eastAsia="Times New Roman" w:hAnsi="Verdana"/>
                <w:b w:val="0"/>
                <w:bCs w:val="0"/>
                <w:color w:val="000000" w:themeColor="text1"/>
                <w:sz w:val="20"/>
                <w:szCs w:val="20"/>
              </w:rPr>
              <w:t xml:space="preserve"> voor het registreren van een pakket.</w:t>
            </w:r>
          </w:p>
        </w:tc>
        <w:tc>
          <w:tcPr>
            <w:cnfStyle w:val="000100000000" w:firstRow="0" w:lastRow="0" w:firstColumn="0" w:lastColumn="1" w:oddVBand="0" w:evenVBand="0" w:oddHBand="0" w:evenHBand="0" w:firstRowFirstColumn="0" w:firstRowLastColumn="0" w:lastRowFirstColumn="0" w:lastRowLastColumn="0"/>
            <w:tcW w:w="2268" w:type="dxa"/>
          </w:tcPr>
          <w:p w14:paraId="5394E499" w14:textId="6CCA4ABF" w:rsidR="00920EB2" w:rsidRPr="00920EB2" w:rsidRDefault="00920EB2" w:rsidP="00920EB2">
            <w:pPr>
              <w:spacing w:line="312" w:lineRule="auto"/>
              <w:ind w:leftChars="100" w:left="220"/>
              <w:jc w:val="right"/>
              <w:rPr>
                <w:rFonts w:ascii="Verdana" w:eastAsia="Times New Roman" w:hAnsi="Verdana"/>
                <w:bCs w:val="0"/>
                <w:color w:val="000000" w:themeColor="text1"/>
                <w:sz w:val="20"/>
                <w:szCs w:val="20"/>
              </w:rPr>
            </w:pPr>
            <w:r w:rsidRPr="009D54DD">
              <w:rPr>
                <w:rFonts w:ascii="Verdana" w:eastAsia="Times New Roman" w:hAnsi="Verdana"/>
                <w:b w:val="0"/>
                <w:color w:val="000000" w:themeColor="text1"/>
                <w:sz w:val="20"/>
                <w:szCs w:val="20"/>
              </w:rPr>
              <w:t>10</w:t>
            </w:r>
          </w:p>
        </w:tc>
      </w:tr>
      <w:tr w:rsidR="003057CC" w:rsidRPr="009B5213" w:rsidDel="00A8143B" w14:paraId="18A3A3D1" w14:textId="77777777" w:rsidTr="002125A0">
        <w:trPr>
          <w:trHeight w:val="243"/>
        </w:trPr>
        <w:tc>
          <w:tcPr>
            <w:cnfStyle w:val="001000000000" w:firstRow="0" w:lastRow="0" w:firstColumn="1" w:lastColumn="0" w:oddVBand="0" w:evenVBand="0" w:oddHBand="0" w:evenHBand="0" w:firstRowFirstColumn="0" w:firstRowLastColumn="0" w:lastRowFirstColumn="0" w:lastRowLastColumn="0"/>
            <w:tcW w:w="5954" w:type="dxa"/>
          </w:tcPr>
          <w:p w14:paraId="2E90409A" w14:textId="77777777" w:rsidR="003057CC" w:rsidRPr="009B5213" w:rsidDel="00A8143B" w:rsidRDefault="003057CC" w:rsidP="00492DFC">
            <w:pPr>
              <w:spacing w:line="312" w:lineRule="auto"/>
              <w:rPr>
                <w:rFonts w:ascii="Verdana" w:eastAsia="Times New Roman" w:hAnsi="Verdana"/>
                <w:color w:val="000000" w:themeColor="text1"/>
                <w:sz w:val="20"/>
                <w:szCs w:val="20"/>
              </w:rPr>
            </w:pPr>
            <w:r w:rsidRPr="009B5213">
              <w:rPr>
                <w:rFonts w:ascii="Verdana" w:eastAsia="Times New Roman" w:hAnsi="Verdana"/>
                <w:color w:val="000000" w:themeColor="text1"/>
                <w:sz w:val="20"/>
                <w:szCs w:val="20"/>
              </w:rPr>
              <w:t>Totaal weging kwaliteit</w:t>
            </w:r>
          </w:p>
        </w:tc>
        <w:tc>
          <w:tcPr>
            <w:cnfStyle w:val="000100000000" w:firstRow="0" w:lastRow="0" w:firstColumn="0" w:lastColumn="1" w:oddVBand="0" w:evenVBand="0" w:oddHBand="0" w:evenHBand="0" w:firstRowFirstColumn="0" w:firstRowLastColumn="0" w:lastRowFirstColumn="0" w:lastRowLastColumn="0"/>
            <w:tcW w:w="2268" w:type="dxa"/>
          </w:tcPr>
          <w:p w14:paraId="6F0B1EA5" w14:textId="1640DB94" w:rsidR="003057CC" w:rsidRPr="009B5213" w:rsidDel="00A8143B" w:rsidRDefault="00277E25" w:rsidP="00492DFC">
            <w:pPr>
              <w:spacing w:line="312" w:lineRule="auto"/>
              <w:ind w:leftChars="100" w:left="220"/>
              <w:jc w:val="right"/>
              <w:rPr>
                <w:rFonts w:ascii="Verdana" w:eastAsia="Times New Roman" w:hAnsi="Verdana"/>
                <w:color w:val="000000" w:themeColor="text1"/>
                <w:sz w:val="20"/>
                <w:szCs w:val="20"/>
              </w:rPr>
            </w:pPr>
            <w:r>
              <w:rPr>
                <w:rFonts w:ascii="Verdana" w:eastAsia="Times New Roman" w:hAnsi="Verdana"/>
                <w:color w:val="000000" w:themeColor="text1"/>
                <w:sz w:val="20"/>
                <w:szCs w:val="20"/>
              </w:rPr>
              <w:t>7</w:t>
            </w:r>
            <w:r w:rsidR="003057CC" w:rsidRPr="009B5213">
              <w:rPr>
                <w:rFonts w:ascii="Verdana" w:eastAsia="Times New Roman" w:hAnsi="Verdana"/>
                <w:color w:val="000000" w:themeColor="text1"/>
                <w:sz w:val="20"/>
                <w:szCs w:val="20"/>
              </w:rPr>
              <w:t>0</w:t>
            </w:r>
          </w:p>
        </w:tc>
      </w:tr>
      <w:tr w:rsidR="003057CC" w:rsidRPr="009B5213" w14:paraId="02969E43" w14:textId="77777777" w:rsidTr="002125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5954" w:type="dxa"/>
          </w:tcPr>
          <w:p w14:paraId="58D056C6" w14:textId="77777777" w:rsidR="003057CC" w:rsidRPr="009B5213" w:rsidRDefault="003057CC" w:rsidP="00163E52">
            <w:pPr>
              <w:spacing w:line="312" w:lineRule="auto"/>
              <w:rPr>
                <w:rFonts w:ascii="Verdana" w:eastAsia="Times New Roman" w:hAnsi="Verdana"/>
                <w:b w:val="0"/>
                <w:color w:val="000000" w:themeColor="text1"/>
                <w:sz w:val="20"/>
                <w:szCs w:val="20"/>
              </w:rPr>
            </w:pPr>
            <w:r w:rsidRPr="009B5213">
              <w:rPr>
                <w:rFonts w:ascii="Verdana" w:eastAsia="Times New Roman" w:hAnsi="Verdana"/>
                <w:b w:val="0"/>
                <w:color w:val="000000" w:themeColor="text1"/>
                <w:sz w:val="20"/>
                <w:szCs w:val="20"/>
              </w:rPr>
              <w:t>Prijs, bestaande uit:</w:t>
            </w:r>
          </w:p>
        </w:tc>
        <w:tc>
          <w:tcPr>
            <w:cnfStyle w:val="000100000000" w:firstRow="0" w:lastRow="0" w:firstColumn="0" w:lastColumn="1" w:oddVBand="0" w:evenVBand="0" w:oddHBand="0" w:evenHBand="0" w:firstRowFirstColumn="0" w:firstRowLastColumn="0" w:lastRowFirstColumn="0" w:lastRowLastColumn="0"/>
            <w:tcW w:w="2268" w:type="dxa"/>
          </w:tcPr>
          <w:p w14:paraId="4B9DDF91" w14:textId="77777777" w:rsidR="003057CC" w:rsidRPr="009B5213" w:rsidRDefault="003057CC" w:rsidP="00492DFC">
            <w:pPr>
              <w:spacing w:line="312" w:lineRule="auto"/>
              <w:ind w:leftChars="100" w:left="220"/>
              <w:jc w:val="right"/>
              <w:rPr>
                <w:rFonts w:ascii="Verdana" w:eastAsia="Times New Roman" w:hAnsi="Verdana"/>
                <w:color w:val="000000" w:themeColor="text1"/>
                <w:sz w:val="20"/>
                <w:szCs w:val="20"/>
              </w:rPr>
            </w:pPr>
          </w:p>
        </w:tc>
      </w:tr>
      <w:tr w:rsidR="003057CC" w:rsidRPr="009B5213" w14:paraId="441D9A6E" w14:textId="77777777" w:rsidTr="002125A0">
        <w:trPr>
          <w:trHeight w:val="243"/>
        </w:trPr>
        <w:tc>
          <w:tcPr>
            <w:cnfStyle w:val="001000000000" w:firstRow="0" w:lastRow="0" w:firstColumn="1" w:lastColumn="0" w:oddVBand="0" w:evenVBand="0" w:oddHBand="0" w:evenHBand="0" w:firstRowFirstColumn="0" w:firstRowLastColumn="0" w:lastRowFirstColumn="0" w:lastRowLastColumn="0"/>
            <w:tcW w:w="5954" w:type="dxa"/>
          </w:tcPr>
          <w:p w14:paraId="674228FC" w14:textId="6AD55360" w:rsidR="003057CC" w:rsidRPr="009B5213" w:rsidRDefault="003057CC" w:rsidP="00492DFC">
            <w:pPr>
              <w:widowControl/>
              <w:autoSpaceDE/>
              <w:autoSpaceDN/>
              <w:spacing w:line="312" w:lineRule="auto"/>
              <w:rPr>
                <w:rFonts w:ascii="Verdana" w:eastAsia="Times New Roman" w:hAnsi="Verdana"/>
                <w:b w:val="0"/>
                <w:color w:val="000000" w:themeColor="text1"/>
                <w:sz w:val="20"/>
                <w:szCs w:val="20"/>
              </w:rPr>
            </w:pPr>
            <w:r w:rsidRPr="009B5213">
              <w:rPr>
                <w:rFonts w:ascii="Verdana" w:eastAsia="Times New Roman" w:hAnsi="Verdana"/>
                <w:b w:val="0"/>
                <w:color w:val="000000" w:themeColor="text1"/>
                <w:sz w:val="20"/>
                <w:szCs w:val="20"/>
              </w:rPr>
              <w:t>I</w:t>
            </w:r>
            <w:r w:rsidR="001579E0" w:rsidRPr="009B5213">
              <w:rPr>
                <w:rFonts w:ascii="Verdana" w:eastAsia="Times New Roman" w:hAnsi="Verdana"/>
                <w:b w:val="0"/>
                <w:color w:val="000000" w:themeColor="text1"/>
                <w:sz w:val="20"/>
                <w:szCs w:val="20"/>
              </w:rPr>
              <w:t>nschrijfprijs (conform bijlage 2</w:t>
            </w:r>
            <w:r w:rsidRPr="009B5213">
              <w:rPr>
                <w:rFonts w:ascii="Verdana" w:eastAsia="Times New Roman" w:hAnsi="Verdana"/>
                <w:b w:val="0"/>
                <w:color w:val="000000" w:themeColor="text1"/>
                <w:sz w:val="20"/>
                <w:szCs w:val="20"/>
              </w:rPr>
              <w:t>)</w:t>
            </w:r>
          </w:p>
        </w:tc>
        <w:tc>
          <w:tcPr>
            <w:cnfStyle w:val="000100000000" w:firstRow="0" w:lastRow="0" w:firstColumn="0" w:lastColumn="1" w:oddVBand="0" w:evenVBand="0" w:oddHBand="0" w:evenHBand="0" w:firstRowFirstColumn="0" w:firstRowLastColumn="0" w:lastRowFirstColumn="0" w:lastRowLastColumn="0"/>
            <w:tcW w:w="2268" w:type="dxa"/>
          </w:tcPr>
          <w:p w14:paraId="702B31AD" w14:textId="51347F87" w:rsidR="003057CC" w:rsidRPr="009B5213" w:rsidRDefault="00277E25" w:rsidP="00492DFC">
            <w:pPr>
              <w:spacing w:line="312" w:lineRule="auto"/>
              <w:ind w:leftChars="100" w:left="220"/>
              <w:jc w:val="right"/>
              <w:rPr>
                <w:rFonts w:ascii="Verdana" w:eastAsia="Times New Roman" w:hAnsi="Verdana"/>
                <w:b w:val="0"/>
                <w:color w:val="000000" w:themeColor="text1"/>
                <w:sz w:val="20"/>
                <w:szCs w:val="20"/>
              </w:rPr>
            </w:pPr>
            <w:r>
              <w:rPr>
                <w:rFonts w:ascii="Verdana" w:eastAsia="Times New Roman" w:hAnsi="Verdana"/>
                <w:b w:val="0"/>
                <w:color w:val="000000" w:themeColor="text1"/>
                <w:sz w:val="20"/>
                <w:szCs w:val="20"/>
              </w:rPr>
              <w:t>3</w:t>
            </w:r>
            <w:r w:rsidR="003057CC" w:rsidRPr="009B5213">
              <w:rPr>
                <w:rFonts w:ascii="Verdana" w:eastAsia="Times New Roman" w:hAnsi="Verdana"/>
                <w:b w:val="0"/>
                <w:color w:val="000000" w:themeColor="text1"/>
                <w:sz w:val="20"/>
                <w:szCs w:val="20"/>
              </w:rPr>
              <w:t>0</w:t>
            </w:r>
          </w:p>
        </w:tc>
      </w:tr>
      <w:tr w:rsidR="003057CC" w:rsidRPr="009B5213" w:rsidDel="00A8143B" w14:paraId="574D3A2D" w14:textId="77777777" w:rsidTr="002125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5954" w:type="dxa"/>
          </w:tcPr>
          <w:p w14:paraId="3EBA4D0C" w14:textId="77777777" w:rsidR="003057CC" w:rsidRPr="009B5213" w:rsidDel="00A8143B" w:rsidRDefault="003057CC" w:rsidP="00492DFC">
            <w:pPr>
              <w:tabs>
                <w:tab w:val="center" w:pos="2772"/>
              </w:tabs>
              <w:spacing w:line="312" w:lineRule="auto"/>
              <w:rPr>
                <w:rFonts w:ascii="Verdana" w:eastAsia="Times New Roman" w:hAnsi="Verdana"/>
                <w:color w:val="000000" w:themeColor="text1"/>
                <w:sz w:val="20"/>
                <w:szCs w:val="20"/>
              </w:rPr>
            </w:pPr>
            <w:r w:rsidRPr="009B5213">
              <w:rPr>
                <w:rFonts w:ascii="Verdana" w:eastAsia="Times New Roman" w:hAnsi="Verdana"/>
                <w:color w:val="000000" w:themeColor="text1"/>
                <w:sz w:val="20"/>
                <w:szCs w:val="20"/>
              </w:rPr>
              <w:t>Totaal weging prijs</w:t>
            </w:r>
            <w:r w:rsidRPr="009B5213">
              <w:rPr>
                <w:rFonts w:ascii="Verdana" w:eastAsia="Times New Roman" w:hAnsi="Verdana"/>
                <w:color w:val="000000" w:themeColor="text1"/>
                <w:sz w:val="20"/>
                <w:szCs w:val="20"/>
              </w:rPr>
              <w:tab/>
            </w:r>
          </w:p>
        </w:tc>
        <w:tc>
          <w:tcPr>
            <w:cnfStyle w:val="000100000000" w:firstRow="0" w:lastRow="0" w:firstColumn="0" w:lastColumn="1" w:oddVBand="0" w:evenVBand="0" w:oddHBand="0" w:evenHBand="0" w:firstRowFirstColumn="0" w:firstRowLastColumn="0" w:lastRowFirstColumn="0" w:lastRowLastColumn="0"/>
            <w:tcW w:w="2268" w:type="dxa"/>
          </w:tcPr>
          <w:p w14:paraId="0C2A8C18" w14:textId="660D31D0" w:rsidR="003057CC" w:rsidRPr="009B5213" w:rsidDel="00A8143B" w:rsidRDefault="00277E25" w:rsidP="00492DFC">
            <w:pPr>
              <w:spacing w:line="312" w:lineRule="auto"/>
              <w:ind w:leftChars="100" w:left="220"/>
              <w:jc w:val="right"/>
              <w:rPr>
                <w:rFonts w:ascii="Verdana" w:eastAsia="Times New Roman" w:hAnsi="Verdana"/>
                <w:color w:val="000000" w:themeColor="text1"/>
                <w:sz w:val="20"/>
                <w:szCs w:val="20"/>
              </w:rPr>
            </w:pPr>
            <w:r>
              <w:rPr>
                <w:rFonts w:ascii="Verdana" w:eastAsia="Times New Roman" w:hAnsi="Verdana"/>
                <w:color w:val="000000" w:themeColor="text1"/>
                <w:sz w:val="20"/>
                <w:szCs w:val="20"/>
              </w:rPr>
              <w:t>3</w:t>
            </w:r>
            <w:r w:rsidR="003057CC" w:rsidRPr="009B5213">
              <w:rPr>
                <w:rFonts w:ascii="Verdana" w:eastAsia="Times New Roman" w:hAnsi="Verdana"/>
                <w:color w:val="000000" w:themeColor="text1"/>
                <w:sz w:val="20"/>
                <w:szCs w:val="20"/>
              </w:rPr>
              <w:t>0</w:t>
            </w:r>
          </w:p>
        </w:tc>
      </w:tr>
      <w:tr w:rsidR="003057CC" w:rsidRPr="009B5213" w14:paraId="62D7453D" w14:textId="77777777" w:rsidTr="002125A0">
        <w:trPr>
          <w:cnfStyle w:val="010000000000" w:firstRow="0" w:lastRow="1"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5954" w:type="dxa"/>
          </w:tcPr>
          <w:p w14:paraId="48BDB8CC" w14:textId="77777777" w:rsidR="003057CC" w:rsidRPr="009B5213" w:rsidRDefault="003057CC" w:rsidP="00492DFC">
            <w:pPr>
              <w:spacing w:line="312" w:lineRule="auto"/>
              <w:rPr>
                <w:rFonts w:ascii="Verdana" w:eastAsia="Times New Roman" w:hAnsi="Verdana"/>
                <w:color w:val="000000" w:themeColor="text1"/>
                <w:sz w:val="20"/>
                <w:szCs w:val="20"/>
              </w:rPr>
            </w:pPr>
            <w:r w:rsidRPr="009B5213">
              <w:rPr>
                <w:rFonts w:ascii="Verdana" w:eastAsia="Times New Roman" w:hAnsi="Verdana"/>
                <w:color w:val="000000" w:themeColor="text1"/>
                <w:sz w:val="20"/>
                <w:szCs w:val="20"/>
              </w:rPr>
              <w:t>Totaal weging kwaliteit en prijs</w:t>
            </w:r>
          </w:p>
        </w:tc>
        <w:tc>
          <w:tcPr>
            <w:cnfStyle w:val="000100000000" w:firstRow="0" w:lastRow="0" w:firstColumn="0" w:lastColumn="1" w:oddVBand="0" w:evenVBand="0" w:oddHBand="0" w:evenHBand="0" w:firstRowFirstColumn="0" w:firstRowLastColumn="0" w:lastRowFirstColumn="0" w:lastRowLastColumn="0"/>
            <w:tcW w:w="2268" w:type="dxa"/>
          </w:tcPr>
          <w:p w14:paraId="31674BE4" w14:textId="77777777" w:rsidR="003057CC" w:rsidRPr="009B5213" w:rsidRDefault="003057CC" w:rsidP="00492DFC">
            <w:pPr>
              <w:spacing w:line="312" w:lineRule="auto"/>
              <w:ind w:leftChars="100" w:left="220"/>
              <w:jc w:val="right"/>
              <w:rPr>
                <w:rFonts w:ascii="Verdana" w:eastAsia="Times New Roman" w:hAnsi="Verdana"/>
                <w:color w:val="000000" w:themeColor="text1"/>
                <w:sz w:val="20"/>
                <w:szCs w:val="20"/>
              </w:rPr>
            </w:pPr>
            <w:r w:rsidRPr="009B5213">
              <w:rPr>
                <w:rFonts w:ascii="Verdana" w:eastAsia="Times New Roman" w:hAnsi="Verdana"/>
                <w:color w:val="000000" w:themeColor="text1"/>
                <w:sz w:val="20"/>
                <w:szCs w:val="20"/>
              </w:rPr>
              <w:t>100</w:t>
            </w:r>
          </w:p>
        </w:tc>
      </w:tr>
    </w:tbl>
    <w:p w14:paraId="0072BA5A" w14:textId="233CD540" w:rsidR="003057CC" w:rsidRPr="009B5213" w:rsidRDefault="003057CC" w:rsidP="003057CC">
      <w:pPr>
        <w:spacing w:line="312" w:lineRule="auto"/>
        <w:ind w:left="567"/>
        <w:contextualSpacing/>
        <w:rPr>
          <w:rFonts w:ascii="Verdana" w:hAnsi="Verdana"/>
          <w:bCs/>
          <w:sz w:val="20"/>
          <w:szCs w:val="20"/>
        </w:rPr>
      </w:pPr>
      <w:r w:rsidRPr="009B5213">
        <w:rPr>
          <w:rFonts w:ascii="Verdana" w:hAnsi="Verdana"/>
          <w:bCs/>
          <w:sz w:val="20"/>
          <w:szCs w:val="20"/>
        </w:rPr>
        <w:t>Onderstaand worden de gunningscriteria met betrekking tot kwaliteit nader uitgewerkt.</w:t>
      </w:r>
    </w:p>
    <w:p w14:paraId="4C63C4CB" w14:textId="77777777" w:rsidR="003057CC" w:rsidRPr="009B5213" w:rsidRDefault="003057CC" w:rsidP="003057CC">
      <w:pPr>
        <w:pStyle w:val="Geenafstand"/>
        <w:spacing w:line="312" w:lineRule="auto"/>
        <w:rPr>
          <w:rFonts w:ascii="Verdana" w:hAnsi="Verdana"/>
          <w:b/>
          <w:sz w:val="20"/>
          <w:szCs w:val="20"/>
        </w:rPr>
      </w:pPr>
    </w:p>
    <w:tbl>
      <w:tblPr>
        <w:tblStyle w:val="Rastertabel4-Accent1"/>
        <w:tblW w:w="0" w:type="auto"/>
        <w:tblInd w:w="633" w:type="dxa"/>
        <w:tblLook w:val="04A0" w:firstRow="1" w:lastRow="0" w:firstColumn="1" w:lastColumn="0" w:noHBand="0" w:noVBand="1"/>
      </w:tblPr>
      <w:tblGrid>
        <w:gridCol w:w="876"/>
        <w:gridCol w:w="7388"/>
      </w:tblGrid>
      <w:tr w:rsidR="003057CC" w:rsidRPr="00F90CF7" w14:paraId="533D29C5" w14:textId="77777777" w:rsidTr="00212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14:paraId="2A817F22" w14:textId="23C5E3B4" w:rsidR="003057CC" w:rsidRPr="00F90CF7" w:rsidRDefault="00DC4B8F" w:rsidP="00815717">
            <w:pPr>
              <w:pStyle w:val="Geenafstand"/>
              <w:spacing w:line="312" w:lineRule="auto"/>
              <w:rPr>
                <w:rFonts w:ascii="Verdana" w:hAnsi="Verdana"/>
                <w:sz w:val="20"/>
                <w:szCs w:val="20"/>
              </w:rPr>
            </w:pPr>
            <w:r>
              <w:rPr>
                <w:rFonts w:ascii="Verdana" w:hAnsi="Verdana"/>
                <w:sz w:val="20"/>
                <w:szCs w:val="20"/>
              </w:rPr>
              <w:t>V</w:t>
            </w:r>
            <w:r w:rsidR="003A79E7">
              <w:rPr>
                <w:rFonts w:ascii="Verdana" w:hAnsi="Verdana"/>
                <w:sz w:val="20"/>
                <w:szCs w:val="20"/>
              </w:rPr>
              <w:t>raag</w:t>
            </w:r>
          </w:p>
        </w:tc>
        <w:tc>
          <w:tcPr>
            <w:tcW w:w="7388" w:type="dxa"/>
          </w:tcPr>
          <w:p w14:paraId="44F7030F" w14:textId="03DB26C9" w:rsidR="003057CC" w:rsidRPr="00F90CF7" w:rsidRDefault="003A79E7" w:rsidP="00815717">
            <w:pPr>
              <w:pStyle w:val="Geenafstand"/>
              <w:spacing w:line="312" w:lineRule="auto"/>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Nadere uitwerking</w:t>
            </w:r>
          </w:p>
        </w:tc>
      </w:tr>
      <w:tr w:rsidR="003057CC" w:rsidRPr="00F90CF7" w14:paraId="3A90186F" w14:textId="77777777" w:rsidTr="00212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14:paraId="6C7843CE" w14:textId="38CF2D54" w:rsidR="003057CC" w:rsidRPr="00F90CF7" w:rsidRDefault="00342CF6" w:rsidP="00815717">
            <w:pPr>
              <w:pStyle w:val="Geenafstand"/>
              <w:spacing w:line="312" w:lineRule="auto"/>
              <w:rPr>
                <w:rFonts w:ascii="Verdana" w:hAnsi="Verdana"/>
                <w:sz w:val="20"/>
                <w:szCs w:val="20"/>
              </w:rPr>
            </w:pPr>
            <w:r w:rsidRPr="00F90CF7">
              <w:rPr>
                <w:rFonts w:ascii="Verdana" w:hAnsi="Verdana"/>
                <w:sz w:val="20"/>
                <w:szCs w:val="20"/>
              </w:rPr>
              <w:t>K</w:t>
            </w:r>
            <w:r w:rsidR="00006276">
              <w:rPr>
                <w:rFonts w:ascii="Verdana" w:hAnsi="Verdana"/>
                <w:sz w:val="20"/>
                <w:szCs w:val="20"/>
              </w:rPr>
              <w:t>1</w:t>
            </w:r>
            <w:r w:rsidR="003057CC" w:rsidRPr="00F90CF7">
              <w:rPr>
                <w:rFonts w:ascii="Verdana" w:hAnsi="Verdana"/>
                <w:sz w:val="20"/>
                <w:szCs w:val="20"/>
              </w:rPr>
              <w:t>.</w:t>
            </w:r>
          </w:p>
        </w:tc>
        <w:tc>
          <w:tcPr>
            <w:tcW w:w="7388" w:type="dxa"/>
          </w:tcPr>
          <w:p w14:paraId="1540FD4F" w14:textId="77777777" w:rsidR="004F2205" w:rsidRPr="00F90CF7" w:rsidRDefault="004F2205" w:rsidP="004F2205">
            <w:pPr>
              <w:tabs>
                <w:tab w:val="left" w:pos="851"/>
              </w:tabs>
              <w:suppressAutoHyphens/>
              <w:spacing w:line="312"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ahoma"/>
                <w:i/>
                <w:sz w:val="20"/>
                <w:szCs w:val="20"/>
              </w:rPr>
            </w:pPr>
            <w:r>
              <w:rPr>
                <w:rFonts w:ascii="Verdana" w:eastAsia="Times New Roman" w:hAnsi="Verdana" w:cs="Tahoma"/>
                <w:i/>
                <w:sz w:val="20"/>
                <w:szCs w:val="20"/>
              </w:rPr>
              <w:t xml:space="preserve">De wijze waarop de genoemde eisen en wensen in het plan van aanpak worden vormgegeven. </w:t>
            </w:r>
          </w:p>
          <w:p w14:paraId="794276B2" w14:textId="77777777" w:rsidR="004F2205" w:rsidRPr="00F90CF7" w:rsidRDefault="004F2205" w:rsidP="004F2205">
            <w:pPr>
              <w:tabs>
                <w:tab w:val="left" w:pos="851"/>
              </w:tabs>
              <w:suppressAutoHyphens/>
              <w:spacing w:line="312"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ahoma"/>
                <w:i/>
                <w:sz w:val="20"/>
                <w:szCs w:val="20"/>
              </w:rPr>
            </w:pPr>
          </w:p>
          <w:p w14:paraId="05D070F2" w14:textId="77777777" w:rsidR="004F2205" w:rsidRPr="00F90CF7" w:rsidRDefault="004F2205" w:rsidP="004F2205">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F90CF7">
              <w:rPr>
                <w:rFonts w:ascii="Verdana" w:hAnsi="Verdana"/>
                <w:sz w:val="20"/>
                <w:szCs w:val="20"/>
              </w:rPr>
              <w:t>In de uitwerking van dit gunning</w:t>
            </w:r>
            <w:r>
              <w:rPr>
                <w:rFonts w:ascii="Verdana" w:hAnsi="Verdana"/>
                <w:sz w:val="20"/>
                <w:szCs w:val="20"/>
              </w:rPr>
              <w:t>criterium dient inschrijver ten</w:t>
            </w:r>
            <w:r w:rsidRPr="00F90CF7">
              <w:rPr>
                <w:rFonts w:ascii="Verdana" w:hAnsi="Verdana"/>
                <w:sz w:val="20"/>
                <w:szCs w:val="20"/>
              </w:rPr>
              <w:t>minste in te gaan op:</w:t>
            </w:r>
          </w:p>
          <w:p w14:paraId="2889A525" w14:textId="14EC6BF6" w:rsidR="004F2205" w:rsidRPr="00F90CF7" w:rsidRDefault="004F2205" w:rsidP="00194CCF">
            <w:pPr>
              <w:pStyle w:val="Lijstalinea"/>
              <w:numPr>
                <w:ilvl w:val="0"/>
                <w:numId w:val="3"/>
              </w:num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F90CF7">
              <w:rPr>
                <w:rFonts w:ascii="Verdana" w:hAnsi="Verdana"/>
                <w:sz w:val="20"/>
                <w:szCs w:val="20"/>
              </w:rPr>
              <w:t xml:space="preserve">De </w:t>
            </w:r>
            <w:r>
              <w:rPr>
                <w:rFonts w:ascii="Verdana" w:hAnsi="Verdana"/>
                <w:sz w:val="20"/>
                <w:szCs w:val="20"/>
              </w:rPr>
              <w:t>duidelijkheid van de beschrijving van de genoemde eisen</w:t>
            </w:r>
            <w:r w:rsidR="00C34896">
              <w:rPr>
                <w:rFonts w:ascii="Verdana" w:hAnsi="Verdana"/>
                <w:sz w:val="20"/>
                <w:szCs w:val="20"/>
              </w:rPr>
              <w:t xml:space="preserve"> </w:t>
            </w:r>
            <w:r>
              <w:rPr>
                <w:rFonts w:ascii="Verdana" w:hAnsi="Verdana"/>
                <w:sz w:val="20"/>
                <w:szCs w:val="20"/>
              </w:rPr>
              <w:t>en wensen</w:t>
            </w:r>
            <w:r w:rsidR="00C34896">
              <w:rPr>
                <w:rFonts w:ascii="Verdana" w:hAnsi="Verdana"/>
                <w:sz w:val="20"/>
                <w:szCs w:val="20"/>
              </w:rPr>
              <w:t xml:space="preserve"> (</w:t>
            </w:r>
            <w:r w:rsidR="00F128AD">
              <w:rPr>
                <w:rFonts w:ascii="Verdana" w:hAnsi="Verdana"/>
                <w:sz w:val="20"/>
                <w:szCs w:val="20"/>
              </w:rPr>
              <w:t>4</w:t>
            </w:r>
            <w:r w:rsidR="00C34896">
              <w:rPr>
                <w:rFonts w:ascii="Verdana" w:hAnsi="Verdana"/>
                <w:sz w:val="20"/>
                <w:szCs w:val="20"/>
              </w:rPr>
              <w:t>)</w:t>
            </w:r>
            <w:r>
              <w:rPr>
                <w:rFonts w:ascii="Verdana" w:hAnsi="Verdana"/>
                <w:sz w:val="20"/>
                <w:szCs w:val="20"/>
              </w:rPr>
              <w:t>.</w:t>
            </w:r>
          </w:p>
          <w:p w14:paraId="43913CE1" w14:textId="6EB3857F" w:rsidR="004F2205" w:rsidRDefault="004F2205" w:rsidP="00194CCF">
            <w:pPr>
              <w:pStyle w:val="Lijstalinea"/>
              <w:numPr>
                <w:ilvl w:val="0"/>
                <w:numId w:val="3"/>
              </w:num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Op welke wijze invulling wordt gegeven aan de Common </w:t>
            </w:r>
            <w:proofErr w:type="spellStart"/>
            <w:r>
              <w:rPr>
                <w:rFonts w:ascii="Verdana" w:hAnsi="Verdana"/>
                <w:sz w:val="20"/>
                <w:szCs w:val="20"/>
              </w:rPr>
              <w:t>Ground</w:t>
            </w:r>
            <w:proofErr w:type="spellEnd"/>
            <w:r>
              <w:rPr>
                <w:rFonts w:ascii="Verdana" w:hAnsi="Verdana"/>
                <w:sz w:val="20"/>
                <w:szCs w:val="20"/>
              </w:rPr>
              <w:t xml:space="preserve"> </w:t>
            </w:r>
            <w:r w:rsidRPr="00163E52">
              <w:rPr>
                <w:rFonts w:ascii="Verdana" w:hAnsi="Verdana"/>
                <w:sz w:val="20"/>
                <w:szCs w:val="20"/>
              </w:rPr>
              <w:t>architectuur</w:t>
            </w:r>
            <w:r>
              <w:rPr>
                <w:rFonts w:ascii="Verdana" w:hAnsi="Verdana"/>
                <w:sz w:val="20"/>
                <w:szCs w:val="20"/>
              </w:rPr>
              <w:t>principes</w:t>
            </w:r>
            <w:r>
              <w:rPr>
                <w:rStyle w:val="Voetnootmarkering"/>
                <w:rFonts w:ascii="Verdana" w:hAnsi="Verdana"/>
                <w:sz w:val="20"/>
                <w:szCs w:val="20"/>
              </w:rPr>
              <w:footnoteReference w:id="2"/>
            </w:r>
            <w:r>
              <w:rPr>
                <w:rFonts w:ascii="Verdana" w:hAnsi="Verdana"/>
                <w:sz w:val="20"/>
                <w:szCs w:val="20"/>
              </w:rPr>
              <w:t xml:space="preserve">, bij de realisatie van de eisen en wensen. </w:t>
            </w:r>
          </w:p>
          <w:p w14:paraId="11530FC1" w14:textId="4C393FCF" w:rsidR="003057CC" w:rsidRPr="004F2205" w:rsidRDefault="003057CC" w:rsidP="009D54DD">
            <w:pPr>
              <w:pStyle w:val="Lijstalinea"/>
              <w:ind w:left="360" w:firstLine="0"/>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r>
      <w:tr w:rsidR="003057CC" w:rsidRPr="00F90CF7" w14:paraId="32CFDBC2" w14:textId="77777777" w:rsidTr="002125A0">
        <w:tc>
          <w:tcPr>
            <w:cnfStyle w:val="001000000000" w:firstRow="0" w:lastRow="0" w:firstColumn="1" w:lastColumn="0" w:oddVBand="0" w:evenVBand="0" w:oddHBand="0" w:evenHBand="0" w:firstRowFirstColumn="0" w:firstRowLastColumn="0" w:lastRowFirstColumn="0" w:lastRowLastColumn="0"/>
            <w:tcW w:w="876" w:type="dxa"/>
          </w:tcPr>
          <w:p w14:paraId="45063271" w14:textId="38AE06E3" w:rsidR="003057CC" w:rsidRPr="00F90CF7" w:rsidRDefault="00342CF6" w:rsidP="00815717">
            <w:pPr>
              <w:pStyle w:val="Geenafstand"/>
              <w:spacing w:line="312" w:lineRule="auto"/>
              <w:rPr>
                <w:rFonts w:ascii="Verdana" w:hAnsi="Verdana"/>
                <w:sz w:val="20"/>
                <w:szCs w:val="20"/>
              </w:rPr>
            </w:pPr>
            <w:r w:rsidRPr="00F90CF7">
              <w:rPr>
                <w:rFonts w:ascii="Verdana" w:hAnsi="Verdana"/>
                <w:sz w:val="20"/>
                <w:szCs w:val="20"/>
              </w:rPr>
              <w:t>K</w:t>
            </w:r>
            <w:r w:rsidR="003057CC" w:rsidRPr="00F90CF7">
              <w:rPr>
                <w:rFonts w:ascii="Verdana" w:hAnsi="Verdana"/>
                <w:sz w:val="20"/>
                <w:szCs w:val="20"/>
              </w:rPr>
              <w:t>2.</w:t>
            </w:r>
          </w:p>
        </w:tc>
        <w:tc>
          <w:tcPr>
            <w:tcW w:w="7388" w:type="dxa"/>
          </w:tcPr>
          <w:p w14:paraId="6BB48014" w14:textId="1B98BBD7" w:rsidR="00582C30" w:rsidRPr="00C75A11" w:rsidRDefault="00582C30" w:rsidP="00582C30">
            <w:pPr>
              <w:widowControl/>
              <w:autoSpaceDE/>
              <w:autoSpaceDN/>
              <w:spacing w:line="312"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ahoma"/>
                <w:bCs/>
                <w:i/>
                <w:iCs/>
                <w:sz w:val="20"/>
                <w:szCs w:val="20"/>
              </w:rPr>
            </w:pPr>
            <w:r w:rsidRPr="00C75A11">
              <w:rPr>
                <w:rFonts w:ascii="Verdana" w:eastAsia="Times New Roman" w:hAnsi="Verdana" w:cs="Tahoma"/>
                <w:i/>
                <w:iCs/>
                <w:sz w:val="20"/>
                <w:szCs w:val="20"/>
              </w:rPr>
              <w:t>Plan van aanpak om te komen tot het resultaat, inclusief mijlpalenplanning.</w:t>
            </w:r>
          </w:p>
          <w:p w14:paraId="5A003175" w14:textId="688AC3A4" w:rsidR="00EC2F85" w:rsidRPr="00F90CF7" w:rsidRDefault="00EC2F85" w:rsidP="00EC2F85">
            <w:pPr>
              <w:widowControl/>
              <w:autoSpaceDE/>
              <w:autoSpaceDN/>
              <w:spacing w:line="312"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ahoma"/>
                <w:b/>
                <w:bCs/>
                <w:sz w:val="20"/>
                <w:szCs w:val="20"/>
              </w:rPr>
            </w:pPr>
          </w:p>
          <w:p w14:paraId="0B3A9E1F" w14:textId="35246944" w:rsidR="003D05DC" w:rsidRPr="00F90CF7" w:rsidRDefault="003D05DC" w:rsidP="003D05DC">
            <w:pPr>
              <w:tabs>
                <w:tab w:val="left" w:pos="851"/>
              </w:tabs>
              <w:suppressAutoHyphens/>
              <w:spacing w:line="312"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F90CF7">
              <w:rPr>
                <w:rFonts w:ascii="Verdana" w:hAnsi="Verdana"/>
                <w:sz w:val="20"/>
                <w:szCs w:val="20"/>
              </w:rPr>
              <w:t xml:space="preserve">In de uitwerking van </w:t>
            </w:r>
            <w:r w:rsidR="00EF2C1B" w:rsidRPr="00F90CF7">
              <w:rPr>
                <w:rFonts w:ascii="Verdana" w:hAnsi="Verdana"/>
                <w:sz w:val="20"/>
                <w:szCs w:val="20"/>
              </w:rPr>
              <w:t xml:space="preserve">het plan van aanpak </w:t>
            </w:r>
            <w:r w:rsidRPr="00F90CF7">
              <w:rPr>
                <w:rFonts w:ascii="Verdana" w:hAnsi="Verdana"/>
                <w:sz w:val="20"/>
                <w:szCs w:val="20"/>
              </w:rPr>
              <w:t>dient inschrijver ten minste in te gaan op:</w:t>
            </w:r>
          </w:p>
          <w:p w14:paraId="1CE9C274" w14:textId="72B81E8D" w:rsidR="00F74CAB" w:rsidRDefault="00F74CAB" w:rsidP="009D54DD">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 xml:space="preserve">De ontwikkelaanpak die wordt gehanteerd en de taakverdeling tussen inschrijver en VNG-R. </w:t>
            </w:r>
          </w:p>
          <w:p w14:paraId="3E16E424" w14:textId="04DC926B" w:rsidR="003D05DC" w:rsidRPr="00F90CF7" w:rsidRDefault="60BF33F7" w:rsidP="009D54DD">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F90CF7">
              <w:rPr>
                <w:rFonts w:ascii="Verdana" w:hAnsi="Verdana"/>
                <w:sz w:val="20"/>
                <w:szCs w:val="20"/>
              </w:rPr>
              <w:t>De planning en op welke wijze inschrijver zich committeert aan deze planning en op welke wijze deze planning wordt gerealiseerd;</w:t>
            </w:r>
          </w:p>
          <w:p w14:paraId="38A69A78" w14:textId="4CF66700" w:rsidR="003D05DC" w:rsidRPr="00F90CF7" w:rsidRDefault="60BF33F7" w:rsidP="009D54DD">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F90CF7">
              <w:rPr>
                <w:rFonts w:ascii="Verdana" w:hAnsi="Verdana"/>
                <w:sz w:val="20"/>
                <w:szCs w:val="20"/>
              </w:rPr>
              <w:t>Welke input en inspanning van VNG Realisatie wordt verwacht.</w:t>
            </w:r>
          </w:p>
          <w:p w14:paraId="7DA7D8F6" w14:textId="0AB696E5" w:rsidR="00587919" w:rsidRPr="00AE3EF2" w:rsidRDefault="00346F4C" w:rsidP="00554A91">
            <w:pPr>
              <w:pStyle w:val="Lijstalinea"/>
              <w:numPr>
                <w:ilvl w:val="0"/>
                <w:numId w:val="9"/>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AE3EF2">
              <w:rPr>
                <w:rFonts w:ascii="Verdana" w:hAnsi="Verdana"/>
                <w:sz w:val="20"/>
                <w:szCs w:val="20"/>
              </w:rPr>
              <w:t>De samenstelling van het team</w:t>
            </w:r>
            <w:r w:rsidR="00C34D68" w:rsidRPr="00AE3EF2">
              <w:rPr>
                <w:rFonts w:ascii="Verdana" w:hAnsi="Verdana"/>
                <w:sz w:val="20"/>
                <w:szCs w:val="20"/>
              </w:rPr>
              <w:t xml:space="preserve"> van de inschrijver</w:t>
            </w:r>
            <w:r w:rsidR="003A7CD4" w:rsidRPr="00AE3EF2">
              <w:rPr>
                <w:rFonts w:ascii="Verdana" w:hAnsi="Verdana"/>
                <w:sz w:val="20"/>
                <w:szCs w:val="20"/>
              </w:rPr>
              <w:t xml:space="preserve"> en/of hoe deze zich gedurende het</w:t>
            </w:r>
            <w:r w:rsidR="00027FE0" w:rsidRPr="00AE3EF2">
              <w:rPr>
                <w:rFonts w:ascii="Verdana" w:hAnsi="Verdana"/>
                <w:sz w:val="20"/>
                <w:szCs w:val="20"/>
              </w:rPr>
              <w:t xml:space="preserve"> traject wijzigt</w:t>
            </w:r>
            <w:r w:rsidR="006C2057" w:rsidRPr="00AE3EF2">
              <w:rPr>
                <w:rFonts w:ascii="Verdana" w:hAnsi="Verdana"/>
                <w:sz w:val="20"/>
                <w:szCs w:val="20"/>
              </w:rPr>
              <w:t>.</w:t>
            </w:r>
          </w:p>
          <w:p w14:paraId="7139005D" w14:textId="734AFBE5" w:rsidR="005E20EA" w:rsidRPr="00F90CF7" w:rsidRDefault="005E20EA">
            <w:pPr>
              <w:tabs>
                <w:tab w:val="left" w:pos="851"/>
              </w:tabs>
              <w:suppressAutoHyphens/>
              <w:spacing w:line="312"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cs="Tahoma"/>
                <w:sz w:val="20"/>
                <w:szCs w:val="20"/>
              </w:rPr>
            </w:pPr>
          </w:p>
        </w:tc>
      </w:tr>
      <w:tr w:rsidR="007748C5" w:rsidRPr="00F90CF7" w14:paraId="44B2513D" w14:textId="77777777" w:rsidTr="00212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14:paraId="5FF344D4" w14:textId="656E9AA5" w:rsidR="007748C5" w:rsidRPr="00F90CF7" w:rsidRDefault="00342CF6" w:rsidP="00815717">
            <w:pPr>
              <w:pStyle w:val="Geenafstand"/>
              <w:spacing w:line="312" w:lineRule="auto"/>
              <w:rPr>
                <w:rFonts w:ascii="Verdana" w:hAnsi="Verdana"/>
                <w:sz w:val="20"/>
                <w:szCs w:val="20"/>
              </w:rPr>
            </w:pPr>
            <w:r w:rsidRPr="00F90CF7">
              <w:rPr>
                <w:rFonts w:ascii="Verdana" w:hAnsi="Verdana"/>
                <w:sz w:val="20"/>
                <w:szCs w:val="20"/>
              </w:rPr>
              <w:t>K</w:t>
            </w:r>
            <w:r w:rsidR="007748C5" w:rsidRPr="00F90CF7">
              <w:rPr>
                <w:rFonts w:ascii="Verdana" w:hAnsi="Verdana"/>
                <w:sz w:val="20"/>
                <w:szCs w:val="20"/>
              </w:rPr>
              <w:t>3</w:t>
            </w:r>
            <w:r w:rsidRPr="00F90CF7">
              <w:rPr>
                <w:rFonts w:ascii="Verdana" w:hAnsi="Verdana"/>
                <w:sz w:val="20"/>
                <w:szCs w:val="20"/>
              </w:rPr>
              <w:t>.</w:t>
            </w:r>
          </w:p>
        </w:tc>
        <w:tc>
          <w:tcPr>
            <w:tcW w:w="7388" w:type="dxa"/>
          </w:tcPr>
          <w:p w14:paraId="091BFC6C" w14:textId="1CF311DC" w:rsidR="00292D40" w:rsidRPr="002B36D5" w:rsidRDefault="002B36D5" w:rsidP="00815717">
            <w:pPr>
              <w:pStyle w:val="Geenafstand"/>
              <w:spacing w:line="312" w:lineRule="auto"/>
              <w:cnfStyle w:val="000000100000" w:firstRow="0" w:lastRow="0" w:firstColumn="0" w:lastColumn="0" w:oddVBand="0" w:evenVBand="0" w:oddHBand="1" w:evenHBand="0" w:firstRowFirstColumn="0" w:firstRowLastColumn="0" w:lastRowFirstColumn="0" w:lastRowLastColumn="0"/>
              <w:rPr>
                <w:rFonts w:ascii="Verdana" w:hAnsi="Verdana"/>
                <w:i/>
                <w:sz w:val="20"/>
                <w:szCs w:val="20"/>
              </w:rPr>
            </w:pPr>
            <w:r w:rsidRPr="00C75A11">
              <w:rPr>
                <w:rFonts w:ascii="Verdana" w:eastAsia="Times New Roman" w:hAnsi="Verdana"/>
                <w:i/>
                <w:iCs/>
                <w:color w:val="000000" w:themeColor="text1"/>
                <w:sz w:val="20"/>
                <w:szCs w:val="20"/>
              </w:rPr>
              <w:t xml:space="preserve">Uitwerking op welke wijze inschrijver de </w:t>
            </w:r>
            <w:r w:rsidR="00C44C5B">
              <w:rPr>
                <w:rFonts w:ascii="Verdana" w:eastAsia="Times New Roman" w:hAnsi="Verdana"/>
                <w:i/>
                <w:iCs/>
                <w:color w:val="000000" w:themeColor="text1"/>
                <w:sz w:val="20"/>
                <w:szCs w:val="20"/>
              </w:rPr>
              <w:t>datamigratie uitvoert</w:t>
            </w:r>
            <w:r w:rsidR="009372F5" w:rsidRPr="002B36D5">
              <w:rPr>
                <w:rFonts w:ascii="Verdana" w:hAnsi="Verdana"/>
                <w:i/>
                <w:sz w:val="20"/>
                <w:szCs w:val="20"/>
              </w:rPr>
              <w:t>.</w:t>
            </w:r>
          </w:p>
          <w:p w14:paraId="135F2079" w14:textId="77777777" w:rsidR="00292D40" w:rsidRDefault="00292D40" w:rsidP="00815717">
            <w:pPr>
              <w:pStyle w:val="Geenafstand"/>
              <w:spacing w:line="312" w:lineRule="auto"/>
              <w:cnfStyle w:val="000000100000" w:firstRow="0" w:lastRow="0" w:firstColumn="0" w:lastColumn="0" w:oddVBand="0" w:evenVBand="0" w:oddHBand="1" w:evenHBand="0" w:firstRowFirstColumn="0" w:firstRowLastColumn="0" w:lastRowFirstColumn="0" w:lastRowLastColumn="0"/>
              <w:rPr>
                <w:rFonts w:ascii="Verdana" w:hAnsi="Verdana"/>
                <w:i/>
                <w:iCs/>
                <w:sz w:val="20"/>
                <w:szCs w:val="20"/>
              </w:rPr>
            </w:pPr>
          </w:p>
          <w:p w14:paraId="1479ED39" w14:textId="6668714A" w:rsidR="003D05DC" w:rsidRPr="00F90CF7" w:rsidRDefault="003D05DC" w:rsidP="003D05DC">
            <w:pPr>
              <w:tabs>
                <w:tab w:val="left" w:pos="851"/>
              </w:tabs>
              <w:suppressAutoHyphens/>
              <w:spacing w:line="312"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F90CF7">
              <w:rPr>
                <w:rFonts w:ascii="Verdana" w:hAnsi="Verdana"/>
                <w:sz w:val="20"/>
                <w:szCs w:val="20"/>
              </w:rPr>
              <w:t>In de uitwerking van dit gunningcriterium dient inschrijver ten minste in te gaan op:</w:t>
            </w:r>
          </w:p>
          <w:p w14:paraId="482B0718" w14:textId="4AF2DD24" w:rsidR="0099059E" w:rsidRPr="00F90CF7" w:rsidRDefault="00C44C5B" w:rsidP="00FF3C64">
            <w:pPr>
              <w:pStyle w:val="Lijstalinea"/>
              <w:numPr>
                <w:ilvl w:val="0"/>
                <w:numId w:val="3"/>
              </w:num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lastRenderedPageBreak/>
              <w:t>De aanpak van de datamigratie</w:t>
            </w:r>
            <w:r w:rsidR="00952C07">
              <w:rPr>
                <w:rFonts w:ascii="Verdana" w:hAnsi="Verdana"/>
                <w:sz w:val="20"/>
                <w:szCs w:val="20"/>
              </w:rPr>
              <w:t xml:space="preserve"> daarbij gebruikmakend van de beschrijving in het programma van eisen.</w:t>
            </w:r>
          </w:p>
          <w:p w14:paraId="0E065227" w14:textId="5A33BCCE" w:rsidR="00346BAD" w:rsidRPr="00F90CF7" w:rsidRDefault="00DE02F6" w:rsidP="00FF3C64">
            <w:pPr>
              <w:pStyle w:val="Lijstalinea"/>
              <w:numPr>
                <w:ilvl w:val="0"/>
                <w:numId w:val="3"/>
              </w:num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Een realistische planning van de datamigratie.</w:t>
            </w:r>
          </w:p>
          <w:p w14:paraId="0048C552" w14:textId="61246102" w:rsidR="003D05DC" w:rsidRPr="00FC1BEA" w:rsidRDefault="003D05DC" w:rsidP="00FF3C64">
            <w:pPr>
              <w:pStyle w:val="Lijstalinea"/>
              <w:numPr>
                <w:ilvl w:val="0"/>
                <w:numId w:val="3"/>
              </w:numPr>
              <w:spacing w:line="312"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FC1BEA">
              <w:rPr>
                <w:rFonts w:ascii="Verdana" w:hAnsi="Verdana"/>
                <w:sz w:val="20"/>
                <w:szCs w:val="20"/>
              </w:rPr>
              <w:t>Beschrij</w:t>
            </w:r>
            <w:r w:rsidR="00FC1BEA" w:rsidRPr="00FC1BEA">
              <w:rPr>
                <w:rFonts w:ascii="Verdana" w:hAnsi="Verdana"/>
                <w:sz w:val="20"/>
                <w:szCs w:val="20"/>
              </w:rPr>
              <w:t>ving van</w:t>
            </w:r>
            <w:r w:rsidRPr="00FC1BEA">
              <w:rPr>
                <w:rFonts w:ascii="Verdana" w:hAnsi="Verdana"/>
                <w:sz w:val="20"/>
                <w:szCs w:val="20"/>
              </w:rPr>
              <w:t xml:space="preserve"> </w:t>
            </w:r>
            <w:r w:rsidR="0099059E" w:rsidRPr="00FC1BEA">
              <w:rPr>
                <w:rFonts w:ascii="Verdana" w:hAnsi="Verdana"/>
                <w:sz w:val="20"/>
                <w:szCs w:val="20"/>
              </w:rPr>
              <w:t xml:space="preserve">de </w:t>
            </w:r>
            <w:r w:rsidR="005E20EA" w:rsidRPr="00FC1BEA">
              <w:rPr>
                <w:rFonts w:ascii="Verdana" w:hAnsi="Verdana"/>
                <w:sz w:val="20"/>
                <w:szCs w:val="20"/>
              </w:rPr>
              <w:t xml:space="preserve">werkzaamheden en </w:t>
            </w:r>
            <w:r w:rsidR="00FC1BEA" w:rsidRPr="00FC1BEA">
              <w:rPr>
                <w:rFonts w:ascii="Verdana" w:hAnsi="Verdana"/>
                <w:sz w:val="20"/>
                <w:szCs w:val="20"/>
              </w:rPr>
              <w:t xml:space="preserve">gebruikte </w:t>
            </w:r>
            <w:r w:rsidR="005E20EA" w:rsidRPr="00FC1BEA">
              <w:rPr>
                <w:rFonts w:ascii="Verdana" w:hAnsi="Verdana"/>
                <w:sz w:val="20"/>
                <w:szCs w:val="20"/>
              </w:rPr>
              <w:t>tooling</w:t>
            </w:r>
            <w:r w:rsidR="00FC1BEA" w:rsidRPr="00FC1BEA">
              <w:rPr>
                <w:rFonts w:ascii="Verdana" w:hAnsi="Verdana"/>
                <w:sz w:val="20"/>
                <w:szCs w:val="20"/>
              </w:rPr>
              <w:t xml:space="preserve">. </w:t>
            </w:r>
          </w:p>
          <w:p w14:paraId="12A45089" w14:textId="1A7356DE" w:rsidR="003F4B1C" w:rsidRPr="00F90CF7" w:rsidRDefault="003F4B1C" w:rsidP="00815717">
            <w:pPr>
              <w:pStyle w:val="Geenafstand"/>
              <w:spacing w:line="312"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r>
      <w:tr w:rsidR="005E20EA" w:rsidRPr="00F90CF7" w14:paraId="3CF11E60" w14:textId="77777777" w:rsidTr="002125A0">
        <w:tc>
          <w:tcPr>
            <w:cnfStyle w:val="001000000000" w:firstRow="0" w:lastRow="0" w:firstColumn="1" w:lastColumn="0" w:oddVBand="0" w:evenVBand="0" w:oddHBand="0" w:evenHBand="0" w:firstRowFirstColumn="0" w:firstRowLastColumn="0" w:lastRowFirstColumn="0" w:lastRowLastColumn="0"/>
            <w:tcW w:w="876" w:type="dxa"/>
          </w:tcPr>
          <w:p w14:paraId="61B293D5" w14:textId="77777777" w:rsidR="005E20EA" w:rsidRPr="00F90CF7" w:rsidRDefault="005E20EA" w:rsidP="00CD4150">
            <w:pPr>
              <w:pStyle w:val="Geenafstand"/>
              <w:spacing w:line="312" w:lineRule="auto"/>
              <w:rPr>
                <w:rFonts w:ascii="Verdana" w:hAnsi="Verdana"/>
                <w:sz w:val="20"/>
                <w:szCs w:val="20"/>
              </w:rPr>
            </w:pPr>
            <w:r w:rsidRPr="00F90CF7">
              <w:rPr>
                <w:rFonts w:ascii="Verdana" w:hAnsi="Verdana"/>
                <w:sz w:val="20"/>
                <w:szCs w:val="20"/>
              </w:rPr>
              <w:lastRenderedPageBreak/>
              <w:t>K4.</w:t>
            </w:r>
          </w:p>
        </w:tc>
        <w:tc>
          <w:tcPr>
            <w:tcW w:w="7388" w:type="dxa"/>
          </w:tcPr>
          <w:p w14:paraId="5A80D8ED" w14:textId="1A994962" w:rsidR="005E20EA" w:rsidRPr="00C75A11" w:rsidRDefault="002B36D5" w:rsidP="00CD4150">
            <w:pPr>
              <w:pStyle w:val="Geenafstand"/>
              <w:spacing w:line="312" w:lineRule="auto"/>
              <w:cnfStyle w:val="000000000000" w:firstRow="0" w:lastRow="0" w:firstColumn="0" w:lastColumn="0" w:oddVBand="0" w:evenVBand="0" w:oddHBand="0" w:evenHBand="0" w:firstRowFirstColumn="0" w:firstRowLastColumn="0" w:lastRowFirstColumn="0" w:lastRowLastColumn="0"/>
              <w:rPr>
                <w:rFonts w:ascii="Verdana" w:hAnsi="Verdana"/>
                <w:i/>
                <w:iCs/>
                <w:sz w:val="20"/>
                <w:szCs w:val="20"/>
              </w:rPr>
            </w:pPr>
            <w:r w:rsidRPr="00C75A11">
              <w:rPr>
                <w:rFonts w:ascii="Verdana" w:eastAsia="Times New Roman" w:hAnsi="Verdana"/>
                <w:i/>
                <w:iCs/>
                <w:color w:val="000000" w:themeColor="text1"/>
                <w:sz w:val="20"/>
                <w:szCs w:val="20"/>
              </w:rPr>
              <w:t xml:space="preserve">Beschrijving van aantoonbare en relevante ervaring van de inschrijver met betrekking tot het realiseren van </w:t>
            </w:r>
            <w:r w:rsidR="00F812C7">
              <w:rPr>
                <w:rFonts w:ascii="Verdana" w:eastAsia="Times New Roman" w:hAnsi="Verdana"/>
                <w:i/>
                <w:iCs/>
                <w:color w:val="000000" w:themeColor="text1"/>
                <w:sz w:val="20"/>
                <w:szCs w:val="20"/>
              </w:rPr>
              <w:t>een portaal vergelijkbaar aan die van de Softwarecatalogus</w:t>
            </w:r>
            <w:r w:rsidRPr="00C75A11">
              <w:rPr>
                <w:rFonts w:ascii="Verdana" w:eastAsia="Times New Roman" w:hAnsi="Verdana"/>
                <w:i/>
                <w:iCs/>
                <w:color w:val="000000" w:themeColor="text1"/>
                <w:sz w:val="20"/>
                <w:szCs w:val="20"/>
              </w:rPr>
              <w:t xml:space="preserve">. </w:t>
            </w:r>
          </w:p>
          <w:p w14:paraId="7554563D" w14:textId="77777777" w:rsidR="002B36D5" w:rsidRPr="00F90CF7" w:rsidRDefault="002B36D5" w:rsidP="00CD4150">
            <w:pPr>
              <w:pStyle w:val="Geenafstand"/>
              <w:spacing w:line="312"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
          <w:p w14:paraId="1C0EDBA2" w14:textId="77777777" w:rsidR="005E20EA" w:rsidRPr="00F90CF7" w:rsidRDefault="005E20EA" w:rsidP="00CD4150">
            <w:pPr>
              <w:tabs>
                <w:tab w:val="left" w:pos="851"/>
              </w:tabs>
              <w:suppressAutoHyphens/>
              <w:spacing w:line="312"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F90CF7">
              <w:rPr>
                <w:rFonts w:ascii="Verdana" w:hAnsi="Verdana"/>
                <w:sz w:val="20"/>
                <w:szCs w:val="20"/>
              </w:rPr>
              <w:t>In de uitwerking van dit gunningcriterium dient inschrijver ten minste in te gaan op:</w:t>
            </w:r>
          </w:p>
          <w:p w14:paraId="75D0E35C" w14:textId="2DC07F32" w:rsidR="005E20EA" w:rsidRDefault="00F812C7" w:rsidP="00FF3C64">
            <w:pPr>
              <w:pStyle w:val="Lijstalinea"/>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 xml:space="preserve">Twee voorbeelden van </w:t>
            </w:r>
            <w:r w:rsidR="00886C29">
              <w:rPr>
                <w:rFonts w:ascii="Verdana" w:hAnsi="Verdana"/>
                <w:sz w:val="20"/>
                <w:szCs w:val="20"/>
              </w:rPr>
              <w:t xml:space="preserve">portalen die zijn gerealiseerd door inschrijver als hoofdaannemer die het meest vergelijkbaar zijn </w:t>
            </w:r>
            <w:r w:rsidR="003C3697">
              <w:rPr>
                <w:rFonts w:ascii="Verdana" w:hAnsi="Verdana"/>
                <w:sz w:val="20"/>
                <w:szCs w:val="20"/>
              </w:rPr>
              <w:t xml:space="preserve">met de Softwarecatalogus. </w:t>
            </w:r>
          </w:p>
          <w:p w14:paraId="4205BFEC" w14:textId="23DA5267" w:rsidR="003C3697" w:rsidRDefault="003C3697" w:rsidP="00FF3C64">
            <w:pPr>
              <w:pStyle w:val="Lijstalinea"/>
              <w:numPr>
                <w:ilvl w:val="0"/>
                <w:numId w:val="3"/>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 xml:space="preserve">De onderbouwing van de inschrijver </w:t>
            </w:r>
            <w:r w:rsidR="00D736F0">
              <w:rPr>
                <w:rFonts w:ascii="Verdana" w:hAnsi="Verdana"/>
                <w:sz w:val="20"/>
                <w:szCs w:val="20"/>
              </w:rPr>
              <w:t xml:space="preserve">bij beide </w:t>
            </w:r>
            <w:r>
              <w:rPr>
                <w:rFonts w:ascii="Verdana" w:hAnsi="Verdana"/>
                <w:sz w:val="20"/>
                <w:szCs w:val="20"/>
              </w:rPr>
              <w:t>voorbeeld</w:t>
            </w:r>
            <w:r w:rsidR="00D736F0">
              <w:rPr>
                <w:rFonts w:ascii="Verdana" w:hAnsi="Verdana"/>
                <w:sz w:val="20"/>
                <w:szCs w:val="20"/>
              </w:rPr>
              <w:t>en</w:t>
            </w:r>
            <w:r>
              <w:rPr>
                <w:rFonts w:ascii="Verdana" w:hAnsi="Verdana"/>
                <w:sz w:val="20"/>
                <w:szCs w:val="20"/>
              </w:rPr>
              <w:t xml:space="preserve">. </w:t>
            </w:r>
          </w:p>
          <w:p w14:paraId="3011FBAE" w14:textId="0A9ECCB5" w:rsidR="005E20EA" w:rsidRPr="00F90CF7" w:rsidRDefault="005E20EA" w:rsidP="005E20EA">
            <w:pPr>
              <w:pStyle w:val="Geenafstand"/>
              <w:spacing w:line="312" w:lineRule="auto"/>
              <w:cnfStyle w:val="000000000000" w:firstRow="0" w:lastRow="0" w:firstColumn="0" w:lastColumn="0" w:oddVBand="0" w:evenVBand="0" w:oddHBand="0" w:evenHBand="0" w:firstRowFirstColumn="0" w:firstRowLastColumn="0" w:lastRowFirstColumn="0" w:lastRowLastColumn="0"/>
              <w:rPr>
                <w:rFonts w:ascii="Verdana" w:eastAsia="Times New Roman" w:hAnsi="Verdana"/>
                <w:b/>
                <w:bCs/>
                <w:color w:val="000000" w:themeColor="text1"/>
                <w:sz w:val="20"/>
                <w:szCs w:val="20"/>
              </w:rPr>
            </w:pPr>
          </w:p>
        </w:tc>
      </w:tr>
      <w:tr w:rsidR="00674077" w:rsidRPr="00674077" w14:paraId="1DF12053" w14:textId="77777777" w:rsidTr="00212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dxa"/>
          </w:tcPr>
          <w:p w14:paraId="0E651B8F" w14:textId="160FBF93" w:rsidR="007748C5" w:rsidRPr="00674077" w:rsidRDefault="00342CF6" w:rsidP="00815717">
            <w:pPr>
              <w:pStyle w:val="Geenafstand"/>
              <w:spacing w:line="312" w:lineRule="auto"/>
              <w:rPr>
                <w:rFonts w:ascii="Verdana" w:hAnsi="Verdana"/>
                <w:sz w:val="20"/>
                <w:szCs w:val="20"/>
              </w:rPr>
            </w:pPr>
            <w:r w:rsidRPr="00674077">
              <w:rPr>
                <w:rFonts w:ascii="Verdana" w:hAnsi="Verdana"/>
                <w:sz w:val="20"/>
                <w:szCs w:val="20"/>
              </w:rPr>
              <w:t>K</w:t>
            </w:r>
            <w:r w:rsidR="005E20EA" w:rsidRPr="00674077">
              <w:rPr>
                <w:rFonts w:ascii="Verdana" w:hAnsi="Verdana"/>
                <w:sz w:val="20"/>
                <w:szCs w:val="20"/>
              </w:rPr>
              <w:t>5.</w:t>
            </w:r>
          </w:p>
        </w:tc>
        <w:tc>
          <w:tcPr>
            <w:tcW w:w="7388" w:type="dxa"/>
          </w:tcPr>
          <w:p w14:paraId="7A24DC83" w14:textId="488461EA" w:rsidR="00CF4987" w:rsidRPr="00F90CF7" w:rsidRDefault="00CF4987" w:rsidP="00CF4987">
            <w:pPr>
              <w:tabs>
                <w:tab w:val="left" w:pos="851"/>
              </w:tabs>
              <w:suppressAutoHyphens/>
              <w:spacing w:line="312"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ahoma"/>
                <w:i/>
                <w:sz w:val="20"/>
                <w:szCs w:val="20"/>
              </w:rPr>
            </w:pPr>
            <w:r w:rsidRPr="00F90CF7">
              <w:rPr>
                <w:rFonts w:ascii="Verdana" w:eastAsia="Times New Roman" w:hAnsi="Verdana" w:cs="Tahoma"/>
                <w:i/>
                <w:sz w:val="20"/>
                <w:szCs w:val="20"/>
              </w:rPr>
              <w:t xml:space="preserve">Uitwerking </w:t>
            </w:r>
            <w:r w:rsidR="008F4A0D">
              <w:rPr>
                <w:rFonts w:ascii="Verdana" w:eastAsia="Times New Roman" w:hAnsi="Verdana" w:cs="Tahoma"/>
                <w:i/>
                <w:sz w:val="20"/>
                <w:szCs w:val="20"/>
              </w:rPr>
              <w:t xml:space="preserve">van </w:t>
            </w:r>
            <w:r w:rsidRPr="00CF4987">
              <w:rPr>
                <w:rFonts w:ascii="Verdana" w:eastAsia="Times New Roman" w:hAnsi="Verdana" w:cs="Tahoma"/>
                <w:i/>
                <w:sz w:val="20"/>
                <w:szCs w:val="20"/>
              </w:rPr>
              <w:t>de architectuur conform de daaraan gestelde voorwaarden</w:t>
            </w:r>
          </w:p>
          <w:p w14:paraId="732C9881" w14:textId="77777777" w:rsidR="00CF4987" w:rsidRPr="00F90CF7" w:rsidRDefault="00CF4987" w:rsidP="00CF4987">
            <w:pPr>
              <w:tabs>
                <w:tab w:val="left" w:pos="851"/>
              </w:tabs>
              <w:suppressAutoHyphens/>
              <w:spacing w:line="312" w:lineRule="auto"/>
              <w:cnfStyle w:val="000000100000" w:firstRow="0" w:lastRow="0" w:firstColumn="0" w:lastColumn="0" w:oddVBand="0" w:evenVBand="0" w:oddHBand="1" w:evenHBand="0" w:firstRowFirstColumn="0" w:firstRowLastColumn="0" w:lastRowFirstColumn="0" w:lastRowLastColumn="0"/>
              <w:rPr>
                <w:rFonts w:ascii="Verdana" w:eastAsia="Times New Roman" w:hAnsi="Verdana" w:cs="Tahoma"/>
                <w:i/>
                <w:sz w:val="20"/>
                <w:szCs w:val="20"/>
              </w:rPr>
            </w:pPr>
          </w:p>
          <w:p w14:paraId="10E38414" w14:textId="77777777" w:rsidR="00CF4987" w:rsidRPr="00F90CF7" w:rsidRDefault="00CF4987" w:rsidP="00CF4987">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F90CF7">
              <w:rPr>
                <w:rFonts w:ascii="Verdana" w:hAnsi="Verdana"/>
                <w:sz w:val="20"/>
                <w:szCs w:val="20"/>
              </w:rPr>
              <w:t>In de uitwerking van dit gunning</w:t>
            </w:r>
            <w:r>
              <w:rPr>
                <w:rFonts w:ascii="Verdana" w:hAnsi="Verdana"/>
                <w:sz w:val="20"/>
                <w:szCs w:val="20"/>
              </w:rPr>
              <w:t>criterium dient inschrijver ten</w:t>
            </w:r>
            <w:r w:rsidRPr="00F90CF7">
              <w:rPr>
                <w:rFonts w:ascii="Verdana" w:hAnsi="Verdana"/>
                <w:sz w:val="20"/>
                <w:szCs w:val="20"/>
              </w:rPr>
              <w:t>minste in te gaan op:</w:t>
            </w:r>
          </w:p>
          <w:p w14:paraId="7B541936" w14:textId="77777777" w:rsidR="00CF4987" w:rsidRPr="00F90CF7" w:rsidRDefault="00CF4987" w:rsidP="009D54DD">
            <w:pPr>
              <w:pStyle w:val="Lijstalinea"/>
              <w:numPr>
                <w:ilvl w:val="0"/>
                <w:numId w:val="10"/>
              </w:num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F90CF7">
              <w:rPr>
                <w:rFonts w:ascii="Verdana" w:hAnsi="Verdana"/>
                <w:sz w:val="20"/>
                <w:szCs w:val="20"/>
              </w:rPr>
              <w:t>Een architectuurbeschrijving met daarin opgenomen de te realiseren applicatiearchitectuur, de benodigde (</w:t>
            </w:r>
            <w:proofErr w:type="spellStart"/>
            <w:r w:rsidRPr="00F90CF7">
              <w:rPr>
                <w:rFonts w:ascii="Verdana" w:hAnsi="Verdana"/>
                <w:sz w:val="20"/>
                <w:szCs w:val="20"/>
              </w:rPr>
              <w:t>cloud</w:t>
            </w:r>
            <w:proofErr w:type="spellEnd"/>
            <w:r w:rsidRPr="00F90CF7">
              <w:rPr>
                <w:rFonts w:ascii="Verdana" w:hAnsi="Verdana"/>
                <w:sz w:val="20"/>
                <w:szCs w:val="20"/>
              </w:rPr>
              <w:t>)infrastructuur en de gebruikte ontwikkeltools. De beschrijving geeft inzicht in de samenhang van de gebruikte tools en platformen.</w:t>
            </w:r>
          </w:p>
          <w:p w14:paraId="6458167E" w14:textId="77777777" w:rsidR="00CF4987" w:rsidRDefault="00CF4987" w:rsidP="009D54DD">
            <w:pPr>
              <w:pStyle w:val="Lijstalinea"/>
              <w:numPr>
                <w:ilvl w:val="0"/>
                <w:numId w:val="10"/>
              </w:num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sz w:val="20"/>
                <w:szCs w:val="20"/>
              </w:rPr>
              <w:t xml:space="preserve">Op welke wijze invulling wordt gegeven aan de Common </w:t>
            </w:r>
            <w:proofErr w:type="spellStart"/>
            <w:r>
              <w:rPr>
                <w:rFonts w:ascii="Verdana" w:hAnsi="Verdana"/>
                <w:sz w:val="20"/>
                <w:szCs w:val="20"/>
              </w:rPr>
              <w:t>Ground</w:t>
            </w:r>
            <w:proofErr w:type="spellEnd"/>
            <w:r>
              <w:rPr>
                <w:rFonts w:ascii="Verdana" w:hAnsi="Verdana"/>
                <w:sz w:val="20"/>
                <w:szCs w:val="20"/>
              </w:rPr>
              <w:t xml:space="preserve"> </w:t>
            </w:r>
            <w:r w:rsidRPr="00163E52">
              <w:rPr>
                <w:rFonts w:ascii="Verdana" w:hAnsi="Verdana"/>
                <w:sz w:val="20"/>
                <w:szCs w:val="20"/>
              </w:rPr>
              <w:t>architectuur</w:t>
            </w:r>
            <w:r>
              <w:rPr>
                <w:rFonts w:ascii="Verdana" w:hAnsi="Verdana"/>
                <w:sz w:val="20"/>
                <w:szCs w:val="20"/>
              </w:rPr>
              <w:t>principes</w:t>
            </w:r>
            <w:r>
              <w:rPr>
                <w:rStyle w:val="Voetnootmarkering"/>
                <w:rFonts w:ascii="Verdana" w:hAnsi="Verdana"/>
                <w:sz w:val="20"/>
                <w:szCs w:val="20"/>
              </w:rPr>
              <w:footnoteReference w:id="3"/>
            </w:r>
            <w:r>
              <w:rPr>
                <w:rFonts w:ascii="Verdana" w:hAnsi="Verdana"/>
                <w:sz w:val="20"/>
                <w:szCs w:val="20"/>
              </w:rPr>
              <w:t xml:space="preserve">. </w:t>
            </w:r>
          </w:p>
          <w:p w14:paraId="34E51CFB"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3D4E4639"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42C88EB7"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65DF0249"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1D472151"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41F5992D"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1D55930F"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0CF38BBC"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392B15A3"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58F75B1B"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5291F49C"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7B348727"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79A1C89E"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119C2914"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795543C1"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622F555A"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51D9E380"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341B63D7"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276C3795"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0ECF7F93" w14:textId="77777777" w:rsid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31944CB9" w14:textId="77777777" w:rsidR="00CE58A3" w:rsidRPr="00CE58A3" w:rsidRDefault="00CE58A3" w:rsidP="00CE58A3">
            <w:pP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p w14:paraId="57DEEB2E" w14:textId="6CD31775" w:rsidR="00B312FB" w:rsidRPr="00006276" w:rsidRDefault="00B312FB" w:rsidP="00783F3E">
            <w:pPr>
              <w:pStyle w:val="Lijstalinea"/>
              <w:ind w:left="720" w:firstLine="0"/>
              <w:cnfStyle w:val="000000100000" w:firstRow="0" w:lastRow="0" w:firstColumn="0" w:lastColumn="0" w:oddVBand="0" w:evenVBand="0" w:oddHBand="1" w:evenHBand="0" w:firstRowFirstColumn="0" w:firstRowLastColumn="0" w:lastRowFirstColumn="0" w:lastRowLastColumn="0"/>
              <w:rPr>
                <w:rFonts w:ascii="Verdana" w:eastAsia="Times New Roman" w:hAnsi="Verdana"/>
                <w:b/>
                <w:bCs/>
                <w:sz w:val="20"/>
                <w:szCs w:val="20"/>
              </w:rPr>
            </w:pPr>
          </w:p>
        </w:tc>
      </w:tr>
      <w:tr w:rsidR="0035654D" w:rsidRPr="00674077" w14:paraId="09FB503A" w14:textId="77777777" w:rsidTr="002125A0">
        <w:tc>
          <w:tcPr>
            <w:cnfStyle w:val="001000000000" w:firstRow="0" w:lastRow="0" w:firstColumn="1" w:lastColumn="0" w:oddVBand="0" w:evenVBand="0" w:oddHBand="0" w:evenHBand="0" w:firstRowFirstColumn="0" w:firstRowLastColumn="0" w:lastRowFirstColumn="0" w:lastRowLastColumn="0"/>
            <w:tcW w:w="876" w:type="dxa"/>
          </w:tcPr>
          <w:p w14:paraId="78B9363D" w14:textId="79A851EF" w:rsidR="0035654D" w:rsidRPr="00674077" w:rsidRDefault="0035654D" w:rsidP="00815717">
            <w:pPr>
              <w:pStyle w:val="Geenafstand"/>
              <w:spacing w:line="312" w:lineRule="auto"/>
              <w:rPr>
                <w:rFonts w:ascii="Verdana" w:hAnsi="Verdana"/>
                <w:sz w:val="20"/>
                <w:szCs w:val="20"/>
              </w:rPr>
            </w:pPr>
            <w:r>
              <w:rPr>
                <w:rFonts w:ascii="Verdana" w:hAnsi="Verdana"/>
                <w:sz w:val="20"/>
                <w:szCs w:val="20"/>
              </w:rPr>
              <w:lastRenderedPageBreak/>
              <w:t>K6.</w:t>
            </w:r>
          </w:p>
        </w:tc>
        <w:tc>
          <w:tcPr>
            <w:tcW w:w="7388" w:type="dxa"/>
          </w:tcPr>
          <w:p w14:paraId="366DBBEC" w14:textId="64744995" w:rsidR="0035654D" w:rsidRPr="00F128AD" w:rsidRDefault="0035654D" w:rsidP="0035654D">
            <w:pPr>
              <w:cnfStyle w:val="000000000000" w:firstRow="0" w:lastRow="0" w:firstColumn="0" w:lastColumn="0" w:oddVBand="0" w:evenVBand="0" w:oddHBand="0" w:evenHBand="0" w:firstRowFirstColumn="0" w:firstRowLastColumn="0" w:lastRowFirstColumn="0" w:lastRowLastColumn="0"/>
              <w:rPr>
                <w:rFonts w:ascii="Verdana" w:hAnsi="Verdana"/>
                <w:i/>
                <w:iCs/>
                <w:sz w:val="20"/>
                <w:szCs w:val="20"/>
              </w:rPr>
            </w:pPr>
            <w:r w:rsidRPr="00F128AD">
              <w:rPr>
                <w:rFonts w:ascii="Verdana" w:hAnsi="Verdana"/>
                <w:i/>
                <w:iCs/>
                <w:sz w:val="20"/>
                <w:szCs w:val="20"/>
              </w:rPr>
              <w:t xml:space="preserve">Uitwerking en </w:t>
            </w:r>
            <w:r w:rsidR="00856F53" w:rsidRPr="00F128AD">
              <w:rPr>
                <w:rFonts w:ascii="Verdana" w:hAnsi="Verdana"/>
                <w:i/>
                <w:iCs/>
                <w:sz w:val="20"/>
                <w:szCs w:val="20"/>
              </w:rPr>
              <w:t>b</w:t>
            </w:r>
            <w:r w:rsidRPr="00F128AD">
              <w:rPr>
                <w:rFonts w:ascii="Verdana" w:hAnsi="Verdana"/>
                <w:i/>
                <w:iCs/>
                <w:sz w:val="20"/>
                <w:szCs w:val="20"/>
              </w:rPr>
              <w:t>eoordeling van het UX-ontwerp</w:t>
            </w:r>
            <w:r w:rsidR="004B4C45" w:rsidRPr="00F128AD">
              <w:rPr>
                <w:rFonts w:ascii="Verdana" w:hAnsi="Verdana"/>
                <w:i/>
                <w:iCs/>
                <w:sz w:val="20"/>
                <w:szCs w:val="20"/>
              </w:rPr>
              <w:t xml:space="preserve"> voor het registreren van een pakket</w:t>
            </w:r>
            <w:r w:rsidR="00BB230A" w:rsidRPr="00F128AD">
              <w:rPr>
                <w:rFonts w:ascii="Verdana" w:hAnsi="Verdana"/>
                <w:i/>
                <w:iCs/>
                <w:sz w:val="20"/>
                <w:szCs w:val="20"/>
              </w:rPr>
              <w:t>.</w:t>
            </w:r>
          </w:p>
          <w:p w14:paraId="2ACF2095" w14:textId="77777777" w:rsidR="0035654D" w:rsidRPr="00163E52" w:rsidRDefault="0035654D" w:rsidP="0035654D">
            <w:pPr>
              <w:pStyle w:val="Lijstalinea"/>
              <w:widowControl/>
              <w:numPr>
                <w:ilvl w:val="1"/>
                <w:numId w:val="3"/>
              </w:numPr>
              <w:shd w:val="clear" w:color="auto" w:fill="FFFFFF" w:themeFill="background1"/>
              <w:autoSpaceDE/>
              <w:autoSpaceDN/>
              <w:spacing w:before="225" w:after="225" w:line="280" w:lineRule="atLeast"/>
              <w:contextualSpacing/>
              <w:cnfStyle w:val="000000000000" w:firstRow="0" w:lastRow="0" w:firstColumn="0" w:lastColumn="0" w:oddVBand="0" w:evenVBand="0" w:oddHBand="0" w:evenHBand="0" w:firstRowFirstColumn="0" w:firstRowLastColumn="0" w:lastRowFirstColumn="0" w:lastRowLastColumn="0"/>
              <w:rPr>
                <w:b/>
                <w:bCs/>
                <w:sz w:val="20"/>
                <w:szCs w:val="20"/>
              </w:rPr>
            </w:pPr>
            <w:proofErr w:type="spellStart"/>
            <w:r w:rsidRPr="00163E52">
              <w:rPr>
                <w:b/>
                <w:bCs/>
                <w:sz w:val="20"/>
                <w:szCs w:val="20"/>
              </w:rPr>
              <w:t>Intuïtiviteit</w:t>
            </w:r>
            <w:proofErr w:type="spellEnd"/>
            <w:r w:rsidRPr="00163E52">
              <w:rPr>
                <w:b/>
                <w:bCs/>
                <w:sz w:val="20"/>
                <w:szCs w:val="20"/>
              </w:rPr>
              <w:t>:</w:t>
            </w:r>
          </w:p>
          <w:p w14:paraId="6721B16B" w14:textId="77777777" w:rsidR="0035654D" w:rsidRPr="00F128AD" w:rsidRDefault="0035654D" w:rsidP="009D54DD">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F128AD">
              <w:rPr>
                <w:rFonts w:ascii="Verdana" w:hAnsi="Verdana"/>
                <w:sz w:val="20"/>
                <w:szCs w:val="20"/>
              </w:rPr>
              <w:t>Hoe gemakkelijk is het voor de gebruiker om zonder uitleg of training door het registratieproces te navigeren?</w:t>
            </w:r>
          </w:p>
          <w:p w14:paraId="12A0460B" w14:textId="77777777" w:rsidR="0035654D" w:rsidRPr="00F128AD" w:rsidRDefault="0035654D" w:rsidP="009D54DD">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F128AD">
              <w:rPr>
                <w:rFonts w:ascii="Verdana" w:hAnsi="Verdana"/>
                <w:sz w:val="20"/>
                <w:szCs w:val="20"/>
              </w:rPr>
              <w:t>Zijn de stappen logisch en eenvoudig te begrijpen?</w:t>
            </w:r>
          </w:p>
          <w:p w14:paraId="29ABC440" w14:textId="77777777" w:rsidR="0035654D" w:rsidRPr="00163E52" w:rsidRDefault="0035654D" w:rsidP="0035654D">
            <w:pPr>
              <w:pStyle w:val="Lijstalinea"/>
              <w:widowControl/>
              <w:numPr>
                <w:ilvl w:val="1"/>
                <w:numId w:val="3"/>
              </w:numPr>
              <w:shd w:val="clear" w:color="auto" w:fill="FFFFFF" w:themeFill="background1"/>
              <w:autoSpaceDE/>
              <w:autoSpaceDN/>
              <w:spacing w:before="225" w:after="225" w:line="280" w:lineRule="atLeast"/>
              <w:contextualSpacing/>
              <w:cnfStyle w:val="000000000000" w:firstRow="0" w:lastRow="0" w:firstColumn="0" w:lastColumn="0" w:oddVBand="0" w:evenVBand="0" w:oddHBand="0" w:evenHBand="0" w:firstRowFirstColumn="0" w:firstRowLastColumn="0" w:lastRowFirstColumn="0" w:lastRowLastColumn="0"/>
              <w:rPr>
                <w:b/>
                <w:bCs/>
                <w:sz w:val="20"/>
                <w:szCs w:val="20"/>
              </w:rPr>
            </w:pPr>
            <w:r w:rsidRPr="00163E52">
              <w:rPr>
                <w:b/>
                <w:bCs/>
                <w:sz w:val="20"/>
                <w:szCs w:val="20"/>
              </w:rPr>
              <w:t>Efficiëntie:</w:t>
            </w:r>
          </w:p>
          <w:p w14:paraId="3D94A431" w14:textId="77777777" w:rsidR="0035654D" w:rsidRPr="00F128AD" w:rsidRDefault="0035654D" w:rsidP="009D54DD">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F128AD">
              <w:rPr>
                <w:rFonts w:ascii="Verdana" w:hAnsi="Verdana"/>
                <w:sz w:val="20"/>
                <w:szCs w:val="20"/>
              </w:rPr>
              <w:t>Hoeveel stappen zijn er nodig om een pakket te registreren?</w:t>
            </w:r>
          </w:p>
          <w:p w14:paraId="0A6BB695" w14:textId="0D39D533" w:rsidR="0035654D" w:rsidRPr="00F128AD" w:rsidRDefault="0035654D" w:rsidP="009D54DD">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F128AD">
              <w:rPr>
                <w:rFonts w:ascii="Verdana" w:hAnsi="Verdana"/>
                <w:sz w:val="20"/>
                <w:szCs w:val="20"/>
              </w:rPr>
              <w:t>Is het proces snel en worden overbodige handelingen vermeden?</w:t>
            </w:r>
          </w:p>
          <w:p w14:paraId="6148303E" w14:textId="77777777" w:rsidR="0035654D" w:rsidRPr="00163E52" w:rsidRDefault="0035654D" w:rsidP="0035654D">
            <w:pPr>
              <w:pStyle w:val="Lijstalinea"/>
              <w:widowControl/>
              <w:numPr>
                <w:ilvl w:val="1"/>
                <w:numId w:val="3"/>
              </w:numPr>
              <w:shd w:val="clear" w:color="auto" w:fill="FFFFFF" w:themeFill="background1"/>
              <w:autoSpaceDE/>
              <w:autoSpaceDN/>
              <w:spacing w:before="225" w:after="225" w:line="280" w:lineRule="atLeast"/>
              <w:contextualSpacing/>
              <w:cnfStyle w:val="000000000000" w:firstRow="0" w:lastRow="0" w:firstColumn="0" w:lastColumn="0" w:oddVBand="0" w:evenVBand="0" w:oddHBand="0" w:evenHBand="0" w:firstRowFirstColumn="0" w:firstRowLastColumn="0" w:lastRowFirstColumn="0" w:lastRowLastColumn="0"/>
              <w:rPr>
                <w:b/>
                <w:bCs/>
                <w:sz w:val="20"/>
                <w:szCs w:val="20"/>
              </w:rPr>
            </w:pPr>
            <w:r w:rsidRPr="00163E52">
              <w:rPr>
                <w:b/>
                <w:bCs/>
                <w:sz w:val="20"/>
                <w:szCs w:val="20"/>
              </w:rPr>
              <w:t>Feedback en Begeleiding:</w:t>
            </w:r>
          </w:p>
          <w:p w14:paraId="296FAA9E" w14:textId="77777777" w:rsidR="0035654D" w:rsidRPr="00F128AD" w:rsidRDefault="0035654D" w:rsidP="009D54DD">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F128AD">
              <w:rPr>
                <w:rFonts w:ascii="Verdana" w:hAnsi="Verdana"/>
                <w:sz w:val="20"/>
                <w:szCs w:val="20"/>
              </w:rPr>
              <w:t>Krijgt de gebruiker tijdens elke stap duidelijke feedback (bijv. bevestigingen of foutmeldingen)?</w:t>
            </w:r>
          </w:p>
          <w:p w14:paraId="3BF13F0C" w14:textId="77777777" w:rsidR="0035654D" w:rsidRPr="00F128AD" w:rsidRDefault="0035654D" w:rsidP="009D54DD">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F128AD">
              <w:rPr>
                <w:rFonts w:ascii="Verdana" w:hAnsi="Verdana"/>
                <w:sz w:val="20"/>
                <w:szCs w:val="20"/>
              </w:rPr>
              <w:t>Wordt de gebruiker begeleid door eventuele fouten te voorkomen of snel op te lossen?</w:t>
            </w:r>
          </w:p>
          <w:p w14:paraId="310C8C6C" w14:textId="77777777" w:rsidR="0035654D" w:rsidRPr="00163E52" w:rsidRDefault="0035654D" w:rsidP="0035654D">
            <w:pPr>
              <w:pStyle w:val="Lijstalinea"/>
              <w:widowControl/>
              <w:numPr>
                <w:ilvl w:val="1"/>
                <w:numId w:val="3"/>
              </w:numPr>
              <w:shd w:val="clear" w:color="auto" w:fill="FFFFFF" w:themeFill="background1"/>
              <w:autoSpaceDE/>
              <w:autoSpaceDN/>
              <w:spacing w:before="225" w:after="225" w:line="280" w:lineRule="atLeast"/>
              <w:contextualSpacing/>
              <w:cnfStyle w:val="000000000000" w:firstRow="0" w:lastRow="0" w:firstColumn="0" w:lastColumn="0" w:oddVBand="0" w:evenVBand="0" w:oddHBand="0" w:evenHBand="0" w:firstRowFirstColumn="0" w:firstRowLastColumn="0" w:lastRowFirstColumn="0" w:lastRowLastColumn="0"/>
              <w:rPr>
                <w:b/>
                <w:bCs/>
                <w:sz w:val="20"/>
                <w:szCs w:val="20"/>
              </w:rPr>
            </w:pPr>
            <w:r w:rsidRPr="00163E52">
              <w:rPr>
                <w:b/>
                <w:bCs/>
                <w:sz w:val="20"/>
                <w:szCs w:val="20"/>
              </w:rPr>
              <w:t>Toegankelijkheid:</w:t>
            </w:r>
          </w:p>
          <w:p w14:paraId="4973D5A3" w14:textId="7EB4B148" w:rsidR="0035654D" w:rsidRPr="00F128AD" w:rsidRDefault="0035654D" w:rsidP="009D54DD">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F128AD">
              <w:rPr>
                <w:rFonts w:ascii="Verdana" w:hAnsi="Verdana"/>
                <w:sz w:val="20"/>
                <w:szCs w:val="20"/>
              </w:rPr>
              <w:t>Is de oplossing toegankelijk voor verschillende gebruikersgroepen, bijvoorbeeld door middel van leesbare tekst, duidelijke contrasten, en toetsenbordnavigatie?</w:t>
            </w:r>
          </w:p>
          <w:p w14:paraId="7BD7B636" w14:textId="77777777" w:rsidR="0035654D" w:rsidRPr="00163E52" w:rsidRDefault="0035654D" w:rsidP="0035654D">
            <w:pPr>
              <w:pStyle w:val="Lijstalinea"/>
              <w:widowControl/>
              <w:numPr>
                <w:ilvl w:val="1"/>
                <w:numId w:val="3"/>
              </w:numPr>
              <w:shd w:val="clear" w:color="auto" w:fill="FFFFFF" w:themeFill="background1"/>
              <w:autoSpaceDE/>
              <w:autoSpaceDN/>
              <w:spacing w:before="225" w:after="225" w:line="280" w:lineRule="atLeast"/>
              <w:contextualSpacing/>
              <w:cnfStyle w:val="000000000000" w:firstRow="0" w:lastRow="0" w:firstColumn="0" w:lastColumn="0" w:oddVBand="0" w:evenVBand="0" w:oddHBand="0" w:evenHBand="0" w:firstRowFirstColumn="0" w:firstRowLastColumn="0" w:lastRowFirstColumn="0" w:lastRowLastColumn="0"/>
              <w:rPr>
                <w:b/>
                <w:bCs/>
                <w:sz w:val="20"/>
                <w:szCs w:val="20"/>
              </w:rPr>
            </w:pPr>
            <w:r w:rsidRPr="00163E52">
              <w:rPr>
                <w:b/>
                <w:bCs/>
                <w:sz w:val="20"/>
                <w:szCs w:val="20"/>
              </w:rPr>
              <w:t>Consistentie en Uniformiteit:</w:t>
            </w:r>
          </w:p>
          <w:p w14:paraId="1D763A51" w14:textId="77777777" w:rsidR="0035654D" w:rsidRPr="00F128AD" w:rsidRDefault="0035654D" w:rsidP="009D54DD">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F128AD">
              <w:rPr>
                <w:rFonts w:ascii="Verdana" w:hAnsi="Verdana"/>
                <w:sz w:val="20"/>
                <w:szCs w:val="20"/>
              </w:rPr>
              <w:t>Is het ontwerp consistent in de opbouw van schermen, knoppen, en formulieren?</w:t>
            </w:r>
          </w:p>
          <w:p w14:paraId="7462B65F" w14:textId="37A6CA2C" w:rsidR="0035654D" w:rsidRPr="00F128AD" w:rsidRDefault="0035654D" w:rsidP="002125A0">
            <w:pPr>
              <w:pStyle w:val="Lijstalinea"/>
              <w:numPr>
                <w:ilvl w:val="0"/>
                <w:numId w:val="10"/>
              </w:numPr>
              <w:cnfStyle w:val="000000000000" w:firstRow="0" w:lastRow="0" w:firstColumn="0" w:lastColumn="0" w:oddVBand="0" w:evenVBand="0" w:oddHBand="0" w:evenHBand="0" w:firstRowFirstColumn="0" w:firstRowLastColumn="0" w:lastRowFirstColumn="0" w:lastRowLastColumn="0"/>
              <w:rPr>
                <w:rFonts w:ascii="Verdana" w:eastAsia="Times New Roman" w:hAnsi="Verdana" w:cs="Tahoma"/>
                <w:i/>
                <w:sz w:val="20"/>
                <w:szCs w:val="20"/>
              </w:rPr>
            </w:pPr>
            <w:r w:rsidRPr="002125A0">
              <w:rPr>
                <w:rFonts w:ascii="Verdana" w:hAnsi="Verdana"/>
                <w:sz w:val="20"/>
                <w:szCs w:val="20"/>
              </w:rPr>
              <w:t>Komt de gebruiker geen onverwachte of verwarrende elementen tegen?</w:t>
            </w:r>
          </w:p>
        </w:tc>
      </w:tr>
    </w:tbl>
    <w:p w14:paraId="678CFD57" w14:textId="77777777" w:rsidR="00CD4AC9" w:rsidRDefault="00CD4AC9" w:rsidP="008E3682">
      <w:pPr>
        <w:jc w:val="both"/>
        <w:rPr>
          <w:rFonts w:ascii="Calibri" w:hAnsi="Calibri"/>
          <w:color w:val="404040"/>
        </w:rPr>
      </w:pPr>
    </w:p>
    <w:p w14:paraId="6B2E7193" w14:textId="41937FE3" w:rsidR="007F5E82" w:rsidRPr="009B5213" w:rsidRDefault="007F5E82">
      <w:pPr>
        <w:widowControl/>
        <w:autoSpaceDE/>
        <w:autoSpaceDN/>
        <w:spacing w:after="160" w:line="259" w:lineRule="auto"/>
        <w:rPr>
          <w:rFonts w:ascii="Verdana" w:hAnsi="Verdana"/>
          <w:b/>
          <w:color w:val="44546A" w:themeColor="text2"/>
          <w:sz w:val="40"/>
          <w:szCs w:val="20"/>
        </w:rPr>
      </w:pPr>
      <w:r w:rsidRPr="009B5213">
        <w:rPr>
          <w:rFonts w:ascii="Verdana" w:hAnsi="Verdana"/>
          <w:b/>
          <w:color w:val="44546A" w:themeColor="text2"/>
          <w:sz w:val="40"/>
          <w:szCs w:val="20"/>
        </w:rPr>
        <w:br w:type="page"/>
      </w:r>
    </w:p>
    <w:p w14:paraId="6FC7F4E8" w14:textId="7AABF0E7" w:rsidR="003057CC" w:rsidRPr="009B5213" w:rsidRDefault="279C3ACD" w:rsidP="366E4684">
      <w:pPr>
        <w:pStyle w:val="Kop1"/>
        <w:spacing w:line="312" w:lineRule="auto"/>
        <w:rPr>
          <w:rFonts w:ascii="Verdana" w:hAnsi="Verdana"/>
          <w:b/>
          <w:bCs/>
          <w:color w:val="44546A" w:themeColor="text2"/>
          <w:sz w:val="40"/>
          <w:szCs w:val="40"/>
        </w:rPr>
      </w:pPr>
      <w:bookmarkStart w:id="25" w:name="_Toc180159594"/>
      <w:r w:rsidRPr="366E4684">
        <w:rPr>
          <w:rFonts w:ascii="Verdana" w:hAnsi="Verdana"/>
          <w:b/>
          <w:bCs/>
          <w:color w:val="44546A" w:themeColor="text2"/>
          <w:sz w:val="40"/>
          <w:szCs w:val="40"/>
        </w:rPr>
        <w:lastRenderedPageBreak/>
        <w:t>7</w:t>
      </w:r>
      <w:r w:rsidR="7B3DCB19" w:rsidRPr="366E4684">
        <w:rPr>
          <w:rFonts w:ascii="Verdana" w:hAnsi="Verdana"/>
          <w:b/>
          <w:bCs/>
          <w:color w:val="44546A" w:themeColor="text2"/>
          <w:sz w:val="40"/>
          <w:szCs w:val="40"/>
        </w:rPr>
        <w:t>. Beoordeling kwaliteit</w:t>
      </w:r>
      <w:r w:rsidR="0F6E1D50" w:rsidRPr="366E4684">
        <w:rPr>
          <w:rFonts w:ascii="Verdana" w:hAnsi="Verdana"/>
          <w:b/>
          <w:bCs/>
          <w:color w:val="44546A" w:themeColor="text2"/>
          <w:sz w:val="40"/>
          <w:szCs w:val="40"/>
        </w:rPr>
        <w:t xml:space="preserve"> en prijs</w:t>
      </w:r>
      <w:bookmarkEnd w:id="25"/>
    </w:p>
    <w:p w14:paraId="650B66AF" w14:textId="77777777" w:rsidR="003057CC" w:rsidRPr="009B5213" w:rsidRDefault="003057CC" w:rsidP="003057CC">
      <w:pPr>
        <w:pStyle w:val="Geenafstand"/>
      </w:pPr>
    </w:p>
    <w:p w14:paraId="016F31E7" w14:textId="25990214" w:rsidR="003057CC" w:rsidRPr="009B5213" w:rsidRDefault="279C3ACD" w:rsidP="003057CC">
      <w:pPr>
        <w:pStyle w:val="Kop2"/>
        <w:spacing w:line="312" w:lineRule="auto"/>
        <w:ind w:left="0"/>
        <w:rPr>
          <w:color w:val="44546A" w:themeColor="text2"/>
        </w:rPr>
      </w:pPr>
      <w:bookmarkStart w:id="26" w:name="_Toc477435314"/>
      <w:bookmarkStart w:id="27" w:name="_Toc180159595"/>
      <w:r w:rsidRPr="366E4684">
        <w:rPr>
          <w:color w:val="44546A" w:themeColor="text2"/>
        </w:rPr>
        <w:t>7</w:t>
      </w:r>
      <w:r w:rsidR="7B3DCB19" w:rsidRPr="366E4684">
        <w:rPr>
          <w:color w:val="44546A" w:themeColor="text2"/>
        </w:rPr>
        <w:t xml:space="preserve">.1   </w:t>
      </w:r>
      <w:r w:rsidR="259DFB22" w:rsidRPr="366E4684">
        <w:rPr>
          <w:color w:val="44546A" w:themeColor="text2"/>
        </w:rPr>
        <w:t>Kwaliteit</w:t>
      </w:r>
      <w:bookmarkEnd w:id="26"/>
      <w:bookmarkEnd w:id="27"/>
    </w:p>
    <w:p w14:paraId="21DA14BB" w14:textId="0998065F" w:rsidR="003057CC" w:rsidRPr="009B5213" w:rsidRDefault="003057CC" w:rsidP="003057CC">
      <w:pPr>
        <w:spacing w:line="312" w:lineRule="auto"/>
        <w:ind w:left="567"/>
        <w:rPr>
          <w:rFonts w:ascii="Verdana" w:eastAsia="Times New Roman" w:hAnsi="Verdana"/>
          <w:sz w:val="20"/>
          <w:szCs w:val="20"/>
        </w:rPr>
      </w:pPr>
      <w:r w:rsidRPr="009B5213">
        <w:rPr>
          <w:rFonts w:ascii="Verdana" w:eastAsia="Times New Roman" w:hAnsi="Verdana"/>
          <w:sz w:val="20"/>
          <w:szCs w:val="20"/>
        </w:rPr>
        <w:t>Omwille van de objectiviteit worden de kwalitatieve gunningscriteria beoordeeld op het moment dat de beoordelaars nog geen kennis hebben van de prijzen. Voor de beoordeling van de antwoorden op de open vragen en/of de invulling voor een wens wordt een meetinstrument gehanteerd dat gebruik maakt van rapportcijfers</w:t>
      </w:r>
      <w:r w:rsidR="00CD00A0">
        <w:rPr>
          <w:rFonts w:ascii="Verdana" w:eastAsia="Times New Roman" w:hAnsi="Verdana"/>
          <w:sz w:val="20"/>
          <w:szCs w:val="20"/>
        </w:rPr>
        <w:t>.</w:t>
      </w:r>
      <w:r w:rsidRPr="009B5213">
        <w:rPr>
          <w:rFonts w:ascii="Verdana" w:eastAsia="Times New Roman" w:hAnsi="Verdana"/>
          <w:sz w:val="20"/>
          <w:szCs w:val="20"/>
        </w:rPr>
        <w:t xml:space="preserve"> Per antwoord op een open vraag en/of een invulling voor een wens worden rapportcijfers toegekend, dit gebeurt door de individuele beoordelaars.</w:t>
      </w:r>
    </w:p>
    <w:p w14:paraId="465A0B0C" w14:textId="77777777" w:rsidR="003057CC" w:rsidRPr="009B5213" w:rsidRDefault="003057CC" w:rsidP="003057CC">
      <w:pPr>
        <w:spacing w:line="312" w:lineRule="auto"/>
        <w:ind w:left="567"/>
        <w:rPr>
          <w:rFonts w:eastAsia="Times New Roman"/>
          <w:szCs w:val="20"/>
        </w:rPr>
      </w:pPr>
    </w:p>
    <w:p w14:paraId="0766AAC9" w14:textId="337F9709" w:rsidR="003057CC" w:rsidRPr="009B5213" w:rsidRDefault="003057CC" w:rsidP="003057CC">
      <w:pPr>
        <w:spacing w:line="312" w:lineRule="auto"/>
        <w:ind w:left="567"/>
        <w:rPr>
          <w:rFonts w:ascii="Verdana" w:eastAsia="Times New Roman" w:hAnsi="Verdana"/>
          <w:sz w:val="20"/>
          <w:szCs w:val="20"/>
        </w:rPr>
      </w:pPr>
      <w:r w:rsidRPr="009B5213">
        <w:rPr>
          <w:rFonts w:ascii="Verdana" w:eastAsia="Times New Roman" w:hAnsi="Verdana"/>
          <w:sz w:val="20"/>
          <w:szCs w:val="20"/>
        </w:rPr>
        <w:t xml:space="preserve">De kwalitatieve gunningscriteria worden beoordeeld en op basis van die beoordeling worden scores toegekend. De volgende rapportcijfers kunnen toegekend worden bij de beoordeling van de kwalitatieve gunningscriteria: 10, 8, 6, 2 en 0. Deze opsomming is uitputtend en zal door alle beoordelaars worden toegepast. Andere rapportcijfers en getallen achter de komma worden niet toegekend door de individuele beoordelaars. </w:t>
      </w:r>
    </w:p>
    <w:p w14:paraId="08B28D88" w14:textId="77777777" w:rsidR="003057CC" w:rsidRPr="009B5213" w:rsidRDefault="003057CC" w:rsidP="003057CC">
      <w:pPr>
        <w:ind w:left="567"/>
        <w:rPr>
          <w:color w:val="000000" w:themeColor="text1"/>
          <w:szCs w:val="20"/>
        </w:rPr>
      </w:pPr>
    </w:p>
    <w:p w14:paraId="44EC49D6" w14:textId="77777777" w:rsidR="003057CC" w:rsidRPr="002125A0" w:rsidRDefault="003057CC" w:rsidP="003057CC">
      <w:pPr>
        <w:ind w:left="567"/>
        <w:rPr>
          <w:rFonts w:ascii="Verdana" w:hAnsi="Verdana"/>
          <w:b/>
          <w:bCs/>
          <w:sz w:val="20"/>
          <w:szCs w:val="20"/>
        </w:rPr>
      </w:pPr>
      <w:r w:rsidRPr="002125A0">
        <w:rPr>
          <w:rFonts w:ascii="Verdana" w:hAnsi="Verdana"/>
          <w:b/>
          <w:bCs/>
          <w:sz w:val="20"/>
          <w:szCs w:val="20"/>
        </w:rPr>
        <w:t>Toelichting op de vijf (5) puntschaal:</w:t>
      </w:r>
    </w:p>
    <w:p w14:paraId="6B3CF6AF" w14:textId="77777777" w:rsidR="002125A0" w:rsidRPr="009B5213" w:rsidRDefault="002125A0" w:rsidP="003057CC">
      <w:pPr>
        <w:ind w:left="567"/>
        <w:rPr>
          <w:rFonts w:ascii="Verdana" w:hAnsi="Verdana"/>
          <w:sz w:val="20"/>
          <w:szCs w:val="20"/>
        </w:rPr>
      </w:pP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34"/>
        <w:gridCol w:w="4962"/>
        <w:gridCol w:w="2126"/>
      </w:tblGrid>
      <w:tr w:rsidR="003057CC" w:rsidRPr="009B5213" w14:paraId="6FE86447" w14:textId="77777777" w:rsidTr="00AA0AD0">
        <w:tc>
          <w:tcPr>
            <w:tcW w:w="1134" w:type="dxa"/>
            <w:shd w:val="clear" w:color="auto" w:fill="auto"/>
          </w:tcPr>
          <w:p w14:paraId="37D96FC2" w14:textId="50923A88" w:rsidR="003057CC" w:rsidRPr="009B5213" w:rsidRDefault="003057CC" w:rsidP="00815717">
            <w:pPr>
              <w:pStyle w:val="Geenafstand"/>
              <w:spacing w:line="312" w:lineRule="auto"/>
              <w:rPr>
                <w:rFonts w:ascii="Verdana" w:hAnsi="Verdana"/>
                <w:b/>
                <w:sz w:val="20"/>
                <w:szCs w:val="20"/>
              </w:rPr>
            </w:pPr>
            <w:proofErr w:type="spellStart"/>
            <w:r w:rsidRPr="009B5213">
              <w:rPr>
                <w:rFonts w:ascii="Verdana" w:hAnsi="Verdana"/>
                <w:b/>
                <w:sz w:val="20"/>
                <w:szCs w:val="20"/>
              </w:rPr>
              <w:t>Rapport</w:t>
            </w:r>
            <w:r w:rsidR="00AA0AD0">
              <w:rPr>
                <w:rFonts w:ascii="Verdana" w:hAnsi="Verdana"/>
                <w:b/>
                <w:sz w:val="20"/>
                <w:szCs w:val="20"/>
              </w:rPr>
              <w:t>-</w:t>
            </w:r>
            <w:r w:rsidRPr="009B5213">
              <w:rPr>
                <w:rFonts w:ascii="Verdana" w:hAnsi="Verdana"/>
                <w:b/>
                <w:sz w:val="20"/>
                <w:szCs w:val="20"/>
              </w:rPr>
              <w:t>cijfer</w:t>
            </w:r>
            <w:proofErr w:type="spellEnd"/>
          </w:p>
        </w:tc>
        <w:tc>
          <w:tcPr>
            <w:tcW w:w="4962" w:type="dxa"/>
            <w:shd w:val="clear" w:color="auto" w:fill="auto"/>
            <w:tcMar>
              <w:top w:w="0" w:type="dxa"/>
              <w:left w:w="108" w:type="dxa"/>
              <w:bottom w:w="0" w:type="dxa"/>
              <w:right w:w="108" w:type="dxa"/>
            </w:tcMar>
            <w:hideMark/>
          </w:tcPr>
          <w:p w14:paraId="2BA1373A" w14:textId="77777777" w:rsidR="003057CC" w:rsidRPr="009B5213" w:rsidRDefault="003057CC" w:rsidP="00815717">
            <w:pPr>
              <w:pStyle w:val="Geenafstand"/>
              <w:spacing w:line="312" w:lineRule="auto"/>
              <w:rPr>
                <w:rFonts w:ascii="Verdana" w:hAnsi="Verdana"/>
                <w:b/>
                <w:sz w:val="20"/>
                <w:szCs w:val="20"/>
              </w:rPr>
            </w:pPr>
            <w:r w:rsidRPr="009B5213">
              <w:rPr>
                <w:rFonts w:ascii="Verdana" w:hAnsi="Verdana"/>
                <w:b/>
                <w:sz w:val="20"/>
                <w:szCs w:val="20"/>
              </w:rPr>
              <w:t>Toelichting</w:t>
            </w:r>
          </w:p>
        </w:tc>
        <w:tc>
          <w:tcPr>
            <w:tcW w:w="2126" w:type="dxa"/>
            <w:shd w:val="clear" w:color="auto" w:fill="auto"/>
            <w:tcMar>
              <w:top w:w="0" w:type="dxa"/>
              <w:left w:w="108" w:type="dxa"/>
              <w:bottom w:w="0" w:type="dxa"/>
              <w:right w:w="108" w:type="dxa"/>
            </w:tcMar>
            <w:hideMark/>
          </w:tcPr>
          <w:p w14:paraId="62D06610" w14:textId="77777777" w:rsidR="003057CC" w:rsidRPr="009B5213" w:rsidRDefault="003057CC" w:rsidP="00815717">
            <w:pPr>
              <w:pStyle w:val="Geenafstand"/>
              <w:spacing w:line="312" w:lineRule="auto"/>
              <w:rPr>
                <w:rFonts w:ascii="Verdana" w:hAnsi="Verdana"/>
                <w:b/>
                <w:sz w:val="20"/>
                <w:szCs w:val="20"/>
              </w:rPr>
            </w:pPr>
            <w:r w:rsidRPr="009B5213">
              <w:rPr>
                <w:rFonts w:ascii="Verdana" w:hAnsi="Verdana"/>
                <w:b/>
                <w:sz w:val="20"/>
                <w:szCs w:val="20"/>
              </w:rPr>
              <w:t>Percentage van het maximaal te behalen punten</w:t>
            </w:r>
          </w:p>
        </w:tc>
      </w:tr>
      <w:tr w:rsidR="003057CC" w:rsidRPr="009B5213" w14:paraId="7657F69F" w14:textId="77777777" w:rsidTr="00AA0AD0">
        <w:tc>
          <w:tcPr>
            <w:tcW w:w="1134" w:type="dxa"/>
            <w:shd w:val="clear" w:color="auto" w:fill="auto"/>
          </w:tcPr>
          <w:p w14:paraId="415BEA49" w14:textId="77777777" w:rsidR="003057CC" w:rsidRPr="009B5213" w:rsidRDefault="003057CC" w:rsidP="00815717">
            <w:pPr>
              <w:pStyle w:val="Geenafstand"/>
              <w:spacing w:line="312" w:lineRule="auto"/>
              <w:jc w:val="center"/>
              <w:rPr>
                <w:rFonts w:ascii="Verdana" w:hAnsi="Verdana"/>
                <w:sz w:val="20"/>
                <w:szCs w:val="20"/>
              </w:rPr>
            </w:pPr>
            <w:r w:rsidRPr="009B5213">
              <w:rPr>
                <w:rFonts w:ascii="Verdana" w:hAnsi="Verdana"/>
                <w:sz w:val="20"/>
                <w:szCs w:val="20"/>
              </w:rPr>
              <w:t>10</w:t>
            </w:r>
          </w:p>
        </w:tc>
        <w:tc>
          <w:tcPr>
            <w:tcW w:w="4962" w:type="dxa"/>
            <w:shd w:val="clear" w:color="auto" w:fill="auto"/>
            <w:tcMar>
              <w:top w:w="0" w:type="dxa"/>
              <w:left w:w="108" w:type="dxa"/>
              <w:bottom w:w="0" w:type="dxa"/>
              <w:right w:w="108" w:type="dxa"/>
            </w:tcMar>
            <w:hideMark/>
          </w:tcPr>
          <w:p w14:paraId="7E37BAF9" w14:textId="77777777" w:rsidR="003057CC" w:rsidRPr="009B5213" w:rsidRDefault="003057CC" w:rsidP="00815717">
            <w:pPr>
              <w:pStyle w:val="Default"/>
              <w:spacing w:line="312" w:lineRule="auto"/>
              <w:rPr>
                <w:sz w:val="20"/>
                <w:szCs w:val="20"/>
              </w:rPr>
            </w:pPr>
            <w:r w:rsidRPr="009B5213">
              <w:rPr>
                <w:sz w:val="20"/>
                <w:szCs w:val="20"/>
                <w:lang w:val="nl-NL"/>
              </w:rPr>
              <w:t xml:space="preserve">Uitstekend, beantwoording voldoet volledig aan het gevraagde, sluit zeer goed aan bij de behoeften en wensen van aanbestedende dienst en geeft blijk van uitstekend inzicht in de situatie van aanbestedende dienst. Het antwoord is specifiek ingevuld voor aanbestedende dienst en gaat daarnaast verder dan de verwachtingen van de aanbestedende dienst. Dit zorgt voor een relevante en onderscheidende meerwaarde in relatie tot het desbetreffende gunningcriterium. </w:t>
            </w:r>
            <w:r w:rsidRPr="009B5213">
              <w:rPr>
                <w:sz w:val="20"/>
                <w:szCs w:val="20"/>
              </w:rPr>
              <w:t xml:space="preserve">De </w:t>
            </w:r>
            <w:proofErr w:type="spellStart"/>
            <w:r w:rsidRPr="009B5213">
              <w:rPr>
                <w:sz w:val="20"/>
                <w:szCs w:val="20"/>
              </w:rPr>
              <w:t>beantwoording</w:t>
            </w:r>
            <w:proofErr w:type="spellEnd"/>
            <w:r w:rsidRPr="009B5213">
              <w:rPr>
                <w:sz w:val="20"/>
                <w:szCs w:val="20"/>
              </w:rPr>
              <w:t xml:space="preserve"> is </w:t>
            </w:r>
            <w:proofErr w:type="spellStart"/>
            <w:r w:rsidRPr="009B5213">
              <w:rPr>
                <w:sz w:val="20"/>
                <w:szCs w:val="20"/>
              </w:rPr>
              <w:t>tevens</w:t>
            </w:r>
            <w:proofErr w:type="spellEnd"/>
            <w:r w:rsidRPr="009B5213">
              <w:rPr>
                <w:sz w:val="20"/>
                <w:szCs w:val="20"/>
              </w:rPr>
              <w:t xml:space="preserve"> </w:t>
            </w:r>
            <w:proofErr w:type="spellStart"/>
            <w:r w:rsidRPr="009B5213">
              <w:rPr>
                <w:sz w:val="20"/>
                <w:szCs w:val="20"/>
              </w:rPr>
              <w:t>concreet</w:t>
            </w:r>
            <w:proofErr w:type="spellEnd"/>
            <w:r w:rsidRPr="009B5213">
              <w:rPr>
                <w:sz w:val="20"/>
                <w:szCs w:val="20"/>
              </w:rPr>
              <w:t xml:space="preserve"> </w:t>
            </w:r>
            <w:proofErr w:type="spellStart"/>
            <w:r w:rsidRPr="009B5213">
              <w:rPr>
                <w:sz w:val="20"/>
                <w:szCs w:val="20"/>
              </w:rPr>
              <w:t>en</w:t>
            </w:r>
            <w:proofErr w:type="spellEnd"/>
            <w:r w:rsidRPr="009B5213">
              <w:rPr>
                <w:sz w:val="20"/>
                <w:szCs w:val="20"/>
              </w:rPr>
              <w:t xml:space="preserve"> </w:t>
            </w:r>
            <w:proofErr w:type="spellStart"/>
            <w:r w:rsidRPr="009B5213">
              <w:rPr>
                <w:sz w:val="20"/>
                <w:szCs w:val="20"/>
              </w:rPr>
              <w:t>realistisch</w:t>
            </w:r>
            <w:proofErr w:type="spellEnd"/>
            <w:r w:rsidRPr="009B5213">
              <w:rPr>
                <w:sz w:val="20"/>
                <w:szCs w:val="20"/>
              </w:rPr>
              <w:t xml:space="preserve">. </w:t>
            </w:r>
          </w:p>
        </w:tc>
        <w:tc>
          <w:tcPr>
            <w:tcW w:w="2126" w:type="dxa"/>
            <w:shd w:val="clear" w:color="auto" w:fill="auto"/>
            <w:tcMar>
              <w:top w:w="0" w:type="dxa"/>
              <w:left w:w="108" w:type="dxa"/>
              <w:bottom w:w="0" w:type="dxa"/>
              <w:right w:w="108" w:type="dxa"/>
            </w:tcMar>
            <w:hideMark/>
          </w:tcPr>
          <w:p w14:paraId="3B0CD519" w14:textId="77777777" w:rsidR="003057CC" w:rsidRPr="009B5213" w:rsidRDefault="003057CC" w:rsidP="00815717">
            <w:pPr>
              <w:pStyle w:val="Geenafstand"/>
              <w:spacing w:line="312" w:lineRule="auto"/>
              <w:rPr>
                <w:rFonts w:ascii="Verdana" w:hAnsi="Verdana"/>
                <w:sz w:val="20"/>
                <w:szCs w:val="20"/>
              </w:rPr>
            </w:pPr>
            <w:r w:rsidRPr="009B5213">
              <w:rPr>
                <w:rFonts w:ascii="Verdana" w:hAnsi="Verdana"/>
                <w:sz w:val="20"/>
                <w:szCs w:val="20"/>
              </w:rPr>
              <w:t>100% van het te behalen aantal punten</w:t>
            </w:r>
          </w:p>
        </w:tc>
      </w:tr>
      <w:tr w:rsidR="003057CC" w:rsidRPr="009B5213" w14:paraId="301D1BEB" w14:textId="77777777" w:rsidTr="00AA0AD0">
        <w:tc>
          <w:tcPr>
            <w:tcW w:w="1134" w:type="dxa"/>
            <w:shd w:val="clear" w:color="auto" w:fill="auto"/>
          </w:tcPr>
          <w:p w14:paraId="279D2A19" w14:textId="77777777" w:rsidR="003057CC" w:rsidRPr="009B5213" w:rsidRDefault="003057CC" w:rsidP="00815717">
            <w:pPr>
              <w:pStyle w:val="Geenafstand"/>
              <w:spacing w:line="312" w:lineRule="auto"/>
              <w:jc w:val="center"/>
              <w:rPr>
                <w:rFonts w:ascii="Verdana" w:hAnsi="Verdana"/>
                <w:sz w:val="20"/>
                <w:szCs w:val="20"/>
              </w:rPr>
            </w:pPr>
            <w:r w:rsidRPr="009B5213">
              <w:rPr>
                <w:rFonts w:ascii="Verdana" w:hAnsi="Verdana"/>
                <w:sz w:val="20"/>
                <w:szCs w:val="20"/>
              </w:rPr>
              <w:t>8</w:t>
            </w:r>
          </w:p>
        </w:tc>
        <w:tc>
          <w:tcPr>
            <w:tcW w:w="4962" w:type="dxa"/>
            <w:shd w:val="clear" w:color="auto" w:fill="auto"/>
            <w:tcMar>
              <w:top w:w="0" w:type="dxa"/>
              <w:left w:w="108" w:type="dxa"/>
              <w:bottom w:w="0" w:type="dxa"/>
              <w:right w:w="108" w:type="dxa"/>
            </w:tcMar>
            <w:hideMark/>
          </w:tcPr>
          <w:p w14:paraId="5364D021" w14:textId="77777777" w:rsidR="003057CC" w:rsidRPr="009B5213" w:rsidRDefault="003057CC" w:rsidP="00815717">
            <w:pPr>
              <w:pStyle w:val="Default"/>
              <w:spacing w:line="312" w:lineRule="auto"/>
              <w:rPr>
                <w:sz w:val="20"/>
                <w:szCs w:val="20"/>
              </w:rPr>
            </w:pPr>
            <w:r w:rsidRPr="009B5213">
              <w:rPr>
                <w:sz w:val="20"/>
                <w:szCs w:val="20"/>
                <w:lang w:val="nl-NL"/>
              </w:rPr>
              <w:t xml:space="preserve">Goed, beantwoording voldoet goed aan het gevraagde, sluit goed aan bij de behoeften en wensen van aanbestedende dienst en geeft blijk van goed inzicht in de situatie van de aanbestedende dienst. </w:t>
            </w:r>
            <w:proofErr w:type="spellStart"/>
            <w:r w:rsidRPr="009B5213">
              <w:rPr>
                <w:sz w:val="20"/>
                <w:szCs w:val="20"/>
              </w:rPr>
              <w:t>Beantwoording</w:t>
            </w:r>
            <w:proofErr w:type="spellEnd"/>
            <w:r w:rsidRPr="009B5213">
              <w:rPr>
                <w:sz w:val="20"/>
                <w:szCs w:val="20"/>
              </w:rPr>
              <w:t xml:space="preserve"> is </w:t>
            </w:r>
            <w:proofErr w:type="spellStart"/>
            <w:r w:rsidRPr="009B5213">
              <w:rPr>
                <w:sz w:val="20"/>
                <w:szCs w:val="20"/>
              </w:rPr>
              <w:t>concreet</w:t>
            </w:r>
            <w:proofErr w:type="spellEnd"/>
            <w:r w:rsidRPr="009B5213">
              <w:rPr>
                <w:sz w:val="20"/>
                <w:szCs w:val="20"/>
              </w:rPr>
              <w:t xml:space="preserve"> </w:t>
            </w:r>
            <w:proofErr w:type="spellStart"/>
            <w:r w:rsidRPr="009B5213">
              <w:rPr>
                <w:sz w:val="20"/>
                <w:szCs w:val="20"/>
              </w:rPr>
              <w:t>en</w:t>
            </w:r>
            <w:proofErr w:type="spellEnd"/>
            <w:r w:rsidRPr="009B5213">
              <w:rPr>
                <w:sz w:val="20"/>
                <w:szCs w:val="20"/>
              </w:rPr>
              <w:t xml:space="preserve"> </w:t>
            </w:r>
            <w:proofErr w:type="spellStart"/>
            <w:r w:rsidRPr="009B5213">
              <w:rPr>
                <w:sz w:val="20"/>
                <w:szCs w:val="20"/>
              </w:rPr>
              <w:t>realistisch</w:t>
            </w:r>
            <w:proofErr w:type="spellEnd"/>
            <w:r w:rsidRPr="009B5213">
              <w:rPr>
                <w:sz w:val="20"/>
                <w:szCs w:val="20"/>
              </w:rPr>
              <w:t xml:space="preserve">. </w:t>
            </w:r>
          </w:p>
        </w:tc>
        <w:tc>
          <w:tcPr>
            <w:tcW w:w="2126" w:type="dxa"/>
            <w:shd w:val="clear" w:color="auto" w:fill="auto"/>
            <w:tcMar>
              <w:top w:w="0" w:type="dxa"/>
              <w:left w:w="108" w:type="dxa"/>
              <w:bottom w:w="0" w:type="dxa"/>
              <w:right w:w="108" w:type="dxa"/>
            </w:tcMar>
            <w:hideMark/>
          </w:tcPr>
          <w:p w14:paraId="5D917407" w14:textId="77777777" w:rsidR="003057CC" w:rsidRPr="009B5213" w:rsidRDefault="003057CC" w:rsidP="00815717">
            <w:pPr>
              <w:pStyle w:val="Geenafstand"/>
              <w:spacing w:line="312" w:lineRule="auto"/>
              <w:rPr>
                <w:rFonts w:ascii="Verdana" w:hAnsi="Verdana"/>
                <w:sz w:val="20"/>
                <w:szCs w:val="20"/>
              </w:rPr>
            </w:pPr>
            <w:r w:rsidRPr="009B5213">
              <w:rPr>
                <w:rFonts w:ascii="Verdana" w:hAnsi="Verdana"/>
                <w:sz w:val="20"/>
                <w:szCs w:val="20"/>
              </w:rPr>
              <w:t>80% van het te behalen aantal punten</w:t>
            </w:r>
          </w:p>
        </w:tc>
      </w:tr>
      <w:tr w:rsidR="003057CC" w:rsidRPr="009B5213" w14:paraId="537C130D" w14:textId="77777777" w:rsidTr="00AA0AD0">
        <w:tc>
          <w:tcPr>
            <w:tcW w:w="1134" w:type="dxa"/>
            <w:shd w:val="clear" w:color="auto" w:fill="auto"/>
          </w:tcPr>
          <w:p w14:paraId="67C4C502" w14:textId="77777777" w:rsidR="003057CC" w:rsidRPr="009B5213" w:rsidRDefault="003057CC" w:rsidP="00815717">
            <w:pPr>
              <w:pStyle w:val="Geenafstand"/>
              <w:spacing w:line="312" w:lineRule="auto"/>
              <w:jc w:val="center"/>
              <w:rPr>
                <w:rFonts w:ascii="Verdana" w:hAnsi="Verdana"/>
                <w:sz w:val="20"/>
                <w:szCs w:val="20"/>
              </w:rPr>
            </w:pPr>
            <w:r w:rsidRPr="009B5213">
              <w:rPr>
                <w:rFonts w:ascii="Verdana" w:hAnsi="Verdana"/>
                <w:sz w:val="20"/>
                <w:szCs w:val="20"/>
              </w:rPr>
              <w:t>6</w:t>
            </w:r>
          </w:p>
        </w:tc>
        <w:tc>
          <w:tcPr>
            <w:tcW w:w="4962" w:type="dxa"/>
            <w:shd w:val="clear" w:color="auto" w:fill="auto"/>
            <w:tcMar>
              <w:top w:w="0" w:type="dxa"/>
              <w:left w:w="108" w:type="dxa"/>
              <w:bottom w:w="0" w:type="dxa"/>
              <w:right w:w="108" w:type="dxa"/>
            </w:tcMar>
            <w:hideMark/>
          </w:tcPr>
          <w:p w14:paraId="02C6D83D" w14:textId="77777777" w:rsidR="003057CC" w:rsidRPr="009B5213" w:rsidRDefault="003057CC" w:rsidP="00815717">
            <w:pPr>
              <w:pStyle w:val="Default"/>
              <w:spacing w:line="312" w:lineRule="auto"/>
              <w:rPr>
                <w:sz w:val="20"/>
                <w:szCs w:val="20"/>
                <w:lang w:val="nl-NL"/>
              </w:rPr>
            </w:pPr>
            <w:r w:rsidRPr="009B5213">
              <w:rPr>
                <w:sz w:val="20"/>
                <w:szCs w:val="20"/>
                <w:lang w:val="nl-NL"/>
              </w:rPr>
              <w:t xml:space="preserve">Voldoende, beantwoording voldoet niet geheel aan het gevraagde en sluit minimaal aan bij </w:t>
            </w:r>
            <w:r w:rsidRPr="009B5213">
              <w:rPr>
                <w:sz w:val="20"/>
                <w:szCs w:val="20"/>
                <w:lang w:val="nl-NL"/>
              </w:rPr>
              <w:lastRenderedPageBreak/>
              <w:t xml:space="preserve">behoeften en wensen van aanbestedende dienst, of beantwoording is in beperkte mate concreet en/of realistisch. </w:t>
            </w:r>
          </w:p>
        </w:tc>
        <w:tc>
          <w:tcPr>
            <w:tcW w:w="2126" w:type="dxa"/>
            <w:shd w:val="clear" w:color="auto" w:fill="auto"/>
            <w:tcMar>
              <w:top w:w="0" w:type="dxa"/>
              <w:left w:w="108" w:type="dxa"/>
              <w:bottom w:w="0" w:type="dxa"/>
              <w:right w:w="108" w:type="dxa"/>
            </w:tcMar>
            <w:hideMark/>
          </w:tcPr>
          <w:p w14:paraId="21624EF7" w14:textId="77777777" w:rsidR="003057CC" w:rsidRPr="009B5213" w:rsidRDefault="003057CC" w:rsidP="00815717">
            <w:pPr>
              <w:pStyle w:val="Geenafstand"/>
              <w:spacing w:line="312" w:lineRule="auto"/>
              <w:rPr>
                <w:rFonts w:ascii="Verdana" w:hAnsi="Verdana"/>
                <w:sz w:val="20"/>
                <w:szCs w:val="20"/>
              </w:rPr>
            </w:pPr>
            <w:r w:rsidRPr="009B5213">
              <w:rPr>
                <w:rFonts w:ascii="Verdana" w:hAnsi="Verdana"/>
                <w:sz w:val="20"/>
                <w:szCs w:val="20"/>
              </w:rPr>
              <w:lastRenderedPageBreak/>
              <w:t xml:space="preserve">60% van het te behalen aantal </w:t>
            </w:r>
            <w:r w:rsidRPr="009B5213">
              <w:rPr>
                <w:rFonts w:ascii="Verdana" w:hAnsi="Verdana"/>
                <w:sz w:val="20"/>
                <w:szCs w:val="20"/>
              </w:rPr>
              <w:lastRenderedPageBreak/>
              <w:t>punten</w:t>
            </w:r>
          </w:p>
        </w:tc>
      </w:tr>
      <w:tr w:rsidR="003057CC" w:rsidRPr="009B5213" w14:paraId="64913712" w14:textId="77777777" w:rsidTr="00AA0AD0">
        <w:trPr>
          <w:trHeight w:val="1050"/>
        </w:trPr>
        <w:tc>
          <w:tcPr>
            <w:tcW w:w="1134" w:type="dxa"/>
            <w:shd w:val="clear" w:color="auto" w:fill="auto"/>
          </w:tcPr>
          <w:p w14:paraId="59F3C8D7" w14:textId="77777777" w:rsidR="003057CC" w:rsidRPr="009B5213" w:rsidRDefault="003057CC" w:rsidP="00815717">
            <w:pPr>
              <w:pStyle w:val="Geenafstand"/>
              <w:spacing w:line="312" w:lineRule="auto"/>
              <w:jc w:val="center"/>
              <w:rPr>
                <w:rFonts w:ascii="Verdana" w:hAnsi="Verdana"/>
                <w:sz w:val="20"/>
                <w:szCs w:val="20"/>
              </w:rPr>
            </w:pPr>
            <w:r w:rsidRPr="009B5213">
              <w:rPr>
                <w:rFonts w:ascii="Verdana" w:hAnsi="Verdana"/>
                <w:sz w:val="20"/>
                <w:szCs w:val="20"/>
              </w:rPr>
              <w:lastRenderedPageBreak/>
              <w:t>2</w:t>
            </w:r>
          </w:p>
        </w:tc>
        <w:tc>
          <w:tcPr>
            <w:tcW w:w="4962" w:type="dxa"/>
            <w:shd w:val="clear" w:color="auto" w:fill="auto"/>
            <w:tcMar>
              <w:top w:w="0" w:type="dxa"/>
              <w:left w:w="108" w:type="dxa"/>
              <w:bottom w:w="0" w:type="dxa"/>
              <w:right w:w="108" w:type="dxa"/>
            </w:tcMar>
            <w:hideMark/>
          </w:tcPr>
          <w:p w14:paraId="786CC841" w14:textId="77777777" w:rsidR="003057CC" w:rsidRPr="009B5213" w:rsidRDefault="003057CC" w:rsidP="00815717">
            <w:pPr>
              <w:pStyle w:val="Default"/>
              <w:spacing w:line="312" w:lineRule="auto"/>
              <w:rPr>
                <w:sz w:val="20"/>
                <w:szCs w:val="20"/>
                <w:lang w:val="nl-NL"/>
              </w:rPr>
            </w:pPr>
            <w:r w:rsidRPr="009B5213">
              <w:rPr>
                <w:sz w:val="20"/>
                <w:szCs w:val="20"/>
                <w:lang w:val="nl-NL"/>
              </w:rPr>
              <w:t xml:space="preserve">Onvoldoende, beantwoording voldoet onvoldoende aan het gevraagde en/of sluit onvoldoende aan bij behoeften en wensen van aanbestedende dienst, of beantwoording is niet concreet en/of niet realistisch. </w:t>
            </w:r>
          </w:p>
        </w:tc>
        <w:tc>
          <w:tcPr>
            <w:tcW w:w="2126" w:type="dxa"/>
            <w:shd w:val="clear" w:color="auto" w:fill="auto"/>
            <w:tcMar>
              <w:top w:w="0" w:type="dxa"/>
              <w:left w:w="108" w:type="dxa"/>
              <w:bottom w:w="0" w:type="dxa"/>
              <w:right w:w="108" w:type="dxa"/>
            </w:tcMar>
            <w:hideMark/>
          </w:tcPr>
          <w:p w14:paraId="004B51E4" w14:textId="77777777" w:rsidR="003057CC" w:rsidRPr="009B5213" w:rsidRDefault="003057CC" w:rsidP="00815717">
            <w:pPr>
              <w:pStyle w:val="Geenafstand"/>
              <w:spacing w:line="312" w:lineRule="auto"/>
              <w:rPr>
                <w:rFonts w:ascii="Verdana" w:hAnsi="Verdana"/>
                <w:sz w:val="20"/>
                <w:szCs w:val="20"/>
              </w:rPr>
            </w:pPr>
            <w:r w:rsidRPr="009B5213">
              <w:rPr>
                <w:rFonts w:ascii="Verdana" w:hAnsi="Verdana"/>
                <w:sz w:val="20"/>
                <w:szCs w:val="20"/>
              </w:rPr>
              <w:t>20% van het te behalen aantal punten</w:t>
            </w:r>
          </w:p>
        </w:tc>
      </w:tr>
      <w:tr w:rsidR="003057CC" w:rsidRPr="009B5213" w14:paraId="482B70E8" w14:textId="77777777" w:rsidTr="00AA0AD0">
        <w:tc>
          <w:tcPr>
            <w:tcW w:w="1134" w:type="dxa"/>
            <w:shd w:val="clear" w:color="auto" w:fill="auto"/>
          </w:tcPr>
          <w:p w14:paraId="31FAA3EE" w14:textId="77777777" w:rsidR="003057CC" w:rsidRPr="009B5213" w:rsidRDefault="003057CC" w:rsidP="00815717">
            <w:pPr>
              <w:pStyle w:val="Geenafstand"/>
              <w:spacing w:line="312" w:lineRule="auto"/>
              <w:jc w:val="center"/>
              <w:rPr>
                <w:rFonts w:ascii="Verdana" w:hAnsi="Verdana"/>
                <w:sz w:val="20"/>
                <w:szCs w:val="20"/>
              </w:rPr>
            </w:pPr>
            <w:r w:rsidRPr="009B5213">
              <w:rPr>
                <w:rFonts w:ascii="Verdana" w:hAnsi="Verdana"/>
                <w:sz w:val="20"/>
                <w:szCs w:val="20"/>
              </w:rPr>
              <w:t>0</w:t>
            </w:r>
          </w:p>
        </w:tc>
        <w:tc>
          <w:tcPr>
            <w:tcW w:w="4962" w:type="dxa"/>
            <w:shd w:val="clear" w:color="auto" w:fill="auto"/>
            <w:tcMar>
              <w:top w:w="0" w:type="dxa"/>
              <w:left w:w="108" w:type="dxa"/>
              <w:bottom w:w="0" w:type="dxa"/>
              <w:right w:w="108" w:type="dxa"/>
            </w:tcMar>
            <w:hideMark/>
          </w:tcPr>
          <w:p w14:paraId="776FA305" w14:textId="77777777" w:rsidR="003057CC" w:rsidRPr="009B5213" w:rsidRDefault="003057CC" w:rsidP="00815717">
            <w:pPr>
              <w:pStyle w:val="Geenafstand"/>
              <w:spacing w:line="312" w:lineRule="auto"/>
              <w:rPr>
                <w:rFonts w:ascii="Verdana" w:hAnsi="Verdana"/>
                <w:sz w:val="20"/>
                <w:szCs w:val="20"/>
              </w:rPr>
            </w:pPr>
            <w:r w:rsidRPr="009B5213">
              <w:rPr>
                <w:rFonts w:ascii="Verdana" w:hAnsi="Verdana"/>
                <w:sz w:val="20"/>
                <w:szCs w:val="20"/>
              </w:rPr>
              <w:t>Geen inhoudelijke beantwoording.</w:t>
            </w:r>
          </w:p>
        </w:tc>
        <w:tc>
          <w:tcPr>
            <w:tcW w:w="2126" w:type="dxa"/>
            <w:shd w:val="clear" w:color="auto" w:fill="auto"/>
            <w:tcMar>
              <w:top w:w="0" w:type="dxa"/>
              <w:left w:w="108" w:type="dxa"/>
              <w:bottom w:w="0" w:type="dxa"/>
              <w:right w:w="108" w:type="dxa"/>
            </w:tcMar>
            <w:hideMark/>
          </w:tcPr>
          <w:p w14:paraId="10CDF48D" w14:textId="77777777" w:rsidR="003057CC" w:rsidRPr="009B5213" w:rsidRDefault="003057CC" w:rsidP="00815717">
            <w:pPr>
              <w:pStyle w:val="Geenafstand"/>
              <w:spacing w:line="312" w:lineRule="auto"/>
              <w:rPr>
                <w:rFonts w:ascii="Verdana" w:hAnsi="Verdana"/>
                <w:sz w:val="20"/>
                <w:szCs w:val="20"/>
              </w:rPr>
            </w:pPr>
            <w:r w:rsidRPr="009B5213">
              <w:rPr>
                <w:rFonts w:ascii="Verdana" w:hAnsi="Verdana"/>
                <w:sz w:val="20"/>
                <w:szCs w:val="20"/>
              </w:rPr>
              <w:t>0% van het te behalen aantal punten</w:t>
            </w:r>
          </w:p>
        </w:tc>
      </w:tr>
    </w:tbl>
    <w:p w14:paraId="45974A26" w14:textId="77777777" w:rsidR="003057CC" w:rsidRPr="009B5213" w:rsidRDefault="003057CC" w:rsidP="003057CC">
      <w:pPr>
        <w:spacing w:line="312" w:lineRule="auto"/>
        <w:ind w:leftChars="100" w:left="220"/>
        <w:rPr>
          <w:rFonts w:eastAsia="Times New Roman"/>
          <w:szCs w:val="20"/>
        </w:rPr>
      </w:pPr>
    </w:p>
    <w:p w14:paraId="580473C9" w14:textId="40D20BDC" w:rsidR="003057CC" w:rsidRPr="009B5213" w:rsidRDefault="003057CC" w:rsidP="003057CC">
      <w:pPr>
        <w:spacing w:line="312" w:lineRule="auto"/>
        <w:ind w:left="567"/>
        <w:rPr>
          <w:rFonts w:ascii="Verdana" w:eastAsia="Times New Roman" w:hAnsi="Verdana"/>
          <w:sz w:val="20"/>
          <w:szCs w:val="20"/>
        </w:rPr>
      </w:pPr>
      <w:r w:rsidRPr="009B5213">
        <w:rPr>
          <w:rFonts w:ascii="Verdana" w:eastAsia="Times New Roman" w:hAnsi="Verdana"/>
          <w:sz w:val="20"/>
          <w:szCs w:val="20"/>
        </w:rPr>
        <w:t xml:space="preserve">De afzonderlijke rapportcijfers van de individuele beoordelaars worden per open vraag en/of wens afgezet tegen de weegfactor (rapportcijfer x wegingsfactor) van het betreffende gunningscriterium om te komen tot een puntentoekenning per beoordelaar. </w:t>
      </w:r>
      <w:r w:rsidRPr="009B5213">
        <w:rPr>
          <w:rFonts w:ascii="Verdana" w:hAnsi="Verdana" w:cs="Tahoma"/>
          <w:sz w:val="20"/>
          <w:szCs w:val="20"/>
        </w:rPr>
        <w:t>In een plenair overleg van het beoordelingsteam worden de argumenten die hebben geleid tot de individuele punten besproken. Daarna komt het beoordelingsteam in consensus tot een unaniem oordeel.</w:t>
      </w:r>
    </w:p>
    <w:p w14:paraId="3DDADA02" w14:textId="77777777" w:rsidR="003057CC" w:rsidRPr="009B5213" w:rsidRDefault="003057CC" w:rsidP="003057CC">
      <w:pPr>
        <w:spacing w:line="312" w:lineRule="auto"/>
        <w:contextualSpacing/>
        <w:rPr>
          <w:rFonts w:eastAsia="Times" w:cs="Times New Roman"/>
          <w:b/>
          <w:i/>
          <w:sz w:val="24"/>
          <w:szCs w:val="24"/>
        </w:rPr>
      </w:pPr>
    </w:p>
    <w:p w14:paraId="0FEA5F76" w14:textId="08149AF0" w:rsidR="003057CC" w:rsidRPr="009B5213" w:rsidRDefault="279C3ACD" w:rsidP="00B61F69">
      <w:pPr>
        <w:pStyle w:val="Kop2"/>
        <w:tabs>
          <w:tab w:val="left" w:pos="567"/>
        </w:tabs>
        <w:spacing w:line="312" w:lineRule="auto"/>
        <w:ind w:left="0"/>
        <w:rPr>
          <w:color w:val="44546A" w:themeColor="text2"/>
        </w:rPr>
      </w:pPr>
      <w:bookmarkStart w:id="28" w:name="_Toc477435315"/>
      <w:bookmarkStart w:id="29" w:name="_Toc180159596"/>
      <w:r w:rsidRPr="366E4684">
        <w:rPr>
          <w:color w:val="44546A" w:themeColor="text2"/>
        </w:rPr>
        <w:t>7</w:t>
      </w:r>
      <w:r w:rsidR="7B3DCB19" w:rsidRPr="366E4684">
        <w:rPr>
          <w:color w:val="44546A" w:themeColor="text2"/>
        </w:rPr>
        <w:t>.2</w:t>
      </w:r>
      <w:r w:rsidR="00EB14B2">
        <w:tab/>
      </w:r>
      <w:r w:rsidR="7B3DCB19" w:rsidRPr="366E4684">
        <w:rPr>
          <w:color w:val="44546A" w:themeColor="text2"/>
        </w:rPr>
        <w:t>Prijs</w:t>
      </w:r>
      <w:bookmarkEnd w:id="28"/>
      <w:bookmarkEnd w:id="29"/>
    </w:p>
    <w:p w14:paraId="2D5CF873" w14:textId="283932E5" w:rsidR="003057CC" w:rsidRPr="009B5213" w:rsidRDefault="003057CC" w:rsidP="00B61F69">
      <w:pPr>
        <w:tabs>
          <w:tab w:val="left" w:pos="567"/>
        </w:tabs>
        <w:spacing w:line="312" w:lineRule="auto"/>
        <w:ind w:left="567"/>
        <w:rPr>
          <w:rFonts w:ascii="Verdana" w:eastAsia="Times New Roman" w:hAnsi="Verdana"/>
          <w:sz w:val="20"/>
          <w:szCs w:val="20"/>
        </w:rPr>
      </w:pPr>
      <w:r w:rsidRPr="4BE0E5A7">
        <w:rPr>
          <w:rFonts w:ascii="Verdana" w:hAnsi="Verdana"/>
          <w:sz w:val="20"/>
          <w:szCs w:val="20"/>
        </w:rPr>
        <w:t xml:space="preserve">Inschrijvers dienen </w:t>
      </w:r>
      <w:r w:rsidR="00BF4B6A">
        <w:rPr>
          <w:rFonts w:ascii="Verdana" w:hAnsi="Verdana"/>
          <w:sz w:val="20"/>
          <w:szCs w:val="20"/>
        </w:rPr>
        <w:t xml:space="preserve">het bijgevoegde </w:t>
      </w:r>
      <w:r w:rsidR="00CC0310">
        <w:rPr>
          <w:rFonts w:ascii="Verdana" w:hAnsi="Verdana"/>
          <w:sz w:val="20"/>
          <w:szCs w:val="20"/>
        </w:rPr>
        <w:t>p</w:t>
      </w:r>
      <w:r w:rsidR="00BF4B6A">
        <w:rPr>
          <w:rFonts w:ascii="Verdana" w:hAnsi="Verdana"/>
          <w:sz w:val="20"/>
          <w:szCs w:val="20"/>
        </w:rPr>
        <w:t>rijzenblad</w:t>
      </w:r>
      <w:r w:rsidRPr="4BE0E5A7">
        <w:rPr>
          <w:rFonts w:ascii="Verdana" w:hAnsi="Verdana"/>
          <w:sz w:val="20"/>
          <w:szCs w:val="20"/>
        </w:rPr>
        <w:t xml:space="preserve"> </w:t>
      </w:r>
      <w:r w:rsidRPr="00BB230A">
        <w:rPr>
          <w:rFonts w:ascii="Verdana" w:hAnsi="Verdana"/>
          <w:sz w:val="20"/>
          <w:szCs w:val="20"/>
        </w:rPr>
        <w:t>(</w:t>
      </w:r>
      <w:r w:rsidR="001579E0" w:rsidRPr="00BB230A">
        <w:rPr>
          <w:rFonts w:ascii="Verdana" w:hAnsi="Verdana"/>
          <w:sz w:val="20"/>
          <w:szCs w:val="20"/>
        </w:rPr>
        <w:t xml:space="preserve">bijlage </w:t>
      </w:r>
      <w:r w:rsidR="00822A25">
        <w:rPr>
          <w:rFonts w:ascii="Verdana" w:hAnsi="Verdana"/>
          <w:sz w:val="20"/>
          <w:szCs w:val="20"/>
        </w:rPr>
        <w:t>6</w:t>
      </w:r>
      <w:r w:rsidRPr="00BB230A">
        <w:rPr>
          <w:rFonts w:ascii="Verdana" w:hAnsi="Verdana"/>
          <w:sz w:val="20"/>
          <w:szCs w:val="20"/>
        </w:rPr>
        <w:t>)</w:t>
      </w:r>
      <w:r w:rsidRPr="4BE0E5A7">
        <w:rPr>
          <w:rFonts w:ascii="Verdana" w:hAnsi="Verdana"/>
          <w:sz w:val="20"/>
          <w:szCs w:val="20"/>
        </w:rPr>
        <w:t xml:space="preserve"> volledig in te vullen en op het aanbestedingsplatform te uploaden als .</w:t>
      </w:r>
      <w:proofErr w:type="spellStart"/>
      <w:r w:rsidRPr="4BE0E5A7">
        <w:rPr>
          <w:rFonts w:ascii="Verdana" w:hAnsi="Verdana"/>
          <w:sz w:val="20"/>
          <w:szCs w:val="20"/>
        </w:rPr>
        <w:t>xls</w:t>
      </w:r>
      <w:proofErr w:type="spellEnd"/>
      <w:r w:rsidRPr="4BE0E5A7">
        <w:rPr>
          <w:rFonts w:ascii="Verdana" w:hAnsi="Verdana"/>
          <w:sz w:val="20"/>
          <w:szCs w:val="20"/>
        </w:rPr>
        <w:t xml:space="preserve">(x)- en .pdf-bestand. Het niet volledig invullen of wijzigen van het </w:t>
      </w:r>
      <w:r w:rsidR="00CC0310">
        <w:rPr>
          <w:rFonts w:ascii="Verdana" w:hAnsi="Verdana"/>
          <w:sz w:val="20"/>
          <w:szCs w:val="20"/>
        </w:rPr>
        <w:t>p</w:t>
      </w:r>
      <w:r w:rsidRPr="4BE0E5A7">
        <w:rPr>
          <w:rFonts w:ascii="Verdana" w:hAnsi="Verdana"/>
          <w:sz w:val="20"/>
          <w:szCs w:val="20"/>
        </w:rPr>
        <w:t>rijzen</w:t>
      </w:r>
      <w:r w:rsidR="00BF4B6A">
        <w:rPr>
          <w:rFonts w:ascii="Verdana" w:hAnsi="Verdana"/>
          <w:sz w:val="20"/>
          <w:szCs w:val="20"/>
        </w:rPr>
        <w:t>blad</w:t>
      </w:r>
      <w:r w:rsidRPr="4BE0E5A7">
        <w:rPr>
          <w:rFonts w:ascii="Verdana" w:hAnsi="Verdana"/>
          <w:sz w:val="20"/>
          <w:szCs w:val="20"/>
        </w:rPr>
        <w:t xml:space="preserve"> </w:t>
      </w:r>
      <w:r w:rsidR="00F15C0B" w:rsidRPr="4BE0E5A7">
        <w:rPr>
          <w:rFonts w:ascii="Verdana" w:hAnsi="Verdana"/>
          <w:sz w:val="20"/>
          <w:szCs w:val="20"/>
        </w:rPr>
        <w:t>kan leiden</w:t>
      </w:r>
      <w:r w:rsidRPr="4BE0E5A7">
        <w:rPr>
          <w:rFonts w:ascii="Verdana" w:hAnsi="Verdana"/>
          <w:sz w:val="20"/>
          <w:szCs w:val="20"/>
        </w:rPr>
        <w:t xml:space="preserve"> tot uitsluiting van de inschrijving. Het is enkel toegestaan positieve bedragen in te vullen. De prijsopgave dient in Euro’s (€) (op twee (2) decimalen) en exclusief BTW te geschieden. </w:t>
      </w:r>
      <w:r w:rsidRPr="4BE0E5A7">
        <w:rPr>
          <w:rFonts w:ascii="Verdana" w:eastAsia="Times New Roman" w:hAnsi="Verdana"/>
          <w:sz w:val="20"/>
          <w:szCs w:val="20"/>
        </w:rPr>
        <w:t xml:space="preserve">Eventuele kortingen moeten verwerkt zijn in </w:t>
      </w:r>
      <w:r w:rsidR="00FF6568" w:rsidRPr="4BE0E5A7">
        <w:rPr>
          <w:rFonts w:ascii="Verdana" w:eastAsia="Times New Roman" w:hAnsi="Verdana"/>
          <w:sz w:val="20"/>
          <w:szCs w:val="20"/>
        </w:rPr>
        <w:t>de</w:t>
      </w:r>
      <w:r w:rsidRPr="4BE0E5A7">
        <w:rPr>
          <w:rFonts w:ascii="Verdana" w:eastAsia="Times New Roman" w:hAnsi="Verdana"/>
          <w:sz w:val="20"/>
          <w:szCs w:val="20"/>
        </w:rPr>
        <w:t xml:space="preserve"> offerte.</w:t>
      </w:r>
    </w:p>
    <w:p w14:paraId="2E39150A" w14:textId="77777777" w:rsidR="00165E23" w:rsidRDefault="00165E23" w:rsidP="001664DA">
      <w:pPr>
        <w:tabs>
          <w:tab w:val="left" w:pos="567"/>
        </w:tabs>
        <w:spacing w:line="312" w:lineRule="auto"/>
        <w:ind w:left="567"/>
        <w:rPr>
          <w:rFonts w:ascii="Verdana" w:hAnsi="Verdana"/>
          <w:sz w:val="20"/>
          <w:szCs w:val="20"/>
        </w:rPr>
      </w:pPr>
    </w:p>
    <w:p w14:paraId="3D8E2B54" w14:textId="35624080" w:rsidR="00E33B33" w:rsidRDefault="001664DA" w:rsidP="001664DA">
      <w:pPr>
        <w:tabs>
          <w:tab w:val="left" w:pos="567"/>
        </w:tabs>
        <w:spacing w:line="312" w:lineRule="auto"/>
        <w:ind w:left="567"/>
        <w:rPr>
          <w:rFonts w:ascii="Verdana" w:hAnsi="Verdana"/>
          <w:sz w:val="20"/>
          <w:szCs w:val="20"/>
        </w:rPr>
      </w:pPr>
      <w:r w:rsidRPr="4BE0E5A7">
        <w:rPr>
          <w:rFonts w:ascii="Verdana" w:hAnsi="Verdana"/>
          <w:sz w:val="20"/>
          <w:szCs w:val="20"/>
        </w:rPr>
        <w:t xml:space="preserve">De inschrijfprijs wordt gebaseerd op de kosten die worden opgenomen in het prijzenblad </w:t>
      </w:r>
      <w:r w:rsidRPr="00BB230A">
        <w:rPr>
          <w:rFonts w:ascii="Verdana" w:hAnsi="Verdana"/>
          <w:sz w:val="20"/>
          <w:szCs w:val="20"/>
        </w:rPr>
        <w:t xml:space="preserve">(bijlage </w:t>
      </w:r>
      <w:r w:rsidR="00822A25">
        <w:rPr>
          <w:rFonts w:ascii="Verdana" w:hAnsi="Verdana"/>
          <w:sz w:val="20"/>
          <w:szCs w:val="20"/>
        </w:rPr>
        <w:t>6</w:t>
      </w:r>
      <w:r w:rsidRPr="00BB230A">
        <w:rPr>
          <w:rFonts w:ascii="Verdana" w:hAnsi="Verdana"/>
          <w:sz w:val="20"/>
          <w:szCs w:val="20"/>
        </w:rPr>
        <w:t>).</w:t>
      </w:r>
      <w:r w:rsidRPr="4BE0E5A7">
        <w:rPr>
          <w:rFonts w:ascii="Verdana" w:hAnsi="Verdana"/>
          <w:sz w:val="20"/>
          <w:szCs w:val="20"/>
        </w:rPr>
        <w:t xml:space="preserve"> Hierin dient een uitsplitsing gemaakt te worden in</w:t>
      </w:r>
      <w:r w:rsidR="00E33B33">
        <w:rPr>
          <w:rFonts w:ascii="Verdana" w:hAnsi="Verdana"/>
          <w:sz w:val="20"/>
          <w:szCs w:val="20"/>
        </w:rPr>
        <w:t>:</w:t>
      </w:r>
    </w:p>
    <w:p w14:paraId="4E476598" w14:textId="15514904" w:rsidR="00E33B33" w:rsidRDefault="00E33B33" w:rsidP="00E33B33">
      <w:pPr>
        <w:pStyle w:val="Lijstalinea"/>
        <w:numPr>
          <w:ilvl w:val="0"/>
          <w:numId w:val="8"/>
        </w:numPr>
        <w:tabs>
          <w:tab w:val="left" w:pos="567"/>
        </w:tabs>
        <w:spacing w:line="312" w:lineRule="auto"/>
        <w:rPr>
          <w:rFonts w:ascii="Verdana" w:hAnsi="Verdana"/>
          <w:sz w:val="20"/>
          <w:szCs w:val="20"/>
        </w:rPr>
      </w:pPr>
      <w:r>
        <w:rPr>
          <w:rFonts w:ascii="Verdana" w:hAnsi="Verdana"/>
          <w:sz w:val="20"/>
          <w:szCs w:val="20"/>
        </w:rPr>
        <w:t>R</w:t>
      </w:r>
      <w:r w:rsidRPr="009D54DD">
        <w:rPr>
          <w:rFonts w:ascii="Verdana" w:hAnsi="Verdana"/>
          <w:sz w:val="20"/>
          <w:szCs w:val="20"/>
        </w:rPr>
        <w:t>ealisatie</w:t>
      </w:r>
      <w:r w:rsidR="00A317E3">
        <w:rPr>
          <w:rFonts w:ascii="Verdana" w:hAnsi="Verdana"/>
          <w:sz w:val="20"/>
          <w:szCs w:val="20"/>
        </w:rPr>
        <w:t xml:space="preserve"> </w:t>
      </w:r>
      <w:r w:rsidRPr="009D54DD">
        <w:rPr>
          <w:rFonts w:ascii="Verdana" w:hAnsi="Verdana"/>
          <w:sz w:val="20"/>
          <w:szCs w:val="20"/>
        </w:rPr>
        <w:t>kosten</w:t>
      </w:r>
      <w:r w:rsidR="00A317E3">
        <w:rPr>
          <w:rFonts w:ascii="Verdana" w:hAnsi="Verdana"/>
          <w:sz w:val="20"/>
          <w:szCs w:val="20"/>
        </w:rPr>
        <w:t xml:space="preserve"> van het MVP</w:t>
      </w:r>
      <w:r w:rsidR="00B431BC">
        <w:rPr>
          <w:rFonts w:ascii="Verdana" w:hAnsi="Verdana"/>
          <w:sz w:val="20"/>
          <w:szCs w:val="20"/>
        </w:rPr>
        <w:t xml:space="preserve"> (1)</w:t>
      </w:r>
    </w:p>
    <w:p w14:paraId="2E31CBBB" w14:textId="1461C0E5" w:rsidR="00E33B33" w:rsidRDefault="00A317E3" w:rsidP="00E33B33">
      <w:pPr>
        <w:pStyle w:val="Lijstalinea"/>
        <w:numPr>
          <w:ilvl w:val="0"/>
          <w:numId w:val="8"/>
        </w:numPr>
        <w:tabs>
          <w:tab w:val="left" w:pos="567"/>
        </w:tabs>
        <w:spacing w:line="312" w:lineRule="auto"/>
        <w:rPr>
          <w:rFonts w:ascii="Verdana" w:hAnsi="Verdana"/>
          <w:sz w:val="20"/>
          <w:szCs w:val="20"/>
        </w:rPr>
      </w:pPr>
      <w:r>
        <w:rPr>
          <w:rFonts w:ascii="Verdana" w:hAnsi="Verdana"/>
          <w:sz w:val="20"/>
          <w:szCs w:val="20"/>
        </w:rPr>
        <w:t>Datam</w:t>
      </w:r>
      <w:r w:rsidR="00E33B33">
        <w:rPr>
          <w:rFonts w:ascii="Verdana" w:hAnsi="Verdana"/>
          <w:sz w:val="20"/>
          <w:szCs w:val="20"/>
        </w:rPr>
        <w:t>igratie</w:t>
      </w:r>
      <w:r>
        <w:rPr>
          <w:rFonts w:ascii="Verdana" w:hAnsi="Verdana"/>
          <w:sz w:val="20"/>
          <w:szCs w:val="20"/>
        </w:rPr>
        <w:t xml:space="preserve"> </w:t>
      </w:r>
      <w:r w:rsidR="00E33B33">
        <w:rPr>
          <w:rFonts w:ascii="Verdana" w:hAnsi="Verdana"/>
          <w:sz w:val="20"/>
          <w:szCs w:val="20"/>
        </w:rPr>
        <w:t>kosten</w:t>
      </w:r>
      <w:r w:rsidR="009210BB">
        <w:rPr>
          <w:rFonts w:ascii="Verdana" w:hAnsi="Verdana"/>
          <w:sz w:val="20"/>
          <w:szCs w:val="20"/>
        </w:rPr>
        <w:t xml:space="preserve"> (2)</w:t>
      </w:r>
    </w:p>
    <w:p w14:paraId="6E3DA3F6" w14:textId="6F3FB941" w:rsidR="00A317E3" w:rsidRDefault="00A317E3" w:rsidP="00E33B33">
      <w:pPr>
        <w:pStyle w:val="Lijstalinea"/>
        <w:numPr>
          <w:ilvl w:val="0"/>
          <w:numId w:val="8"/>
        </w:numPr>
        <w:tabs>
          <w:tab w:val="left" w:pos="567"/>
        </w:tabs>
        <w:spacing w:line="312" w:lineRule="auto"/>
        <w:rPr>
          <w:rFonts w:ascii="Verdana" w:hAnsi="Verdana"/>
          <w:sz w:val="20"/>
          <w:szCs w:val="20"/>
        </w:rPr>
      </w:pPr>
      <w:r>
        <w:rPr>
          <w:rFonts w:ascii="Verdana" w:hAnsi="Verdana"/>
          <w:sz w:val="20"/>
          <w:szCs w:val="20"/>
        </w:rPr>
        <w:t>Kosten van de realisatie van de afzonderlijke wensen (3)</w:t>
      </w:r>
    </w:p>
    <w:p w14:paraId="11D6F1B7" w14:textId="4AB44292" w:rsidR="00E33B33" w:rsidRPr="009D54DD" w:rsidRDefault="00B431BC" w:rsidP="009D54DD">
      <w:pPr>
        <w:pStyle w:val="Lijstalinea"/>
        <w:numPr>
          <w:ilvl w:val="0"/>
          <w:numId w:val="8"/>
        </w:numPr>
        <w:tabs>
          <w:tab w:val="left" w:pos="567"/>
        </w:tabs>
        <w:spacing w:line="312" w:lineRule="auto"/>
        <w:rPr>
          <w:rFonts w:ascii="Verdana" w:hAnsi="Verdana"/>
          <w:sz w:val="20"/>
          <w:szCs w:val="20"/>
        </w:rPr>
      </w:pPr>
      <w:r>
        <w:rPr>
          <w:rFonts w:ascii="Verdana" w:hAnsi="Verdana"/>
          <w:sz w:val="20"/>
          <w:szCs w:val="20"/>
        </w:rPr>
        <w:t>Support en b</w:t>
      </w:r>
      <w:r w:rsidR="00E33B33">
        <w:rPr>
          <w:rFonts w:ascii="Verdana" w:hAnsi="Verdana"/>
          <w:sz w:val="20"/>
          <w:szCs w:val="20"/>
        </w:rPr>
        <w:t>eheer</w:t>
      </w:r>
      <w:r w:rsidR="009210BB">
        <w:rPr>
          <w:rFonts w:ascii="Verdana" w:hAnsi="Verdana"/>
          <w:sz w:val="20"/>
          <w:szCs w:val="20"/>
        </w:rPr>
        <w:t xml:space="preserve"> (4)</w:t>
      </w:r>
    </w:p>
    <w:p w14:paraId="37A680FC" w14:textId="77777777" w:rsidR="00E33B33" w:rsidRDefault="00E33B33" w:rsidP="001664DA">
      <w:pPr>
        <w:tabs>
          <w:tab w:val="left" w:pos="567"/>
        </w:tabs>
        <w:spacing w:line="312" w:lineRule="auto"/>
        <w:ind w:left="567"/>
        <w:rPr>
          <w:rFonts w:ascii="Verdana" w:hAnsi="Verdana"/>
          <w:sz w:val="20"/>
          <w:szCs w:val="20"/>
        </w:rPr>
      </w:pPr>
    </w:p>
    <w:p w14:paraId="6EA530DE" w14:textId="21714D33" w:rsidR="001664DA" w:rsidRDefault="00974642" w:rsidP="001664DA">
      <w:pPr>
        <w:tabs>
          <w:tab w:val="left" w:pos="567"/>
        </w:tabs>
        <w:spacing w:line="312" w:lineRule="auto"/>
        <w:ind w:left="567"/>
        <w:rPr>
          <w:rFonts w:ascii="Verdana" w:hAnsi="Verdana"/>
          <w:sz w:val="20"/>
          <w:szCs w:val="20"/>
        </w:rPr>
      </w:pPr>
      <w:r>
        <w:rPr>
          <w:rFonts w:ascii="Verdana" w:hAnsi="Verdana"/>
          <w:sz w:val="20"/>
          <w:szCs w:val="20"/>
        </w:rPr>
        <w:t>Voor de r</w:t>
      </w:r>
      <w:r w:rsidR="001664DA" w:rsidRPr="4BE0E5A7">
        <w:rPr>
          <w:rFonts w:ascii="Verdana" w:hAnsi="Verdana"/>
          <w:sz w:val="20"/>
          <w:szCs w:val="20"/>
        </w:rPr>
        <w:t xml:space="preserve">ealisatie van </w:t>
      </w:r>
      <w:r w:rsidR="0082605E">
        <w:rPr>
          <w:rFonts w:ascii="Verdana" w:hAnsi="Verdana"/>
          <w:sz w:val="20"/>
          <w:szCs w:val="20"/>
        </w:rPr>
        <w:t xml:space="preserve">de </w:t>
      </w:r>
      <w:r w:rsidR="00224485">
        <w:rPr>
          <w:rFonts w:ascii="Verdana" w:hAnsi="Verdana"/>
          <w:sz w:val="20"/>
          <w:szCs w:val="20"/>
        </w:rPr>
        <w:t>eisen (MVP)</w:t>
      </w:r>
      <w:r w:rsidR="0082605E">
        <w:rPr>
          <w:rFonts w:ascii="Verdana" w:hAnsi="Verdana"/>
          <w:sz w:val="20"/>
          <w:szCs w:val="20"/>
        </w:rPr>
        <w:t xml:space="preserve"> </w:t>
      </w:r>
      <w:r>
        <w:rPr>
          <w:rFonts w:ascii="Verdana" w:hAnsi="Verdana"/>
          <w:sz w:val="20"/>
          <w:szCs w:val="20"/>
        </w:rPr>
        <w:t xml:space="preserve">en datamigratie is een plafondbedrag </w:t>
      </w:r>
      <w:r w:rsidR="004F5778">
        <w:rPr>
          <w:rFonts w:ascii="Verdana" w:hAnsi="Verdana"/>
          <w:sz w:val="20"/>
          <w:szCs w:val="20"/>
        </w:rPr>
        <w:t>vastgelegd</w:t>
      </w:r>
      <w:r w:rsidR="0082605E">
        <w:rPr>
          <w:rFonts w:ascii="Verdana" w:hAnsi="Verdana"/>
          <w:sz w:val="20"/>
          <w:szCs w:val="20"/>
        </w:rPr>
        <w:t xml:space="preserve"> van € 250.000</w:t>
      </w:r>
      <w:r w:rsidR="00C97AA5">
        <w:rPr>
          <w:rFonts w:ascii="Verdana" w:hAnsi="Verdana"/>
          <w:sz w:val="20"/>
          <w:szCs w:val="20"/>
        </w:rPr>
        <w:t xml:space="preserve">. </w:t>
      </w:r>
      <w:r w:rsidR="004F5778">
        <w:rPr>
          <w:rFonts w:ascii="Verdana" w:hAnsi="Verdana"/>
          <w:sz w:val="20"/>
          <w:szCs w:val="20"/>
        </w:rPr>
        <w:t>Wij gaan er van</w:t>
      </w:r>
      <w:r w:rsidR="009F1197">
        <w:rPr>
          <w:rFonts w:ascii="Verdana" w:hAnsi="Verdana"/>
          <w:sz w:val="20"/>
          <w:szCs w:val="20"/>
        </w:rPr>
        <w:t xml:space="preserve">uit dat de eisen zoals opgenomen in het programma van eisen </w:t>
      </w:r>
      <w:r w:rsidR="00CB2B28">
        <w:rPr>
          <w:rFonts w:ascii="Verdana" w:hAnsi="Verdana"/>
          <w:sz w:val="20"/>
          <w:szCs w:val="20"/>
        </w:rPr>
        <w:t xml:space="preserve">(MVP) </w:t>
      </w:r>
      <w:r w:rsidR="009F1197">
        <w:rPr>
          <w:rFonts w:ascii="Verdana" w:hAnsi="Verdana"/>
          <w:sz w:val="20"/>
          <w:szCs w:val="20"/>
        </w:rPr>
        <w:t>en de data-migratie kunnen worden gerealiseerd voor een maximaal bedrag van €250.000 euro</w:t>
      </w:r>
      <w:r w:rsidR="00224485">
        <w:rPr>
          <w:rFonts w:ascii="Verdana" w:hAnsi="Verdana"/>
          <w:sz w:val="20"/>
          <w:szCs w:val="20"/>
        </w:rPr>
        <w:t xml:space="preserve"> (knock-out)</w:t>
      </w:r>
      <w:r w:rsidR="009F1197">
        <w:rPr>
          <w:rFonts w:ascii="Verdana" w:hAnsi="Verdana"/>
          <w:sz w:val="20"/>
          <w:szCs w:val="20"/>
        </w:rPr>
        <w:t xml:space="preserve">. </w:t>
      </w:r>
      <w:r w:rsidR="00224485">
        <w:rPr>
          <w:rFonts w:ascii="Verdana" w:hAnsi="Verdana"/>
          <w:sz w:val="20"/>
          <w:szCs w:val="20"/>
        </w:rPr>
        <w:t xml:space="preserve">De </w:t>
      </w:r>
      <w:r w:rsidR="006F0249">
        <w:rPr>
          <w:rFonts w:ascii="Verdana" w:hAnsi="Verdana"/>
          <w:sz w:val="20"/>
          <w:szCs w:val="20"/>
        </w:rPr>
        <w:t xml:space="preserve">kosten van de realisatie van de </w:t>
      </w:r>
      <w:r w:rsidR="00224485">
        <w:rPr>
          <w:rFonts w:ascii="Verdana" w:hAnsi="Verdana"/>
          <w:sz w:val="20"/>
          <w:szCs w:val="20"/>
        </w:rPr>
        <w:t>w</w:t>
      </w:r>
      <w:r w:rsidR="00D31E8A">
        <w:rPr>
          <w:rFonts w:ascii="Verdana" w:hAnsi="Verdana"/>
          <w:sz w:val="20"/>
          <w:szCs w:val="20"/>
        </w:rPr>
        <w:t>ensen</w:t>
      </w:r>
      <w:r w:rsidR="006F0249">
        <w:rPr>
          <w:rFonts w:ascii="Verdana" w:hAnsi="Verdana"/>
          <w:sz w:val="20"/>
          <w:szCs w:val="20"/>
        </w:rPr>
        <w:t xml:space="preserve"> (inclusief eventueel overhead)</w:t>
      </w:r>
      <w:r w:rsidR="00D31E8A">
        <w:rPr>
          <w:rFonts w:ascii="Verdana" w:hAnsi="Verdana"/>
          <w:sz w:val="20"/>
          <w:szCs w:val="20"/>
        </w:rPr>
        <w:t xml:space="preserve"> </w:t>
      </w:r>
      <w:r w:rsidR="008F3D4A">
        <w:rPr>
          <w:rFonts w:ascii="Verdana" w:hAnsi="Verdana"/>
          <w:sz w:val="20"/>
          <w:szCs w:val="20"/>
        </w:rPr>
        <w:t>moeten afzonderlijk</w:t>
      </w:r>
      <w:r w:rsidR="00916AD2">
        <w:rPr>
          <w:rFonts w:ascii="Verdana" w:hAnsi="Verdana"/>
          <w:sz w:val="20"/>
          <w:szCs w:val="20"/>
        </w:rPr>
        <w:t xml:space="preserve"> in kolom C</w:t>
      </w:r>
      <w:r w:rsidR="008F3D4A">
        <w:rPr>
          <w:rFonts w:ascii="Verdana" w:hAnsi="Verdana"/>
          <w:sz w:val="20"/>
          <w:szCs w:val="20"/>
        </w:rPr>
        <w:t xml:space="preserve"> worden opgenomen in het prijzenblad</w:t>
      </w:r>
      <w:r w:rsidR="00F6233F">
        <w:rPr>
          <w:rFonts w:ascii="Verdana" w:hAnsi="Verdana"/>
          <w:sz w:val="20"/>
          <w:szCs w:val="20"/>
        </w:rPr>
        <w:t xml:space="preserve">. </w:t>
      </w:r>
    </w:p>
    <w:p w14:paraId="3E5FC99C" w14:textId="77777777" w:rsidR="00B276F3" w:rsidRDefault="00B276F3" w:rsidP="001664DA">
      <w:pPr>
        <w:tabs>
          <w:tab w:val="left" w:pos="567"/>
        </w:tabs>
        <w:spacing w:line="312" w:lineRule="auto"/>
        <w:ind w:left="567"/>
        <w:rPr>
          <w:rFonts w:ascii="Verdana" w:hAnsi="Verdana"/>
          <w:sz w:val="20"/>
          <w:szCs w:val="20"/>
        </w:rPr>
      </w:pPr>
    </w:p>
    <w:p w14:paraId="7B89D367" w14:textId="43509ECA" w:rsidR="00B276F3" w:rsidRPr="009B5213" w:rsidRDefault="005F7B09" w:rsidP="001664DA">
      <w:pPr>
        <w:tabs>
          <w:tab w:val="left" w:pos="567"/>
        </w:tabs>
        <w:spacing w:line="312" w:lineRule="auto"/>
        <w:ind w:left="567"/>
        <w:rPr>
          <w:rFonts w:ascii="Verdana" w:hAnsi="Verdana"/>
          <w:sz w:val="20"/>
          <w:szCs w:val="20"/>
        </w:rPr>
      </w:pPr>
      <w:r>
        <w:rPr>
          <w:rFonts w:ascii="Verdana" w:hAnsi="Verdana"/>
          <w:sz w:val="20"/>
          <w:szCs w:val="20"/>
        </w:rPr>
        <w:t xml:space="preserve">De </w:t>
      </w:r>
      <w:r w:rsidR="003A59E9">
        <w:rPr>
          <w:rFonts w:ascii="Verdana" w:hAnsi="Verdana"/>
          <w:sz w:val="20"/>
          <w:szCs w:val="20"/>
        </w:rPr>
        <w:t xml:space="preserve">maandelijkse </w:t>
      </w:r>
      <w:r>
        <w:rPr>
          <w:rFonts w:ascii="Verdana" w:hAnsi="Verdana"/>
          <w:sz w:val="20"/>
          <w:szCs w:val="20"/>
        </w:rPr>
        <w:t>beheerkosten (hosting en support) conform SLA</w:t>
      </w:r>
      <w:r w:rsidR="00046749">
        <w:rPr>
          <w:rFonts w:ascii="Verdana" w:hAnsi="Verdana"/>
          <w:sz w:val="20"/>
          <w:szCs w:val="20"/>
        </w:rPr>
        <w:t>,</w:t>
      </w:r>
      <w:r>
        <w:rPr>
          <w:rFonts w:ascii="Verdana" w:hAnsi="Verdana"/>
          <w:sz w:val="20"/>
          <w:szCs w:val="20"/>
        </w:rPr>
        <w:t xml:space="preserve"> DAP</w:t>
      </w:r>
      <w:r w:rsidR="00046749">
        <w:rPr>
          <w:rFonts w:ascii="Verdana" w:hAnsi="Verdana"/>
          <w:sz w:val="20"/>
          <w:szCs w:val="20"/>
        </w:rPr>
        <w:t xml:space="preserve"> en hostingsdocument moeten worden opgenomen</w:t>
      </w:r>
      <w:r w:rsidR="003A59E9">
        <w:rPr>
          <w:rFonts w:ascii="Verdana" w:hAnsi="Verdana"/>
          <w:sz w:val="20"/>
          <w:szCs w:val="20"/>
        </w:rPr>
        <w:t xml:space="preserve"> in het prijzenblad</w:t>
      </w:r>
      <w:r w:rsidR="002A0905">
        <w:rPr>
          <w:rFonts w:ascii="Verdana" w:hAnsi="Verdana"/>
          <w:sz w:val="20"/>
          <w:szCs w:val="20"/>
        </w:rPr>
        <w:t xml:space="preserve">. Indien de </w:t>
      </w:r>
      <w:r w:rsidR="002A0905">
        <w:rPr>
          <w:rFonts w:ascii="Verdana" w:hAnsi="Verdana"/>
          <w:sz w:val="20"/>
          <w:szCs w:val="20"/>
        </w:rPr>
        <w:lastRenderedPageBreak/>
        <w:t>beheerkosten hoger worden na realisatie van de wensen</w:t>
      </w:r>
      <w:r w:rsidR="00EE56FA">
        <w:rPr>
          <w:rFonts w:ascii="Verdana" w:hAnsi="Verdana"/>
          <w:sz w:val="20"/>
          <w:szCs w:val="20"/>
        </w:rPr>
        <w:t xml:space="preserve"> zoals opgenomen in het</w:t>
      </w:r>
      <w:r w:rsidR="002A0905">
        <w:rPr>
          <w:rFonts w:ascii="Verdana" w:hAnsi="Verdana"/>
          <w:sz w:val="20"/>
          <w:szCs w:val="20"/>
        </w:rPr>
        <w:t xml:space="preserve"> prijzenblad</w:t>
      </w:r>
      <w:r w:rsidR="002C658E">
        <w:rPr>
          <w:rFonts w:ascii="Verdana" w:hAnsi="Verdana"/>
          <w:sz w:val="20"/>
          <w:szCs w:val="20"/>
        </w:rPr>
        <w:t>, dan ook deze maandkosten opnemen in het prijzenblad. Leid</w:t>
      </w:r>
      <w:r w:rsidR="00424C38">
        <w:rPr>
          <w:rFonts w:ascii="Verdana" w:hAnsi="Verdana"/>
          <w:sz w:val="20"/>
          <w:szCs w:val="20"/>
        </w:rPr>
        <w:t xml:space="preserve">en de opgenomen wensen niet tot extra beheerkosten, dan </w:t>
      </w:r>
      <w:r w:rsidR="00343C5D">
        <w:rPr>
          <w:rFonts w:ascii="Verdana" w:hAnsi="Verdana"/>
          <w:sz w:val="20"/>
          <w:szCs w:val="20"/>
        </w:rPr>
        <w:t xml:space="preserve">kan betreffende veld leeg gelaten worden. </w:t>
      </w:r>
      <w:r w:rsidR="00EE56FA">
        <w:rPr>
          <w:rFonts w:ascii="Verdana" w:hAnsi="Verdana"/>
          <w:sz w:val="20"/>
          <w:szCs w:val="20"/>
        </w:rPr>
        <w:t xml:space="preserve">Voor de </w:t>
      </w:r>
      <w:r w:rsidR="0069142C">
        <w:rPr>
          <w:rFonts w:ascii="Verdana" w:hAnsi="Verdana"/>
          <w:sz w:val="20"/>
          <w:szCs w:val="20"/>
        </w:rPr>
        <w:t xml:space="preserve">beoordeling van de beheerkosten </w:t>
      </w:r>
      <w:r w:rsidR="00EE56FA">
        <w:rPr>
          <w:rFonts w:ascii="Verdana" w:hAnsi="Verdana"/>
          <w:sz w:val="20"/>
          <w:szCs w:val="20"/>
        </w:rPr>
        <w:t>wordt uitgegaan van 48 maanden.</w:t>
      </w:r>
      <w:r w:rsidR="00424C38">
        <w:rPr>
          <w:rFonts w:ascii="Verdana" w:hAnsi="Verdana"/>
          <w:sz w:val="20"/>
          <w:szCs w:val="20"/>
        </w:rPr>
        <w:t xml:space="preserve"> </w:t>
      </w:r>
    </w:p>
    <w:p w14:paraId="5A07AB01" w14:textId="6A3508B1" w:rsidR="4D14A540" w:rsidRDefault="4D14A540" w:rsidP="4D14A540">
      <w:pPr>
        <w:tabs>
          <w:tab w:val="left" w:pos="567"/>
        </w:tabs>
        <w:spacing w:line="312" w:lineRule="auto"/>
        <w:ind w:left="567"/>
        <w:rPr>
          <w:rFonts w:ascii="Verdana" w:hAnsi="Verdana"/>
          <w:sz w:val="20"/>
          <w:szCs w:val="20"/>
        </w:rPr>
      </w:pPr>
    </w:p>
    <w:p w14:paraId="3CB65A06" w14:textId="5E390161" w:rsidR="003057CC" w:rsidRPr="009B5213" w:rsidRDefault="003057CC" w:rsidP="00B61F69">
      <w:pPr>
        <w:pStyle w:val="Default"/>
        <w:tabs>
          <w:tab w:val="left" w:pos="567"/>
        </w:tabs>
        <w:spacing w:line="312" w:lineRule="auto"/>
        <w:ind w:left="567"/>
        <w:rPr>
          <w:sz w:val="20"/>
          <w:szCs w:val="20"/>
          <w:lang w:val="nl-NL"/>
        </w:rPr>
      </w:pPr>
      <w:r w:rsidRPr="4BE0E5A7">
        <w:rPr>
          <w:sz w:val="20"/>
          <w:szCs w:val="20"/>
          <w:lang w:val="nl-NL"/>
        </w:rPr>
        <w:t xml:space="preserve">Tenzij uitdrukkelijk anders bepaald in de documenten van de offerteaanvraag zijn prijzen all-in en exclusief BTW. Indexering van aangeboden prijzen is niet mogelijk conform het bepaalde in de Overeenkomst. </w:t>
      </w:r>
    </w:p>
    <w:p w14:paraId="3AA87AA3" w14:textId="77777777" w:rsidR="003057CC" w:rsidRPr="009B5213" w:rsidRDefault="003057CC" w:rsidP="00B61F69">
      <w:pPr>
        <w:pStyle w:val="Default"/>
        <w:tabs>
          <w:tab w:val="left" w:pos="567"/>
        </w:tabs>
        <w:spacing w:line="312" w:lineRule="auto"/>
        <w:ind w:left="567"/>
        <w:rPr>
          <w:sz w:val="20"/>
          <w:szCs w:val="20"/>
          <w:lang w:val="nl-NL"/>
        </w:rPr>
      </w:pPr>
    </w:p>
    <w:p w14:paraId="6C758C9D" w14:textId="2379544B" w:rsidR="003057CC" w:rsidRPr="009B5213" w:rsidRDefault="005E6E42" w:rsidP="00B61F69">
      <w:pPr>
        <w:tabs>
          <w:tab w:val="left" w:pos="567"/>
        </w:tabs>
        <w:spacing w:line="312" w:lineRule="auto"/>
        <w:ind w:left="567"/>
        <w:rPr>
          <w:rFonts w:ascii="Verdana" w:eastAsia="Times New Roman" w:hAnsi="Verdana"/>
          <w:sz w:val="20"/>
          <w:szCs w:val="20"/>
        </w:rPr>
      </w:pPr>
      <w:r>
        <w:rPr>
          <w:rFonts w:ascii="Verdana" w:eastAsia="Times New Roman" w:hAnsi="Verdana"/>
          <w:sz w:val="20"/>
          <w:szCs w:val="20"/>
        </w:rPr>
        <w:t xml:space="preserve">Al deze kosten bij elkaar bepalen de inschrijfprijs. </w:t>
      </w:r>
      <w:r w:rsidR="003057CC" w:rsidRPr="009B5213">
        <w:rPr>
          <w:rFonts w:ascii="Verdana" w:eastAsia="Times New Roman" w:hAnsi="Verdana"/>
          <w:sz w:val="20"/>
          <w:szCs w:val="20"/>
        </w:rPr>
        <w:t xml:space="preserve">De inschrijving die de laagste inschrijfprijs heeft aangeboden, krijgt de maximale score van </w:t>
      </w:r>
      <w:r w:rsidR="0069142C">
        <w:rPr>
          <w:rFonts w:ascii="Verdana" w:eastAsia="Times New Roman" w:hAnsi="Verdana"/>
          <w:sz w:val="20"/>
          <w:szCs w:val="20"/>
        </w:rPr>
        <w:t>3</w:t>
      </w:r>
      <w:r w:rsidR="003057CC" w:rsidRPr="009B5213">
        <w:rPr>
          <w:rFonts w:ascii="Verdana" w:eastAsia="Times New Roman" w:hAnsi="Verdana"/>
          <w:sz w:val="20"/>
          <w:szCs w:val="20"/>
        </w:rPr>
        <w:t xml:space="preserve">0 punten voor de prijs. Alle overige inschrijvers worden gerelateerd aan de inschrijving met de laagste prijs (afgerond op hele punten) middels de volgende formule: </w:t>
      </w:r>
    </w:p>
    <w:p w14:paraId="74A05539" w14:textId="77777777" w:rsidR="003057CC" w:rsidRPr="009B5213" w:rsidRDefault="003057CC" w:rsidP="00B61F69">
      <w:pPr>
        <w:pStyle w:val="Default"/>
        <w:tabs>
          <w:tab w:val="left" w:pos="567"/>
        </w:tabs>
        <w:spacing w:line="312" w:lineRule="auto"/>
        <w:ind w:left="567"/>
        <w:rPr>
          <w:sz w:val="20"/>
          <w:szCs w:val="20"/>
          <w:lang w:val="nl-NL"/>
        </w:rPr>
      </w:pPr>
    </w:p>
    <w:p w14:paraId="45F26504" w14:textId="77777777" w:rsidR="003057CC" w:rsidRPr="009B5213" w:rsidRDefault="003057CC" w:rsidP="00B61F69">
      <w:pPr>
        <w:pStyle w:val="Default"/>
        <w:tabs>
          <w:tab w:val="left" w:pos="567"/>
        </w:tabs>
        <w:spacing w:line="312" w:lineRule="auto"/>
        <w:ind w:left="567"/>
        <w:rPr>
          <w:sz w:val="20"/>
          <w:szCs w:val="20"/>
          <w:lang w:val="nl-NL"/>
        </w:rPr>
      </w:pPr>
      <w:r w:rsidRPr="009B5213">
        <w:rPr>
          <w:i/>
          <w:iCs/>
          <w:sz w:val="20"/>
          <w:szCs w:val="20"/>
          <w:lang w:val="nl-NL"/>
        </w:rPr>
        <w:t xml:space="preserve"> (1-((prijs geboden – prijs laagst)/prijs laagst))* max. score </w:t>
      </w:r>
    </w:p>
    <w:p w14:paraId="7F1A2749" w14:textId="77777777" w:rsidR="003057CC" w:rsidRPr="009B5213" w:rsidRDefault="003057CC" w:rsidP="00B61F69">
      <w:pPr>
        <w:pStyle w:val="Default"/>
        <w:tabs>
          <w:tab w:val="left" w:pos="567"/>
        </w:tabs>
        <w:spacing w:line="312" w:lineRule="auto"/>
        <w:ind w:left="567"/>
        <w:rPr>
          <w:sz w:val="20"/>
          <w:szCs w:val="20"/>
          <w:lang w:val="nl-NL"/>
        </w:rPr>
      </w:pPr>
    </w:p>
    <w:p w14:paraId="29621DBF" w14:textId="77777777" w:rsidR="003057CC" w:rsidRPr="009B5213" w:rsidRDefault="003057CC" w:rsidP="00B61F69">
      <w:pPr>
        <w:pStyle w:val="Default"/>
        <w:tabs>
          <w:tab w:val="left" w:pos="567"/>
        </w:tabs>
        <w:spacing w:line="312" w:lineRule="auto"/>
        <w:ind w:left="567"/>
        <w:rPr>
          <w:sz w:val="20"/>
          <w:szCs w:val="20"/>
          <w:lang w:val="nl-NL"/>
        </w:rPr>
      </w:pPr>
      <w:r w:rsidRPr="009B5213">
        <w:rPr>
          <w:sz w:val="20"/>
          <w:szCs w:val="20"/>
          <w:lang w:val="nl-NL"/>
        </w:rPr>
        <w:t xml:space="preserve">Waarbij wordt bedoeld met: </w:t>
      </w:r>
    </w:p>
    <w:p w14:paraId="341BF68A" w14:textId="77777777" w:rsidR="003057CC" w:rsidRPr="009B5213" w:rsidRDefault="003057CC" w:rsidP="00B61F69">
      <w:pPr>
        <w:pStyle w:val="Default"/>
        <w:tabs>
          <w:tab w:val="left" w:pos="567"/>
        </w:tabs>
        <w:spacing w:line="312" w:lineRule="auto"/>
        <w:ind w:left="567"/>
        <w:rPr>
          <w:sz w:val="20"/>
          <w:szCs w:val="20"/>
          <w:lang w:val="nl-NL"/>
        </w:rPr>
      </w:pPr>
      <w:r w:rsidRPr="009B5213">
        <w:rPr>
          <w:sz w:val="20"/>
          <w:szCs w:val="20"/>
          <w:lang w:val="nl-NL"/>
        </w:rPr>
        <w:t xml:space="preserve">prijs laagst = de laagst aangeboden prijs; </w:t>
      </w:r>
    </w:p>
    <w:p w14:paraId="2FCDD0EB" w14:textId="77777777" w:rsidR="003057CC" w:rsidRPr="009B5213" w:rsidRDefault="003057CC" w:rsidP="00B61F69">
      <w:pPr>
        <w:pStyle w:val="Default"/>
        <w:tabs>
          <w:tab w:val="left" w:pos="567"/>
        </w:tabs>
        <w:spacing w:line="312" w:lineRule="auto"/>
        <w:ind w:left="567"/>
        <w:rPr>
          <w:sz w:val="20"/>
          <w:szCs w:val="20"/>
          <w:lang w:val="nl-NL"/>
        </w:rPr>
      </w:pPr>
      <w:r w:rsidRPr="009B5213">
        <w:rPr>
          <w:sz w:val="20"/>
          <w:szCs w:val="20"/>
          <w:lang w:val="nl-NL"/>
        </w:rPr>
        <w:t xml:space="preserve">prijs geboden = de door inschrijver aangeboden prijs; </w:t>
      </w:r>
    </w:p>
    <w:p w14:paraId="05D49779" w14:textId="77777777" w:rsidR="003057CC" w:rsidRPr="009B5213" w:rsidRDefault="003057CC" w:rsidP="00B61F69">
      <w:pPr>
        <w:pStyle w:val="Default"/>
        <w:tabs>
          <w:tab w:val="left" w:pos="567"/>
        </w:tabs>
        <w:spacing w:line="312" w:lineRule="auto"/>
        <w:ind w:left="567"/>
        <w:rPr>
          <w:sz w:val="20"/>
          <w:szCs w:val="20"/>
          <w:lang w:val="nl-NL"/>
        </w:rPr>
      </w:pPr>
      <w:r w:rsidRPr="009B5213">
        <w:rPr>
          <w:sz w:val="20"/>
          <w:szCs w:val="20"/>
          <w:lang w:val="nl-NL"/>
        </w:rPr>
        <w:t xml:space="preserve">max. score = het op dit onderdeel maximaal te behalen puntenaantal, in dit geval </w:t>
      </w:r>
    </w:p>
    <w:p w14:paraId="47C3B71A" w14:textId="1A9C250D" w:rsidR="003057CC" w:rsidRPr="009B5213" w:rsidRDefault="0069142C" w:rsidP="00B61F69">
      <w:pPr>
        <w:pStyle w:val="Default"/>
        <w:tabs>
          <w:tab w:val="left" w:pos="567"/>
        </w:tabs>
        <w:spacing w:line="312" w:lineRule="auto"/>
        <w:ind w:left="567"/>
        <w:rPr>
          <w:sz w:val="20"/>
          <w:szCs w:val="20"/>
          <w:lang w:val="nl-NL"/>
        </w:rPr>
      </w:pPr>
      <w:r>
        <w:rPr>
          <w:sz w:val="20"/>
          <w:szCs w:val="20"/>
          <w:lang w:val="nl-NL"/>
        </w:rPr>
        <w:t>3</w:t>
      </w:r>
      <w:r w:rsidR="003057CC" w:rsidRPr="009B5213">
        <w:rPr>
          <w:sz w:val="20"/>
          <w:szCs w:val="20"/>
          <w:lang w:val="nl-NL"/>
        </w:rPr>
        <w:t xml:space="preserve">0 punten. </w:t>
      </w:r>
    </w:p>
    <w:p w14:paraId="3A54387D" w14:textId="77777777" w:rsidR="003057CC" w:rsidRPr="009B5213" w:rsidRDefault="003057CC" w:rsidP="003057CC">
      <w:pPr>
        <w:pStyle w:val="Default"/>
        <w:spacing w:line="312" w:lineRule="auto"/>
        <w:ind w:firstLine="567"/>
        <w:rPr>
          <w:sz w:val="20"/>
          <w:szCs w:val="20"/>
          <w:lang w:val="nl-NL"/>
        </w:rPr>
      </w:pPr>
    </w:p>
    <w:p w14:paraId="6E5EE228" w14:textId="77777777" w:rsidR="003057CC" w:rsidRPr="00BD7118" w:rsidRDefault="003057CC" w:rsidP="00056192">
      <w:pPr>
        <w:pStyle w:val="Default"/>
        <w:tabs>
          <w:tab w:val="left" w:pos="567"/>
        </w:tabs>
        <w:spacing w:line="312" w:lineRule="auto"/>
        <w:ind w:left="567"/>
        <w:rPr>
          <w:b/>
          <w:bCs/>
          <w:i/>
          <w:iCs/>
          <w:sz w:val="20"/>
          <w:szCs w:val="20"/>
          <w:lang w:val="nl-NL"/>
        </w:rPr>
      </w:pPr>
      <w:r w:rsidRPr="00BD7118">
        <w:rPr>
          <w:b/>
          <w:bCs/>
          <w:i/>
          <w:iCs/>
          <w:sz w:val="20"/>
          <w:szCs w:val="20"/>
          <w:lang w:val="nl-NL"/>
        </w:rPr>
        <w:t xml:space="preserve">Rekenvoorbeeld: </w:t>
      </w:r>
    </w:p>
    <w:p w14:paraId="152B40E9" w14:textId="45DEB336" w:rsidR="003057CC" w:rsidRPr="009B5213" w:rsidRDefault="003057CC" w:rsidP="00056192">
      <w:pPr>
        <w:pStyle w:val="Default"/>
        <w:tabs>
          <w:tab w:val="left" w:pos="567"/>
        </w:tabs>
        <w:spacing w:line="312" w:lineRule="auto"/>
        <w:ind w:left="567"/>
        <w:rPr>
          <w:sz w:val="20"/>
          <w:szCs w:val="20"/>
          <w:lang w:val="nl-NL"/>
        </w:rPr>
      </w:pPr>
      <w:r w:rsidRPr="009B5213">
        <w:rPr>
          <w:sz w:val="20"/>
          <w:szCs w:val="20"/>
          <w:lang w:val="nl-NL"/>
        </w:rPr>
        <w:t xml:space="preserve">Voorbeeld inschrijfprijs ondernemer Y is € 900,- en voorbeeld inschrijfprijs ondernemer X is € </w:t>
      </w:r>
      <w:r w:rsidR="00A06D2B" w:rsidRPr="009B5213">
        <w:rPr>
          <w:sz w:val="20"/>
          <w:szCs w:val="20"/>
          <w:lang w:val="nl-NL"/>
        </w:rPr>
        <w:t>1.100, -</w:t>
      </w:r>
      <w:r w:rsidRPr="009B5213">
        <w:rPr>
          <w:sz w:val="20"/>
          <w:szCs w:val="20"/>
          <w:lang w:val="nl-NL"/>
        </w:rPr>
        <w:t xml:space="preserve">. Ondernemer Y ontvangt dus het maximale aantal punten van </w:t>
      </w:r>
      <w:r w:rsidR="00EA6955">
        <w:rPr>
          <w:sz w:val="20"/>
          <w:szCs w:val="20"/>
          <w:lang w:val="nl-NL"/>
        </w:rPr>
        <w:t>3</w:t>
      </w:r>
      <w:r w:rsidRPr="009B5213">
        <w:rPr>
          <w:sz w:val="20"/>
          <w:szCs w:val="20"/>
          <w:lang w:val="nl-NL"/>
        </w:rPr>
        <w:t xml:space="preserve">0. Score ondernemer X: (1-((1100 – 900)/900))* </w:t>
      </w:r>
      <w:r w:rsidR="00EA6955">
        <w:rPr>
          <w:sz w:val="20"/>
          <w:szCs w:val="20"/>
          <w:lang w:val="nl-NL"/>
        </w:rPr>
        <w:t>3</w:t>
      </w:r>
      <w:r w:rsidRPr="009B5213">
        <w:rPr>
          <w:sz w:val="20"/>
          <w:szCs w:val="20"/>
          <w:lang w:val="nl-NL"/>
        </w:rPr>
        <w:t xml:space="preserve">0 = </w:t>
      </w:r>
      <w:r w:rsidR="00B645A1">
        <w:rPr>
          <w:sz w:val="20"/>
          <w:szCs w:val="20"/>
          <w:lang w:val="nl-NL"/>
        </w:rPr>
        <w:t>23</w:t>
      </w:r>
      <w:r w:rsidRPr="009B5213">
        <w:rPr>
          <w:sz w:val="20"/>
          <w:szCs w:val="20"/>
          <w:lang w:val="nl-NL"/>
        </w:rPr>
        <w:t>,</w:t>
      </w:r>
      <w:r w:rsidR="00B645A1">
        <w:rPr>
          <w:sz w:val="20"/>
          <w:szCs w:val="20"/>
          <w:lang w:val="nl-NL"/>
        </w:rPr>
        <w:t>33</w:t>
      </w:r>
      <w:r w:rsidRPr="009B5213">
        <w:rPr>
          <w:sz w:val="20"/>
          <w:szCs w:val="20"/>
          <w:lang w:val="nl-NL"/>
        </w:rPr>
        <w:t xml:space="preserve"> punten. Aangezien er gerekend wordt met hele punten, zal ondernemer X hier </w:t>
      </w:r>
      <w:r w:rsidR="00B645A1">
        <w:rPr>
          <w:sz w:val="20"/>
          <w:szCs w:val="20"/>
          <w:lang w:val="nl-NL"/>
        </w:rPr>
        <w:t>2</w:t>
      </w:r>
      <w:r w:rsidR="00F31536">
        <w:rPr>
          <w:sz w:val="20"/>
          <w:szCs w:val="20"/>
          <w:lang w:val="nl-NL"/>
        </w:rPr>
        <w:t>3</w:t>
      </w:r>
      <w:r w:rsidRPr="009B5213">
        <w:rPr>
          <w:sz w:val="20"/>
          <w:szCs w:val="20"/>
          <w:lang w:val="nl-NL"/>
        </w:rPr>
        <w:t xml:space="preserve"> punten behalen. </w:t>
      </w:r>
    </w:p>
    <w:p w14:paraId="3765E58A" w14:textId="77777777" w:rsidR="003057CC" w:rsidRPr="00056192" w:rsidRDefault="003057CC" w:rsidP="00056192">
      <w:pPr>
        <w:pStyle w:val="Default"/>
        <w:tabs>
          <w:tab w:val="left" w:pos="567"/>
        </w:tabs>
        <w:spacing w:line="312" w:lineRule="auto"/>
        <w:ind w:left="567"/>
        <w:rPr>
          <w:sz w:val="20"/>
          <w:szCs w:val="20"/>
          <w:lang w:val="nl-NL"/>
        </w:rPr>
      </w:pPr>
    </w:p>
    <w:p w14:paraId="5B23B021" w14:textId="42AB04D6" w:rsidR="003057CC" w:rsidRPr="00056192" w:rsidRDefault="003057CC" w:rsidP="00056192">
      <w:pPr>
        <w:pStyle w:val="Default"/>
        <w:tabs>
          <w:tab w:val="left" w:pos="567"/>
        </w:tabs>
        <w:spacing w:line="312" w:lineRule="auto"/>
        <w:ind w:left="567"/>
        <w:rPr>
          <w:sz w:val="20"/>
          <w:szCs w:val="20"/>
          <w:lang w:val="nl-NL"/>
        </w:rPr>
      </w:pPr>
      <w:r w:rsidRPr="00056192">
        <w:rPr>
          <w:sz w:val="20"/>
          <w:szCs w:val="20"/>
          <w:lang w:val="nl-NL"/>
        </w:rPr>
        <w:t xml:space="preserve">NB. Indien de door </w:t>
      </w:r>
      <w:r w:rsidR="00FF6568" w:rsidRPr="00056192">
        <w:rPr>
          <w:sz w:val="20"/>
          <w:szCs w:val="20"/>
          <w:lang w:val="nl-NL"/>
        </w:rPr>
        <w:t xml:space="preserve">inschrijver </w:t>
      </w:r>
      <w:r w:rsidRPr="00056192">
        <w:rPr>
          <w:sz w:val="20"/>
          <w:szCs w:val="20"/>
          <w:lang w:val="nl-NL"/>
        </w:rPr>
        <w:t xml:space="preserve">ingediende inschrijfprijs twee keer zo hoog of hoger (200% of meer) is dan die van de inschrijving met de laagste inschrijfprijs scoort </w:t>
      </w:r>
      <w:r w:rsidR="00FF6568" w:rsidRPr="00056192">
        <w:rPr>
          <w:sz w:val="20"/>
          <w:szCs w:val="20"/>
          <w:lang w:val="nl-NL"/>
        </w:rPr>
        <w:t xml:space="preserve">inschrijver </w:t>
      </w:r>
      <w:r w:rsidRPr="00056192">
        <w:rPr>
          <w:sz w:val="20"/>
          <w:szCs w:val="20"/>
          <w:lang w:val="nl-NL"/>
        </w:rPr>
        <w:t>op dit onderdeel 0 punten.</w:t>
      </w:r>
      <w:bookmarkStart w:id="30" w:name="_Toc407970635"/>
      <w:bookmarkStart w:id="31" w:name="_Ref260752564"/>
    </w:p>
    <w:p w14:paraId="0328C965" w14:textId="77777777" w:rsidR="00A84676" w:rsidRPr="009B5213" w:rsidRDefault="00A84676" w:rsidP="00A84676">
      <w:pPr>
        <w:spacing w:line="312" w:lineRule="auto"/>
        <w:ind w:left="720"/>
        <w:rPr>
          <w:rFonts w:ascii="Verdana" w:hAnsi="Verdana"/>
          <w:sz w:val="20"/>
          <w:szCs w:val="20"/>
        </w:rPr>
      </w:pPr>
    </w:p>
    <w:p w14:paraId="4EC2CE47" w14:textId="2AA3E3C6" w:rsidR="003057CC" w:rsidRPr="009B5213" w:rsidRDefault="279C3ACD" w:rsidP="003057CC">
      <w:pPr>
        <w:pStyle w:val="Kop2"/>
        <w:spacing w:line="312" w:lineRule="auto"/>
        <w:ind w:left="0"/>
        <w:rPr>
          <w:color w:val="44546A" w:themeColor="text2"/>
        </w:rPr>
      </w:pPr>
      <w:bookmarkStart w:id="32" w:name="_Toc477435316"/>
      <w:bookmarkStart w:id="33" w:name="_Toc180159597"/>
      <w:r w:rsidRPr="366E4684">
        <w:rPr>
          <w:color w:val="44546A" w:themeColor="text2"/>
        </w:rPr>
        <w:t>7</w:t>
      </w:r>
      <w:r w:rsidR="7B3DCB19" w:rsidRPr="366E4684">
        <w:rPr>
          <w:color w:val="44546A" w:themeColor="text2"/>
        </w:rPr>
        <w:t>.3   Gunningsprocedure</w:t>
      </w:r>
      <w:bookmarkEnd w:id="30"/>
      <w:bookmarkEnd w:id="31"/>
      <w:bookmarkEnd w:id="32"/>
      <w:bookmarkEnd w:id="33"/>
    </w:p>
    <w:p w14:paraId="2270688B" w14:textId="77777777" w:rsidR="00E05B08" w:rsidRPr="009B5213" w:rsidRDefault="00E05B08" w:rsidP="00163E52">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sidRPr="009B5213">
        <w:rPr>
          <w:rFonts w:ascii="Verdana" w:eastAsiaTheme="minorHAnsi" w:hAnsi="Verdana" w:cs="Verdana"/>
          <w:color w:val="000000"/>
          <w:sz w:val="20"/>
          <w:szCs w:val="20"/>
          <w:lang w:eastAsia="en-US" w:bidi="ar-SA"/>
        </w:rPr>
        <w:t xml:space="preserve">Alle inschrijvers ontvangen via CTM bericht over de gunningsbeslissing. Dit bericht houdt geen aanvaarding in van het aanbod van de inschrijver(s) zoals bedoeld in artikel 6:217 eerste lid BW en er komt </w:t>
      </w:r>
      <w:r w:rsidR="0049286A" w:rsidRPr="009B5213">
        <w:rPr>
          <w:rFonts w:ascii="Verdana" w:eastAsiaTheme="minorHAnsi" w:hAnsi="Verdana" w:cs="Verdana"/>
          <w:color w:val="000000"/>
          <w:sz w:val="20"/>
          <w:szCs w:val="20"/>
          <w:lang w:eastAsia="en-US" w:bidi="ar-SA"/>
        </w:rPr>
        <w:t xml:space="preserve">dus door dit bericht geen </w:t>
      </w:r>
      <w:r w:rsidRPr="009B5213">
        <w:rPr>
          <w:rFonts w:ascii="Verdana" w:eastAsiaTheme="minorHAnsi" w:hAnsi="Verdana" w:cs="Verdana"/>
          <w:color w:val="000000"/>
          <w:sz w:val="20"/>
          <w:szCs w:val="20"/>
          <w:lang w:eastAsia="en-US" w:bidi="ar-SA"/>
        </w:rPr>
        <w:t>overeenkomst tot stand.</w:t>
      </w:r>
    </w:p>
    <w:p w14:paraId="4D675272" w14:textId="77777777" w:rsidR="00E05B08" w:rsidRPr="009B5213" w:rsidRDefault="00E05B08" w:rsidP="00163E52">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p>
    <w:p w14:paraId="0FD2B0DD" w14:textId="08778A23" w:rsidR="00E05B08" w:rsidRPr="009B5213" w:rsidRDefault="00E05B08" w:rsidP="00163E52">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sidRPr="009B5213">
        <w:rPr>
          <w:rFonts w:ascii="Verdana" w:eastAsiaTheme="minorHAnsi" w:hAnsi="Verdana" w:cs="Verdana"/>
          <w:color w:val="000000"/>
          <w:sz w:val="20"/>
          <w:szCs w:val="20"/>
          <w:lang w:eastAsia="en-US" w:bidi="ar-SA"/>
        </w:rPr>
        <w:t xml:space="preserve">De inschrijvers van wie de inschrijving is afgewezen ontvangen in </w:t>
      </w:r>
      <w:r w:rsidR="00112C21" w:rsidRPr="009B5213">
        <w:rPr>
          <w:rFonts w:ascii="Verdana" w:eastAsiaTheme="minorHAnsi" w:hAnsi="Verdana" w:cs="Verdana"/>
          <w:color w:val="000000"/>
          <w:sz w:val="20"/>
          <w:szCs w:val="20"/>
          <w:lang w:eastAsia="en-US" w:bidi="ar-SA"/>
        </w:rPr>
        <w:t>ditzelfde</w:t>
      </w:r>
      <w:r w:rsidRPr="009B5213">
        <w:rPr>
          <w:rFonts w:ascii="Verdana" w:eastAsiaTheme="minorHAnsi" w:hAnsi="Verdana" w:cs="Verdana"/>
          <w:color w:val="000000"/>
          <w:sz w:val="20"/>
          <w:szCs w:val="20"/>
          <w:lang w:eastAsia="en-US" w:bidi="ar-SA"/>
        </w:rPr>
        <w:t xml:space="preserve"> bericht de motivering van de afwijzing, waarbij de naam van de inschrijver, die de beste prijs-kwaliteitverhouding heeft gedaan, wordt vermeld alsmede de kenmerk(en) en voorde(e)l(en) van de winnende inschrijving ten opzichte van hun eigen </w:t>
      </w:r>
      <w:r w:rsidRPr="009B5213">
        <w:rPr>
          <w:rFonts w:ascii="Verdana" w:eastAsiaTheme="minorHAnsi" w:hAnsi="Verdana" w:cs="Verdana"/>
          <w:color w:val="000000"/>
          <w:sz w:val="20"/>
          <w:szCs w:val="20"/>
          <w:lang w:eastAsia="en-US" w:bidi="ar-SA"/>
        </w:rPr>
        <w:lastRenderedPageBreak/>
        <w:t xml:space="preserve">inschrijving. </w:t>
      </w:r>
    </w:p>
    <w:p w14:paraId="152ED898" w14:textId="77777777" w:rsidR="00CE741D" w:rsidRDefault="00CE741D" w:rsidP="00163E52">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p>
    <w:p w14:paraId="12BDAA28" w14:textId="52795E98" w:rsidR="00E05B08" w:rsidRPr="009B5213" w:rsidRDefault="00E05B08" w:rsidP="00163E52">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sidRPr="009B5213">
        <w:rPr>
          <w:rFonts w:ascii="Verdana" w:eastAsiaTheme="minorHAnsi" w:hAnsi="Verdana" w:cs="Verdana"/>
          <w:color w:val="000000"/>
          <w:sz w:val="20"/>
          <w:szCs w:val="20"/>
          <w:lang w:eastAsia="en-US" w:bidi="ar-SA"/>
        </w:rPr>
        <w:t xml:space="preserve">Vanaf de datum van verzending van de gunningsbeslissing wordt voor de overeenkomst wordt </w:t>
      </w:r>
      <w:r w:rsidR="004959A7" w:rsidRPr="009B5213">
        <w:rPr>
          <w:rFonts w:ascii="Verdana" w:eastAsiaTheme="minorHAnsi" w:hAnsi="Verdana" w:cs="Verdana"/>
          <w:color w:val="000000"/>
          <w:sz w:val="20"/>
          <w:szCs w:val="20"/>
          <w:lang w:eastAsia="en-US" w:bidi="ar-SA"/>
        </w:rPr>
        <w:t>gesloten, een wachttijd van drie (3</w:t>
      </w:r>
      <w:r w:rsidRPr="009B5213">
        <w:rPr>
          <w:rFonts w:ascii="Verdana" w:eastAsiaTheme="minorHAnsi" w:hAnsi="Verdana" w:cs="Verdana"/>
          <w:color w:val="000000"/>
          <w:sz w:val="20"/>
          <w:szCs w:val="20"/>
          <w:lang w:eastAsia="en-US" w:bidi="ar-SA"/>
        </w:rPr>
        <w:t>) kalender</w:t>
      </w:r>
      <w:r w:rsidR="00EE56FA">
        <w:rPr>
          <w:rFonts w:ascii="Verdana" w:eastAsiaTheme="minorHAnsi" w:hAnsi="Verdana" w:cs="Verdana"/>
          <w:color w:val="000000"/>
          <w:sz w:val="20"/>
          <w:szCs w:val="20"/>
          <w:lang w:eastAsia="en-US" w:bidi="ar-SA"/>
        </w:rPr>
        <w:t>weken</w:t>
      </w:r>
      <w:r w:rsidRPr="009B5213">
        <w:rPr>
          <w:rFonts w:ascii="Verdana" w:eastAsiaTheme="minorHAnsi" w:hAnsi="Verdana" w:cs="Verdana"/>
          <w:color w:val="000000"/>
          <w:sz w:val="20"/>
          <w:szCs w:val="20"/>
          <w:lang w:eastAsia="en-US" w:bidi="ar-SA"/>
        </w:rPr>
        <w:t xml:space="preserve"> in acht genomen. Gedurende deze wachttijd is er gelegenheid tot het stellen van vragen en om bezwaren ten aanzien van deze gunningsbeslissing kenbaar te maken door betekening van een dagvaarding aan de contactpersonen, VNG Realisatie verzoekt </w:t>
      </w:r>
      <w:r w:rsidR="00FF6568">
        <w:rPr>
          <w:rFonts w:ascii="Verdana" w:eastAsiaTheme="minorHAnsi" w:hAnsi="Verdana" w:cs="Verdana"/>
          <w:color w:val="000000"/>
          <w:sz w:val="20"/>
          <w:szCs w:val="20"/>
          <w:lang w:eastAsia="en-US" w:bidi="ar-SA"/>
        </w:rPr>
        <w:t>inschrijver de</w:t>
      </w:r>
      <w:r w:rsidRPr="009B5213">
        <w:rPr>
          <w:rFonts w:ascii="Verdana" w:eastAsiaTheme="minorHAnsi" w:hAnsi="Verdana" w:cs="Verdana"/>
          <w:color w:val="000000"/>
          <w:sz w:val="20"/>
          <w:szCs w:val="20"/>
          <w:lang w:eastAsia="en-US" w:bidi="ar-SA"/>
        </w:rPr>
        <w:t xml:space="preserve"> vragen zo vroeg mogelijk te stellen, zodat deze ruim voor h</w:t>
      </w:r>
      <w:r w:rsidR="004959A7" w:rsidRPr="009B5213">
        <w:rPr>
          <w:rFonts w:ascii="Verdana" w:eastAsiaTheme="minorHAnsi" w:hAnsi="Verdana" w:cs="Verdana"/>
          <w:color w:val="000000"/>
          <w:sz w:val="20"/>
          <w:szCs w:val="20"/>
          <w:lang w:eastAsia="en-US" w:bidi="ar-SA"/>
        </w:rPr>
        <w:t>et einde van de termijn van drie (3</w:t>
      </w:r>
      <w:r w:rsidRPr="009B5213">
        <w:rPr>
          <w:rFonts w:ascii="Verdana" w:eastAsiaTheme="minorHAnsi" w:hAnsi="Verdana" w:cs="Verdana"/>
          <w:color w:val="000000"/>
          <w:sz w:val="20"/>
          <w:szCs w:val="20"/>
          <w:lang w:eastAsia="en-US" w:bidi="ar-SA"/>
        </w:rPr>
        <w:t>) kalender</w:t>
      </w:r>
      <w:r w:rsidR="003E1FF3">
        <w:rPr>
          <w:rFonts w:ascii="Verdana" w:eastAsiaTheme="minorHAnsi" w:hAnsi="Verdana" w:cs="Verdana"/>
          <w:color w:val="000000"/>
          <w:sz w:val="20"/>
          <w:szCs w:val="20"/>
          <w:lang w:eastAsia="en-US" w:bidi="ar-SA"/>
        </w:rPr>
        <w:t>weken</w:t>
      </w:r>
      <w:r w:rsidRPr="009B5213">
        <w:rPr>
          <w:rFonts w:ascii="Verdana" w:eastAsiaTheme="minorHAnsi" w:hAnsi="Verdana" w:cs="Verdana"/>
          <w:color w:val="000000"/>
          <w:sz w:val="20"/>
          <w:szCs w:val="20"/>
          <w:lang w:eastAsia="en-US" w:bidi="ar-SA"/>
        </w:rPr>
        <w:t xml:space="preserve"> kunnen worden beantwoord. </w:t>
      </w:r>
    </w:p>
    <w:p w14:paraId="11358B2A" w14:textId="77777777" w:rsidR="00E05B08" w:rsidRPr="009B5213" w:rsidRDefault="00E05B08" w:rsidP="00163E52">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p>
    <w:p w14:paraId="4E287A70" w14:textId="77777777" w:rsidR="00E05B08" w:rsidRPr="009B5213" w:rsidRDefault="00E05B08" w:rsidP="00163E52">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sidRPr="009B5213">
        <w:rPr>
          <w:rFonts w:ascii="Verdana" w:eastAsiaTheme="minorHAnsi" w:hAnsi="Verdana" w:cs="Verdana"/>
          <w:color w:val="000000"/>
          <w:sz w:val="20"/>
          <w:szCs w:val="20"/>
          <w:lang w:eastAsia="en-US" w:bidi="ar-SA"/>
        </w:rPr>
        <w:t>Betekening van de dagvaarding na genoemde termijn leidt niet ontvankelijkheid van de vordering. Indien een inschrijver tegen de gunningsbeslissing een kort geding aanhangig maakt, dient de oorspronkelijke winnaar van de aanbesteding in dit kort geding te interveniëren, op straffe van het verval van recht om nog op te mogen komen tegen een eventueel gewijzigde gunningsbeslissing.</w:t>
      </w:r>
    </w:p>
    <w:p w14:paraId="01EDECAA" w14:textId="77777777" w:rsidR="00E05B08" w:rsidRPr="009B5213" w:rsidRDefault="00E05B08" w:rsidP="00163E52">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p>
    <w:p w14:paraId="1F9CDE4C" w14:textId="5DB49F2E" w:rsidR="0069370F" w:rsidRDefault="00E05B08" w:rsidP="00163E52">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sidRPr="009B5213">
        <w:rPr>
          <w:rFonts w:ascii="Verdana" w:eastAsiaTheme="minorHAnsi" w:hAnsi="Verdana" w:cs="Verdana"/>
          <w:color w:val="000000"/>
          <w:sz w:val="20"/>
          <w:szCs w:val="20"/>
          <w:lang w:eastAsia="en-US" w:bidi="ar-SA"/>
        </w:rPr>
        <w:t>Indien na het verstrijk</w:t>
      </w:r>
      <w:r w:rsidR="004959A7" w:rsidRPr="009B5213">
        <w:rPr>
          <w:rFonts w:ascii="Verdana" w:eastAsiaTheme="minorHAnsi" w:hAnsi="Verdana" w:cs="Verdana"/>
          <w:color w:val="000000"/>
          <w:sz w:val="20"/>
          <w:szCs w:val="20"/>
          <w:lang w:eastAsia="en-US" w:bidi="ar-SA"/>
        </w:rPr>
        <w:t>en van deze termijn van drie (3</w:t>
      </w:r>
      <w:r w:rsidRPr="009B5213">
        <w:rPr>
          <w:rFonts w:ascii="Verdana" w:eastAsiaTheme="minorHAnsi" w:hAnsi="Verdana" w:cs="Verdana"/>
          <w:color w:val="000000"/>
          <w:sz w:val="20"/>
          <w:szCs w:val="20"/>
          <w:lang w:eastAsia="en-US" w:bidi="ar-SA"/>
        </w:rPr>
        <w:t>) kalender</w:t>
      </w:r>
      <w:r w:rsidR="003E1FF3">
        <w:rPr>
          <w:rFonts w:ascii="Verdana" w:eastAsiaTheme="minorHAnsi" w:hAnsi="Verdana" w:cs="Verdana"/>
          <w:color w:val="000000"/>
          <w:sz w:val="20"/>
          <w:szCs w:val="20"/>
          <w:lang w:eastAsia="en-US" w:bidi="ar-SA"/>
        </w:rPr>
        <w:t>weken</w:t>
      </w:r>
      <w:r w:rsidRPr="009B5213">
        <w:rPr>
          <w:rFonts w:ascii="Verdana" w:eastAsiaTheme="minorHAnsi" w:hAnsi="Verdana" w:cs="Verdana"/>
          <w:color w:val="000000"/>
          <w:sz w:val="20"/>
          <w:szCs w:val="20"/>
          <w:lang w:eastAsia="en-US" w:bidi="ar-SA"/>
        </w:rPr>
        <w:t xml:space="preserve"> geen bezwaren zijn ingediend, zal een aanvang worden gemaakt met de contractbesprekinge</w:t>
      </w:r>
      <w:r w:rsidR="0049286A" w:rsidRPr="009B5213">
        <w:rPr>
          <w:rFonts w:ascii="Verdana" w:eastAsiaTheme="minorHAnsi" w:hAnsi="Verdana" w:cs="Verdana"/>
          <w:color w:val="000000"/>
          <w:sz w:val="20"/>
          <w:szCs w:val="20"/>
          <w:lang w:eastAsia="en-US" w:bidi="ar-SA"/>
        </w:rPr>
        <w:t xml:space="preserve">n met de inschrijver waarmee de </w:t>
      </w:r>
      <w:r w:rsidRPr="009B5213">
        <w:rPr>
          <w:rFonts w:ascii="Verdana" w:eastAsiaTheme="minorHAnsi" w:hAnsi="Verdana" w:cs="Verdana"/>
          <w:color w:val="000000"/>
          <w:sz w:val="20"/>
          <w:szCs w:val="20"/>
          <w:lang w:eastAsia="en-US" w:bidi="ar-SA"/>
        </w:rPr>
        <w:t>overeenkomst, naar verwachting zal worden afgesloten.</w:t>
      </w:r>
      <w:r w:rsidRPr="009B5213">
        <w:rPr>
          <w:rFonts w:ascii="Verdana" w:eastAsiaTheme="minorHAnsi" w:hAnsi="Verdana" w:cs="Verdana"/>
          <w:color w:val="000000"/>
          <w:sz w:val="20"/>
          <w:szCs w:val="20"/>
          <w:lang w:eastAsia="en-US" w:bidi="ar-SA"/>
        </w:rPr>
        <w:tab/>
      </w:r>
    </w:p>
    <w:p w14:paraId="62DEF5D4" w14:textId="77777777" w:rsidR="00DC4B8F" w:rsidRPr="009B5213" w:rsidRDefault="00DC4B8F" w:rsidP="00163E52">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p>
    <w:p w14:paraId="6008C75A" w14:textId="77777777" w:rsidR="003057CC" w:rsidRPr="0069370F" w:rsidRDefault="0069370F" w:rsidP="00163E52">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sidRPr="009B5213">
        <w:rPr>
          <w:rFonts w:ascii="Verdana" w:eastAsiaTheme="minorHAnsi" w:hAnsi="Verdana" w:cs="Verdana"/>
          <w:color w:val="000000"/>
          <w:sz w:val="20"/>
          <w:szCs w:val="20"/>
          <w:lang w:eastAsia="en-US" w:bidi="ar-SA"/>
        </w:rPr>
        <w:t>Op het moment dat de opdracht definitief is gegund en de overeenkomst is afgesloten zullen in het kader van de wet AVG de inschrijvingen van de niet-gegunde partijen definitief worden verwijderd.</w:t>
      </w:r>
      <w:bookmarkEnd w:id="12"/>
    </w:p>
    <w:p w14:paraId="4BD4ABF3" w14:textId="77777777" w:rsidR="002E7446" w:rsidRDefault="002E7446"/>
    <w:p w14:paraId="7B7FF37E" w14:textId="03A59725" w:rsidR="366E4684" w:rsidRDefault="366E4684">
      <w:r>
        <w:br w:type="page"/>
      </w:r>
    </w:p>
    <w:p w14:paraId="4ED1B523" w14:textId="1228EFF4" w:rsidR="0BD6BD4F" w:rsidRDefault="0BD6BD4F" w:rsidP="00CF41BB">
      <w:pPr>
        <w:pStyle w:val="Kop1"/>
        <w:spacing w:line="312" w:lineRule="auto"/>
        <w:ind w:firstLine="459"/>
        <w:rPr>
          <w:rFonts w:ascii="Verdana" w:hAnsi="Verdana"/>
          <w:b/>
          <w:bCs/>
          <w:color w:val="44546A" w:themeColor="text2"/>
          <w:sz w:val="40"/>
          <w:szCs w:val="40"/>
        </w:rPr>
      </w:pPr>
      <w:bookmarkStart w:id="34" w:name="_Toc180159598"/>
      <w:r w:rsidRPr="00CE741D">
        <w:rPr>
          <w:rFonts w:ascii="Verdana" w:hAnsi="Verdana"/>
          <w:b/>
          <w:bCs/>
          <w:color w:val="44546A" w:themeColor="text2"/>
          <w:sz w:val="40"/>
          <w:szCs w:val="40"/>
        </w:rPr>
        <w:lastRenderedPageBreak/>
        <w:t>Bijlage 1: Programma van Eisen</w:t>
      </w:r>
      <w:bookmarkEnd w:id="34"/>
    </w:p>
    <w:p w14:paraId="2CEA308E" w14:textId="5018C1B2" w:rsidR="366E4684" w:rsidRDefault="366E4684"/>
    <w:p w14:paraId="4748B116" w14:textId="68F850D8" w:rsidR="74490DE4" w:rsidRDefault="74490DE4" w:rsidP="00CE741D">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sidRPr="00CE741D">
        <w:rPr>
          <w:rFonts w:ascii="Verdana" w:eastAsiaTheme="minorHAnsi" w:hAnsi="Verdana" w:cs="Verdana"/>
          <w:color w:val="000000"/>
          <w:sz w:val="20"/>
          <w:szCs w:val="20"/>
          <w:lang w:eastAsia="en-US" w:bidi="ar-SA"/>
        </w:rPr>
        <w:t xml:space="preserve">Deze bijlage </w:t>
      </w:r>
      <w:r w:rsidR="00CF41BB">
        <w:rPr>
          <w:rFonts w:ascii="Verdana" w:eastAsiaTheme="minorHAnsi" w:hAnsi="Verdana" w:cs="Verdana"/>
          <w:color w:val="000000"/>
          <w:sz w:val="20"/>
          <w:szCs w:val="20"/>
          <w:lang w:eastAsia="en-US" w:bidi="ar-SA"/>
        </w:rPr>
        <w:t>bestaat uit twee documenten:</w:t>
      </w:r>
    </w:p>
    <w:p w14:paraId="201EC1E4" w14:textId="51CB0A24" w:rsidR="00CF41BB" w:rsidRDefault="00CF41BB" w:rsidP="00CE741D">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Pr>
          <w:rFonts w:ascii="Verdana" w:eastAsiaTheme="minorHAnsi" w:hAnsi="Verdana" w:cs="Verdana"/>
          <w:color w:val="000000"/>
          <w:sz w:val="20"/>
          <w:szCs w:val="20"/>
          <w:lang w:eastAsia="en-US" w:bidi="ar-SA"/>
        </w:rPr>
        <w:t>1</w:t>
      </w:r>
      <w:r w:rsidR="000978ED">
        <w:rPr>
          <w:rFonts w:ascii="Verdana" w:eastAsiaTheme="minorHAnsi" w:hAnsi="Verdana" w:cs="Verdana"/>
          <w:color w:val="000000"/>
          <w:sz w:val="20"/>
          <w:szCs w:val="20"/>
          <w:lang w:eastAsia="en-US" w:bidi="ar-SA"/>
        </w:rPr>
        <w:t>.1</w:t>
      </w:r>
      <w:r w:rsidR="0066088C">
        <w:rPr>
          <w:rFonts w:ascii="Verdana" w:eastAsiaTheme="minorHAnsi" w:hAnsi="Verdana" w:cs="Verdana"/>
          <w:color w:val="000000"/>
          <w:sz w:val="20"/>
          <w:szCs w:val="20"/>
          <w:lang w:eastAsia="en-US" w:bidi="ar-SA"/>
        </w:rPr>
        <w:t xml:space="preserve">) Het programma van eisen document met daarin een toelichting op de andere bijlage de spreadsheet </w:t>
      </w:r>
      <w:r w:rsidR="008A3A85">
        <w:rPr>
          <w:rFonts w:ascii="Verdana" w:eastAsiaTheme="minorHAnsi" w:hAnsi="Verdana" w:cs="Verdana"/>
          <w:color w:val="000000"/>
          <w:sz w:val="20"/>
          <w:szCs w:val="20"/>
          <w:lang w:eastAsia="en-US" w:bidi="ar-SA"/>
        </w:rPr>
        <w:t xml:space="preserve">met daarin alle eisen en wensen. Daarnaast een </w:t>
      </w:r>
      <w:r w:rsidR="000978ED">
        <w:rPr>
          <w:rFonts w:ascii="Verdana" w:eastAsiaTheme="minorHAnsi" w:hAnsi="Verdana" w:cs="Verdana"/>
          <w:color w:val="000000"/>
          <w:sz w:val="20"/>
          <w:szCs w:val="20"/>
          <w:lang w:eastAsia="en-US" w:bidi="ar-SA"/>
        </w:rPr>
        <w:t xml:space="preserve">uitwerking van de datamigratie. </w:t>
      </w:r>
    </w:p>
    <w:p w14:paraId="5E7EC90A" w14:textId="3D1ED8CA" w:rsidR="000978ED" w:rsidRDefault="000978ED" w:rsidP="00CE741D">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Pr>
          <w:rFonts w:ascii="Verdana" w:eastAsiaTheme="minorHAnsi" w:hAnsi="Verdana" w:cs="Verdana"/>
          <w:color w:val="000000"/>
          <w:sz w:val="20"/>
          <w:szCs w:val="20"/>
          <w:lang w:eastAsia="en-US" w:bidi="ar-SA"/>
        </w:rPr>
        <w:t xml:space="preserve">1.2) De opsomming </w:t>
      </w:r>
      <w:r w:rsidR="00C82E6A">
        <w:rPr>
          <w:rFonts w:ascii="Verdana" w:eastAsiaTheme="minorHAnsi" w:hAnsi="Verdana" w:cs="Verdana"/>
          <w:color w:val="000000"/>
          <w:sz w:val="20"/>
          <w:szCs w:val="20"/>
          <w:lang w:eastAsia="en-US" w:bidi="ar-SA"/>
        </w:rPr>
        <w:t xml:space="preserve">van alle eisen en wensen </w:t>
      </w:r>
      <w:r w:rsidR="00356A77">
        <w:rPr>
          <w:rFonts w:ascii="Verdana" w:eastAsiaTheme="minorHAnsi" w:hAnsi="Verdana" w:cs="Verdana"/>
          <w:color w:val="000000"/>
          <w:sz w:val="20"/>
          <w:szCs w:val="20"/>
          <w:lang w:eastAsia="en-US" w:bidi="ar-SA"/>
        </w:rPr>
        <w:t>beschreven in user-</w:t>
      </w:r>
      <w:proofErr w:type="spellStart"/>
      <w:r w:rsidR="00356A77">
        <w:rPr>
          <w:rFonts w:ascii="Verdana" w:eastAsiaTheme="minorHAnsi" w:hAnsi="Verdana" w:cs="Verdana"/>
          <w:color w:val="000000"/>
          <w:sz w:val="20"/>
          <w:szCs w:val="20"/>
          <w:lang w:eastAsia="en-US" w:bidi="ar-SA"/>
        </w:rPr>
        <w:t>stories</w:t>
      </w:r>
      <w:proofErr w:type="spellEnd"/>
      <w:r w:rsidR="00356A77">
        <w:rPr>
          <w:rFonts w:ascii="Verdana" w:eastAsiaTheme="minorHAnsi" w:hAnsi="Verdana" w:cs="Verdana"/>
          <w:color w:val="000000"/>
          <w:sz w:val="20"/>
          <w:szCs w:val="20"/>
          <w:lang w:eastAsia="en-US" w:bidi="ar-SA"/>
        </w:rPr>
        <w:t xml:space="preserve">. </w:t>
      </w:r>
    </w:p>
    <w:p w14:paraId="228BBFBC" w14:textId="22CB8EA5" w:rsidR="00AD19A1" w:rsidRPr="00CE741D" w:rsidRDefault="00A15B77" w:rsidP="00CE741D">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Pr>
          <w:rFonts w:ascii="Verdana" w:eastAsiaTheme="minorHAnsi" w:hAnsi="Verdana" w:cs="Verdana"/>
          <w:color w:val="000000"/>
          <w:sz w:val="20"/>
          <w:szCs w:val="20"/>
          <w:lang w:eastAsia="en-US" w:bidi="ar-SA"/>
        </w:rPr>
        <w:t xml:space="preserve">In het </w:t>
      </w:r>
      <w:r w:rsidR="0046378E">
        <w:rPr>
          <w:rFonts w:ascii="Verdana" w:eastAsiaTheme="minorHAnsi" w:hAnsi="Verdana" w:cs="Verdana"/>
          <w:color w:val="000000"/>
          <w:sz w:val="20"/>
          <w:szCs w:val="20"/>
          <w:lang w:eastAsia="en-US" w:bidi="ar-SA"/>
        </w:rPr>
        <w:t>P</w:t>
      </w:r>
      <w:r>
        <w:rPr>
          <w:rFonts w:ascii="Verdana" w:eastAsiaTheme="minorHAnsi" w:hAnsi="Verdana" w:cs="Verdana"/>
          <w:color w:val="000000"/>
          <w:sz w:val="20"/>
          <w:szCs w:val="20"/>
          <w:lang w:eastAsia="en-US" w:bidi="ar-SA"/>
        </w:rPr>
        <w:t>lan van aanpak</w:t>
      </w:r>
      <w:r w:rsidR="0046378E">
        <w:rPr>
          <w:rFonts w:ascii="Verdana" w:eastAsiaTheme="minorHAnsi" w:hAnsi="Verdana" w:cs="Verdana"/>
          <w:color w:val="000000"/>
          <w:sz w:val="20"/>
          <w:szCs w:val="20"/>
          <w:lang w:eastAsia="en-US" w:bidi="ar-SA"/>
        </w:rPr>
        <w:t xml:space="preserve"> (bijlage 8)</w:t>
      </w:r>
      <w:r>
        <w:rPr>
          <w:rFonts w:ascii="Verdana" w:eastAsiaTheme="minorHAnsi" w:hAnsi="Verdana" w:cs="Verdana"/>
          <w:color w:val="000000"/>
          <w:sz w:val="20"/>
          <w:szCs w:val="20"/>
          <w:lang w:eastAsia="en-US" w:bidi="ar-SA"/>
        </w:rPr>
        <w:t xml:space="preserve"> staat beschreven hoe het programma van eisen moet worden gebruikt </w:t>
      </w:r>
      <w:r w:rsidR="003C0D71">
        <w:rPr>
          <w:rFonts w:ascii="Verdana" w:eastAsiaTheme="minorHAnsi" w:hAnsi="Verdana" w:cs="Verdana"/>
          <w:color w:val="000000"/>
          <w:sz w:val="20"/>
          <w:szCs w:val="20"/>
          <w:lang w:eastAsia="en-US" w:bidi="ar-SA"/>
        </w:rPr>
        <w:t xml:space="preserve">in de aanbieding van de inschrijver. </w:t>
      </w:r>
    </w:p>
    <w:p w14:paraId="26015837" w14:textId="67F25D16" w:rsidR="366E4684" w:rsidRDefault="366E4684"/>
    <w:p w14:paraId="5FBFF754" w14:textId="2D1CC4B8" w:rsidR="366E4684" w:rsidRDefault="366E4684">
      <w:r>
        <w:br w:type="page"/>
      </w:r>
    </w:p>
    <w:p w14:paraId="51B51A5D" w14:textId="31CF730A" w:rsidR="59EB0681" w:rsidRDefault="59EB0681" w:rsidP="003C0D71">
      <w:pPr>
        <w:pStyle w:val="Kop1"/>
        <w:spacing w:line="312" w:lineRule="auto"/>
        <w:ind w:left="567"/>
        <w:rPr>
          <w:rFonts w:ascii="Verdana" w:hAnsi="Verdana"/>
          <w:b/>
          <w:bCs/>
          <w:color w:val="44546A" w:themeColor="text2"/>
          <w:sz w:val="40"/>
          <w:szCs w:val="40"/>
        </w:rPr>
      </w:pPr>
      <w:bookmarkStart w:id="35" w:name="_Toc180159599"/>
      <w:r w:rsidRPr="003C0D71">
        <w:rPr>
          <w:rFonts w:ascii="Verdana" w:hAnsi="Verdana"/>
          <w:b/>
          <w:bCs/>
          <w:color w:val="44546A" w:themeColor="text2"/>
          <w:sz w:val="40"/>
          <w:szCs w:val="40"/>
        </w:rPr>
        <w:lastRenderedPageBreak/>
        <w:t xml:space="preserve">Bijlage 2: </w:t>
      </w:r>
      <w:r w:rsidR="003D7CFC">
        <w:rPr>
          <w:rFonts w:ascii="Verdana" w:hAnsi="Verdana"/>
          <w:b/>
          <w:bCs/>
          <w:color w:val="44546A" w:themeColor="text2"/>
          <w:sz w:val="40"/>
          <w:szCs w:val="40"/>
        </w:rPr>
        <w:t>Hosting eisen Softwarecatalogus</w:t>
      </w:r>
      <w:bookmarkEnd w:id="35"/>
    </w:p>
    <w:p w14:paraId="78AA59CC" w14:textId="5018C1B2" w:rsidR="366E4684" w:rsidRDefault="366E4684"/>
    <w:p w14:paraId="34244938" w14:textId="64CC8108" w:rsidR="007F430F" w:rsidRPr="00CE741D" w:rsidRDefault="59EB0681" w:rsidP="007F430F">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sidRPr="003C0D71">
        <w:rPr>
          <w:rFonts w:ascii="Verdana" w:eastAsiaTheme="minorHAnsi" w:hAnsi="Verdana" w:cs="Verdana"/>
          <w:color w:val="000000"/>
          <w:sz w:val="20"/>
          <w:szCs w:val="20"/>
          <w:lang w:eastAsia="en-US" w:bidi="ar-SA"/>
        </w:rPr>
        <w:t>Deze bijlage is toegevoegd als een separaat document</w:t>
      </w:r>
      <w:r w:rsidR="00B64A75" w:rsidRPr="003C0D71">
        <w:rPr>
          <w:rFonts w:ascii="Verdana" w:eastAsiaTheme="minorHAnsi" w:hAnsi="Verdana" w:cs="Verdana"/>
          <w:color w:val="000000"/>
          <w:sz w:val="20"/>
          <w:szCs w:val="20"/>
          <w:lang w:eastAsia="en-US" w:bidi="ar-SA"/>
        </w:rPr>
        <w:t>.</w:t>
      </w:r>
      <w:r w:rsidR="003C0D71">
        <w:rPr>
          <w:rFonts w:ascii="Verdana" w:eastAsiaTheme="minorHAnsi" w:hAnsi="Verdana" w:cs="Verdana"/>
          <w:color w:val="000000"/>
          <w:sz w:val="20"/>
          <w:szCs w:val="20"/>
          <w:lang w:eastAsia="en-US" w:bidi="ar-SA"/>
        </w:rPr>
        <w:t xml:space="preserve"> </w:t>
      </w:r>
      <w:r w:rsidR="007F430F">
        <w:rPr>
          <w:rFonts w:ascii="Verdana" w:eastAsiaTheme="minorHAnsi" w:hAnsi="Verdana" w:cs="Verdana"/>
          <w:color w:val="000000"/>
          <w:sz w:val="20"/>
          <w:szCs w:val="20"/>
          <w:lang w:eastAsia="en-US" w:bidi="ar-SA"/>
        </w:rPr>
        <w:t xml:space="preserve">Hierin staan de eisen opgenomen ten aanzien van de hosting van de Softwarecatalogus in de </w:t>
      </w:r>
      <w:proofErr w:type="spellStart"/>
      <w:r w:rsidR="007F430F">
        <w:rPr>
          <w:rFonts w:ascii="Verdana" w:eastAsiaTheme="minorHAnsi" w:hAnsi="Verdana" w:cs="Verdana"/>
          <w:color w:val="000000"/>
          <w:sz w:val="20"/>
          <w:szCs w:val="20"/>
          <w:lang w:eastAsia="en-US" w:bidi="ar-SA"/>
        </w:rPr>
        <w:t>cloud</w:t>
      </w:r>
      <w:proofErr w:type="spellEnd"/>
      <w:r w:rsidR="007F430F">
        <w:rPr>
          <w:rFonts w:ascii="Verdana" w:eastAsiaTheme="minorHAnsi" w:hAnsi="Verdana" w:cs="Verdana"/>
          <w:color w:val="000000"/>
          <w:sz w:val="20"/>
          <w:szCs w:val="20"/>
          <w:lang w:eastAsia="en-US" w:bidi="ar-SA"/>
        </w:rPr>
        <w:t xml:space="preserve">. In het Plan van aanpak (bijlage 8) staat beschreven hoe de </w:t>
      </w:r>
      <w:r w:rsidR="00306128">
        <w:rPr>
          <w:rFonts w:ascii="Verdana" w:eastAsiaTheme="minorHAnsi" w:hAnsi="Verdana" w:cs="Verdana"/>
          <w:color w:val="000000"/>
          <w:sz w:val="20"/>
          <w:szCs w:val="20"/>
          <w:lang w:eastAsia="en-US" w:bidi="ar-SA"/>
        </w:rPr>
        <w:t>Hosting eisen Softwarecatalogus</w:t>
      </w:r>
      <w:r w:rsidR="007F430F">
        <w:rPr>
          <w:rFonts w:ascii="Verdana" w:eastAsiaTheme="minorHAnsi" w:hAnsi="Verdana" w:cs="Verdana"/>
          <w:color w:val="000000"/>
          <w:sz w:val="20"/>
          <w:szCs w:val="20"/>
          <w:lang w:eastAsia="en-US" w:bidi="ar-SA"/>
        </w:rPr>
        <w:t xml:space="preserve"> moet worden gebruikt in de aanbieding van de inschrijver. </w:t>
      </w:r>
    </w:p>
    <w:p w14:paraId="18D95668" w14:textId="6F19A7E8" w:rsidR="59EB0681" w:rsidRPr="003C0D71" w:rsidRDefault="59EB0681" w:rsidP="003C0D71">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p>
    <w:p w14:paraId="492BB84C" w14:textId="0E8F8655" w:rsidR="366E4684" w:rsidRDefault="366E4684"/>
    <w:p w14:paraId="6DD43B23" w14:textId="75FED97B" w:rsidR="366E4684" w:rsidRDefault="366E4684"/>
    <w:p w14:paraId="54FAA196" w14:textId="17025F51" w:rsidR="366E4684" w:rsidRDefault="366E4684">
      <w:r>
        <w:br w:type="page"/>
      </w:r>
    </w:p>
    <w:p w14:paraId="156DBB74" w14:textId="5820C4D5" w:rsidR="3DAC1393" w:rsidRDefault="3DAC1393" w:rsidP="00541A42">
      <w:pPr>
        <w:pStyle w:val="Kop1"/>
        <w:spacing w:line="312" w:lineRule="auto"/>
        <w:ind w:left="567"/>
        <w:rPr>
          <w:rFonts w:ascii="Verdana" w:hAnsi="Verdana"/>
          <w:b/>
          <w:bCs/>
          <w:color w:val="44546A" w:themeColor="text2"/>
          <w:sz w:val="40"/>
          <w:szCs w:val="40"/>
        </w:rPr>
      </w:pPr>
      <w:bookmarkStart w:id="36" w:name="_Toc180159600"/>
      <w:r w:rsidRPr="00541A42">
        <w:rPr>
          <w:rFonts w:ascii="Verdana" w:hAnsi="Verdana"/>
          <w:b/>
          <w:bCs/>
          <w:color w:val="44546A" w:themeColor="text2"/>
          <w:sz w:val="40"/>
          <w:szCs w:val="40"/>
        </w:rPr>
        <w:lastRenderedPageBreak/>
        <w:t xml:space="preserve">Bijlage 3: </w:t>
      </w:r>
      <w:proofErr w:type="spellStart"/>
      <w:r w:rsidR="76B74452" w:rsidRPr="00541A42">
        <w:rPr>
          <w:rFonts w:ascii="Verdana" w:hAnsi="Verdana"/>
          <w:b/>
          <w:bCs/>
          <w:color w:val="44546A" w:themeColor="text2"/>
          <w:sz w:val="40"/>
          <w:szCs w:val="40"/>
        </w:rPr>
        <w:t>Concept-overeenkomst</w:t>
      </w:r>
      <w:proofErr w:type="spellEnd"/>
      <w:r w:rsidR="76B74452" w:rsidRPr="00541A42">
        <w:rPr>
          <w:rFonts w:ascii="Verdana" w:hAnsi="Verdana"/>
          <w:b/>
          <w:bCs/>
          <w:color w:val="44546A" w:themeColor="text2"/>
          <w:sz w:val="40"/>
          <w:szCs w:val="40"/>
        </w:rPr>
        <w:t xml:space="preserve"> realisatie en onderhoud</w:t>
      </w:r>
      <w:bookmarkEnd w:id="36"/>
    </w:p>
    <w:p w14:paraId="2732BA71" w14:textId="5018C1B2" w:rsidR="366E4684" w:rsidRDefault="366E4684"/>
    <w:p w14:paraId="3BDBCD3D" w14:textId="77777777" w:rsidR="006E0535" w:rsidRDefault="3DAC1393" w:rsidP="00541A42">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sidRPr="00541A42">
        <w:rPr>
          <w:rFonts w:ascii="Verdana" w:eastAsiaTheme="minorHAnsi" w:hAnsi="Verdana" w:cs="Verdana"/>
          <w:color w:val="000000"/>
          <w:sz w:val="20"/>
          <w:szCs w:val="20"/>
          <w:lang w:eastAsia="en-US" w:bidi="ar-SA"/>
        </w:rPr>
        <w:t>Deze bijlage</w:t>
      </w:r>
      <w:r w:rsidR="00541A42">
        <w:rPr>
          <w:rFonts w:ascii="Verdana" w:eastAsiaTheme="minorHAnsi" w:hAnsi="Verdana" w:cs="Verdana"/>
          <w:color w:val="000000"/>
          <w:sz w:val="20"/>
          <w:szCs w:val="20"/>
          <w:lang w:eastAsia="en-US" w:bidi="ar-SA"/>
        </w:rPr>
        <w:t xml:space="preserve"> bestaat uit </w:t>
      </w:r>
      <w:r w:rsidR="00782205">
        <w:rPr>
          <w:rFonts w:ascii="Verdana" w:eastAsiaTheme="minorHAnsi" w:hAnsi="Verdana" w:cs="Verdana"/>
          <w:color w:val="000000"/>
          <w:sz w:val="20"/>
          <w:szCs w:val="20"/>
          <w:lang w:eastAsia="en-US" w:bidi="ar-SA"/>
        </w:rPr>
        <w:t>twee</w:t>
      </w:r>
      <w:r w:rsidR="00541A42">
        <w:rPr>
          <w:rFonts w:ascii="Verdana" w:eastAsiaTheme="minorHAnsi" w:hAnsi="Verdana" w:cs="Verdana"/>
          <w:color w:val="000000"/>
          <w:sz w:val="20"/>
          <w:szCs w:val="20"/>
          <w:lang w:eastAsia="en-US" w:bidi="ar-SA"/>
        </w:rPr>
        <w:t xml:space="preserve"> documenten</w:t>
      </w:r>
      <w:r w:rsidR="00782205">
        <w:rPr>
          <w:rFonts w:ascii="Verdana" w:eastAsiaTheme="minorHAnsi" w:hAnsi="Verdana" w:cs="Verdana"/>
          <w:color w:val="000000"/>
          <w:sz w:val="20"/>
          <w:szCs w:val="20"/>
          <w:lang w:eastAsia="en-US" w:bidi="ar-SA"/>
        </w:rPr>
        <w:t xml:space="preserve">: </w:t>
      </w:r>
    </w:p>
    <w:p w14:paraId="28B67C17" w14:textId="24796C9C" w:rsidR="00635149" w:rsidRDefault="00AC5752" w:rsidP="00541A42">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Pr>
          <w:rFonts w:ascii="Verdana" w:eastAsiaTheme="minorHAnsi" w:hAnsi="Verdana" w:cs="Verdana"/>
          <w:color w:val="000000"/>
          <w:sz w:val="20"/>
          <w:szCs w:val="20"/>
          <w:lang w:eastAsia="en-US" w:bidi="ar-SA"/>
        </w:rPr>
        <w:t xml:space="preserve">3.01) De artikelen vanuit de GIBIT die van toepassing zijn op de overeenkomst tussen </w:t>
      </w:r>
      <w:r w:rsidR="00114A2C">
        <w:rPr>
          <w:rFonts w:ascii="Verdana" w:eastAsiaTheme="minorHAnsi" w:hAnsi="Verdana" w:cs="Verdana"/>
          <w:color w:val="000000"/>
          <w:sz w:val="20"/>
          <w:szCs w:val="20"/>
          <w:lang w:eastAsia="en-US" w:bidi="ar-SA"/>
        </w:rPr>
        <w:t xml:space="preserve">VNG-Realisatie en inschrijver. </w:t>
      </w:r>
    </w:p>
    <w:p w14:paraId="337E96B2" w14:textId="520DC77C" w:rsidR="00114A2C" w:rsidRDefault="00114A2C" w:rsidP="00541A42">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Pr>
          <w:rFonts w:ascii="Verdana" w:eastAsiaTheme="minorHAnsi" w:hAnsi="Verdana" w:cs="Verdana"/>
          <w:color w:val="000000"/>
          <w:sz w:val="20"/>
          <w:szCs w:val="20"/>
          <w:lang w:eastAsia="en-US" w:bidi="ar-SA"/>
        </w:rPr>
        <w:t xml:space="preserve">3.02) De </w:t>
      </w:r>
      <w:r w:rsidR="00620896">
        <w:rPr>
          <w:rFonts w:ascii="Verdana" w:eastAsiaTheme="minorHAnsi" w:hAnsi="Verdana" w:cs="Verdana"/>
          <w:color w:val="000000"/>
          <w:sz w:val="20"/>
          <w:szCs w:val="20"/>
          <w:lang w:eastAsia="en-US" w:bidi="ar-SA"/>
        </w:rPr>
        <w:t xml:space="preserve">standaard </w:t>
      </w:r>
      <w:r>
        <w:rPr>
          <w:rFonts w:ascii="Verdana" w:eastAsiaTheme="minorHAnsi" w:hAnsi="Verdana" w:cs="Verdana"/>
          <w:color w:val="000000"/>
          <w:sz w:val="20"/>
          <w:szCs w:val="20"/>
          <w:lang w:eastAsia="en-US" w:bidi="ar-SA"/>
        </w:rPr>
        <w:t>toelichting op deze artikelen</w:t>
      </w:r>
      <w:r w:rsidR="00620896">
        <w:rPr>
          <w:rFonts w:ascii="Verdana" w:eastAsiaTheme="minorHAnsi" w:hAnsi="Verdana" w:cs="Verdana"/>
          <w:color w:val="000000"/>
          <w:sz w:val="20"/>
          <w:szCs w:val="20"/>
          <w:lang w:eastAsia="en-US" w:bidi="ar-SA"/>
        </w:rPr>
        <w:t xml:space="preserve">. </w:t>
      </w:r>
    </w:p>
    <w:p w14:paraId="013DE149" w14:textId="73B32D3F" w:rsidR="3DAC1393" w:rsidRPr="00541A42" w:rsidRDefault="00541A42" w:rsidP="00541A42">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Pr>
          <w:rFonts w:ascii="Verdana" w:eastAsiaTheme="minorHAnsi" w:hAnsi="Verdana" w:cs="Verdana"/>
          <w:color w:val="000000"/>
          <w:sz w:val="20"/>
          <w:szCs w:val="20"/>
          <w:lang w:eastAsia="en-US" w:bidi="ar-SA"/>
        </w:rPr>
        <w:t xml:space="preserve"> </w:t>
      </w:r>
    </w:p>
    <w:p w14:paraId="074CF244" w14:textId="25017402" w:rsidR="366E4684" w:rsidRDefault="366E4684">
      <w:r>
        <w:br w:type="page"/>
      </w:r>
    </w:p>
    <w:p w14:paraId="64102151" w14:textId="32E15FE0" w:rsidR="1077B9B8" w:rsidRDefault="1077B9B8" w:rsidP="00620896">
      <w:pPr>
        <w:pStyle w:val="Kop1"/>
        <w:spacing w:line="312" w:lineRule="auto"/>
        <w:ind w:left="567"/>
        <w:rPr>
          <w:rFonts w:ascii="Verdana" w:hAnsi="Verdana"/>
          <w:b/>
          <w:bCs/>
          <w:color w:val="44546A" w:themeColor="text2"/>
          <w:sz w:val="40"/>
          <w:szCs w:val="40"/>
        </w:rPr>
      </w:pPr>
      <w:bookmarkStart w:id="37" w:name="_Toc180159601"/>
      <w:r w:rsidRPr="00620896">
        <w:rPr>
          <w:rFonts w:ascii="Verdana" w:hAnsi="Verdana"/>
          <w:b/>
          <w:bCs/>
          <w:color w:val="44546A" w:themeColor="text2"/>
          <w:sz w:val="40"/>
          <w:szCs w:val="40"/>
        </w:rPr>
        <w:lastRenderedPageBreak/>
        <w:t>B</w:t>
      </w:r>
      <w:r w:rsidR="671F37B9" w:rsidRPr="00620896">
        <w:rPr>
          <w:rFonts w:ascii="Verdana" w:hAnsi="Verdana"/>
          <w:b/>
          <w:bCs/>
          <w:color w:val="44546A" w:themeColor="text2"/>
          <w:sz w:val="40"/>
          <w:szCs w:val="40"/>
        </w:rPr>
        <w:t>ijlage 3.1: Concept-SLA</w:t>
      </w:r>
      <w:bookmarkEnd w:id="37"/>
    </w:p>
    <w:p w14:paraId="217759D8" w14:textId="5018C1B2" w:rsidR="366E4684" w:rsidRDefault="366E4684"/>
    <w:p w14:paraId="0946B657" w14:textId="6E02FBED" w:rsidR="671F37B9" w:rsidRPr="00620896" w:rsidRDefault="671F37B9" w:rsidP="00620896">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sidRPr="00620896">
        <w:rPr>
          <w:rFonts w:ascii="Verdana" w:eastAsiaTheme="minorHAnsi" w:hAnsi="Verdana" w:cs="Verdana"/>
          <w:color w:val="000000"/>
          <w:sz w:val="20"/>
          <w:szCs w:val="20"/>
          <w:lang w:eastAsia="en-US" w:bidi="ar-SA"/>
        </w:rPr>
        <w:t xml:space="preserve">Deze bijlage </w:t>
      </w:r>
      <w:r w:rsidR="24C50865" w:rsidRPr="00620896">
        <w:rPr>
          <w:rFonts w:ascii="Verdana" w:eastAsiaTheme="minorHAnsi" w:hAnsi="Verdana" w:cs="Verdana"/>
          <w:color w:val="000000"/>
          <w:sz w:val="20"/>
          <w:szCs w:val="20"/>
          <w:lang w:eastAsia="en-US" w:bidi="ar-SA"/>
        </w:rPr>
        <w:t xml:space="preserve">(SLA = Service Level Agreement) </w:t>
      </w:r>
      <w:r w:rsidRPr="00620896">
        <w:rPr>
          <w:rFonts w:ascii="Verdana" w:eastAsiaTheme="minorHAnsi" w:hAnsi="Verdana" w:cs="Verdana"/>
          <w:color w:val="000000"/>
          <w:sz w:val="20"/>
          <w:szCs w:val="20"/>
          <w:lang w:eastAsia="en-US" w:bidi="ar-SA"/>
        </w:rPr>
        <w:t>is toegevoegd als een separaat document</w:t>
      </w:r>
      <w:r w:rsidR="00B64A75" w:rsidRPr="00620896">
        <w:rPr>
          <w:rFonts w:ascii="Verdana" w:eastAsiaTheme="minorHAnsi" w:hAnsi="Verdana" w:cs="Verdana"/>
          <w:color w:val="000000"/>
          <w:sz w:val="20"/>
          <w:szCs w:val="20"/>
          <w:lang w:eastAsia="en-US" w:bidi="ar-SA"/>
        </w:rPr>
        <w:t>.</w:t>
      </w:r>
      <w:r w:rsidR="00EA5EE8">
        <w:rPr>
          <w:rFonts w:ascii="Verdana" w:eastAsiaTheme="minorHAnsi" w:hAnsi="Verdana" w:cs="Verdana"/>
          <w:color w:val="000000"/>
          <w:sz w:val="20"/>
          <w:szCs w:val="20"/>
          <w:lang w:eastAsia="en-US" w:bidi="ar-SA"/>
        </w:rPr>
        <w:t xml:space="preserve"> Hierin staan de service afspraken, waarmee de inschrijver moet instemmen. </w:t>
      </w:r>
      <w:r w:rsidR="00214428">
        <w:rPr>
          <w:rFonts w:ascii="Verdana" w:eastAsiaTheme="minorHAnsi" w:hAnsi="Verdana" w:cs="Verdana"/>
          <w:color w:val="000000"/>
          <w:sz w:val="20"/>
          <w:szCs w:val="20"/>
          <w:lang w:eastAsia="en-US" w:bidi="ar-SA"/>
        </w:rPr>
        <w:t xml:space="preserve">Bij het doen van een aanbieding stemt de inschrijver automatisch in met de afspraken zoals gedefinieerd in </w:t>
      </w:r>
      <w:r w:rsidR="00EC6CD0">
        <w:rPr>
          <w:rFonts w:ascii="Verdana" w:eastAsiaTheme="minorHAnsi" w:hAnsi="Verdana" w:cs="Verdana"/>
          <w:color w:val="000000"/>
          <w:sz w:val="20"/>
          <w:szCs w:val="20"/>
          <w:lang w:eastAsia="en-US" w:bidi="ar-SA"/>
        </w:rPr>
        <w:t xml:space="preserve">het SLA. </w:t>
      </w:r>
    </w:p>
    <w:p w14:paraId="73301A25" w14:textId="475E7A15" w:rsidR="366E4684" w:rsidRDefault="366E4684">
      <w:r>
        <w:br w:type="page"/>
      </w:r>
    </w:p>
    <w:p w14:paraId="00725BF4" w14:textId="73B8D056" w:rsidR="39C091B7" w:rsidRDefault="39C091B7" w:rsidP="00EC6CD0">
      <w:pPr>
        <w:pStyle w:val="Kop1"/>
        <w:spacing w:line="312" w:lineRule="auto"/>
        <w:ind w:left="567"/>
        <w:rPr>
          <w:rFonts w:ascii="Verdana" w:hAnsi="Verdana"/>
          <w:b/>
          <w:bCs/>
          <w:color w:val="44546A" w:themeColor="text2"/>
          <w:sz w:val="40"/>
          <w:szCs w:val="40"/>
        </w:rPr>
      </w:pPr>
      <w:bookmarkStart w:id="38" w:name="_Toc180159602"/>
      <w:r w:rsidRPr="00EC6CD0">
        <w:rPr>
          <w:rFonts w:ascii="Verdana" w:hAnsi="Verdana"/>
          <w:b/>
          <w:bCs/>
          <w:color w:val="44546A" w:themeColor="text2"/>
          <w:sz w:val="40"/>
          <w:szCs w:val="40"/>
        </w:rPr>
        <w:lastRenderedPageBreak/>
        <w:t>Bijlage 3.2: Concept-DAP</w:t>
      </w:r>
      <w:bookmarkEnd w:id="38"/>
    </w:p>
    <w:p w14:paraId="58E0205E" w14:textId="5018C1B2" w:rsidR="366E4684" w:rsidRPr="00EC6CD0" w:rsidRDefault="366E4684" w:rsidP="00EC6CD0">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p>
    <w:p w14:paraId="77D7C1F1" w14:textId="564321FE" w:rsidR="366E4684" w:rsidRDefault="39C091B7" w:rsidP="00EC6CD0">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sidRPr="00EC6CD0">
        <w:rPr>
          <w:rFonts w:ascii="Verdana" w:eastAsiaTheme="minorHAnsi" w:hAnsi="Verdana" w:cs="Verdana"/>
          <w:color w:val="000000"/>
          <w:sz w:val="20"/>
          <w:szCs w:val="20"/>
          <w:lang w:eastAsia="en-US" w:bidi="ar-SA"/>
        </w:rPr>
        <w:t>Deze bijlage (DAP = Dossier Afspraken en Procedures) is toegevoegd als een separaat document</w:t>
      </w:r>
      <w:r w:rsidR="16C84520" w:rsidRPr="00EC6CD0">
        <w:rPr>
          <w:rFonts w:ascii="Verdana" w:eastAsiaTheme="minorHAnsi" w:hAnsi="Verdana" w:cs="Verdana"/>
          <w:color w:val="000000"/>
          <w:sz w:val="20"/>
          <w:szCs w:val="20"/>
          <w:lang w:eastAsia="en-US" w:bidi="ar-SA"/>
        </w:rPr>
        <w:t>.</w:t>
      </w:r>
    </w:p>
    <w:p w14:paraId="777491A4" w14:textId="77777777" w:rsidR="00C67D59" w:rsidRPr="00EC6CD0" w:rsidRDefault="00C67D59" w:rsidP="00EC6CD0">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p>
    <w:p w14:paraId="434856D5" w14:textId="42F244F2" w:rsidR="16C84520" w:rsidRPr="00EC6CD0" w:rsidRDefault="16C84520" w:rsidP="00EC6CD0">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sidRPr="00EC6CD0">
        <w:rPr>
          <w:rFonts w:ascii="Verdana" w:eastAsiaTheme="minorHAnsi" w:hAnsi="Verdana" w:cs="Verdana"/>
          <w:color w:val="000000"/>
          <w:sz w:val="20"/>
          <w:szCs w:val="20"/>
          <w:lang w:eastAsia="en-US" w:bidi="ar-SA"/>
        </w:rPr>
        <w:t>De definitieve versie van de DAP wordt met de gecontracteerde partij overeengekomen als onderdeel van het verificatiegesprek.</w:t>
      </w:r>
      <w:r w:rsidR="61E242C1" w:rsidRPr="00EC6CD0">
        <w:rPr>
          <w:rFonts w:ascii="Verdana" w:eastAsiaTheme="minorHAnsi" w:hAnsi="Verdana" w:cs="Verdana"/>
          <w:color w:val="000000"/>
          <w:sz w:val="20"/>
          <w:szCs w:val="20"/>
          <w:lang w:eastAsia="en-US" w:bidi="ar-SA"/>
        </w:rPr>
        <w:t xml:space="preserve"> Hierin worden de </w:t>
      </w:r>
      <w:r w:rsidR="00B64A75" w:rsidRPr="00EC6CD0">
        <w:rPr>
          <w:rFonts w:ascii="Verdana" w:eastAsiaTheme="minorHAnsi" w:hAnsi="Verdana" w:cs="Verdana"/>
          <w:color w:val="000000"/>
          <w:sz w:val="20"/>
          <w:szCs w:val="20"/>
          <w:lang w:eastAsia="en-US" w:bidi="ar-SA"/>
        </w:rPr>
        <w:t>procesafspraken</w:t>
      </w:r>
      <w:r w:rsidR="61E242C1" w:rsidRPr="00EC6CD0">
        <w:rPr>
          <w:rFonts w:ascii="Verdana" w:eastAsiaTheme="minorHAnsi" w:hAnsi="Verdana" w:cs="Verdana"/>
          <w:color w:val="000000"/>
          <w:sz w:val="20"/>
          <w:szCs w:val="20"/>
          <w:lang w:eastAsia="en-US" w:bidi="ar-SA"/>
        </w:rPr>
        <w:t xml:space="preserve"> vastgelegd en de communicatie- en opdrachtstromen.</w:t>
      </w:r>
    </w:p>
    <w:p w14:paraId="3DE807D1" w14:textId="56141D15" w:rsidR="366E4684" w:rsidRDefault="366E4684">
      <w:r>
        <w:br w:type="page"/>
      </w:r>
    </w:p>
    <w:p w14:paraId="5910263B" w14:textId="3E83B4F2" w:rsidR="2FAA6317" w:rsidRDefault="2FAA6317" w:rsidP="00C67D59">
      <w:pPr>
        <w:pStyle w:val="Kop1"/>
        <w:spacing w:line="312" w:lineRule="auto"/>
        <w:ind w:left="567"/>
        <w:rPr>
          <w:rFonts w:ascii="Verdana" w:hAnsi="Verdana"/>
          <w:b/>
          <w:bCs/>
          <w:color w:val="44546A" w:themeColor="text2"/>
          <w:sz w:val="40"/>
          <w:szCs w:val="40"/>
        </w:rPr>
      </w:pPr>
      <w:bookmarkStart w:id="39" w:name="_Toc180159603"/>
      <w:r w:rsidRPr="00C67D59">
        <w:rPr>
          <w:rFonts w:ascii="Verdana" w:hAnsi="Verdana"/>
          <w:b/>
          <w:bCs/>
          <w:color w:val="44546A" w:themeColor="text2"/>
          <w:sz w:val="40"/>
          <w:szCs w:val="40"/>
        </w:rPr>
        <w:lastRenderedPageBreak/>
        <w:t>Bijlage 3.3: Concept-DFA</w:t>
      </w:r>
      <w:bookmarkEnd w:id="39"/>
    </w:p>
    <w:p w14:paraId="168A5A18" w14:textId="5018C1B2" w:rsidR="366E4684" w:rsidRDefault="366E4684"/>
    <w:p w14:paraId="3E540273" w14:textId="7AF6D1F4" w:rsidR="2FAA6317" w:rsidRPr="009716DD" w:rsidRDefault="20714AB8" w:rsidP="009716DD">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sidRPr="009716DD">
        <w:rPr>
          <w:rFonts w:ascii="Verdana" w:eastAsiaTheme="minorHAnsi" w:hAnsi="Verdana" w:cs="Verdana"/>
          <w:color w:val="000000"/>
          <w:sz w:val="20"/>
          <w:szCs w:val="20"/>
          <w:lang w:eastAsia="en-US" w:bidi="ar-SA"/>
        </w:rPr>
        <w:t xml:space="preserve">De definitieve versie van de </w:t>
      </w:r>
      <w:r w:rsidR="005A6148" w:rsidRPr="009716DD">
        <w:rPr>
          <w:rFonts w:ascii="Verdana" w:eastAsiaTheme="minorHAnsi" w:hAnsi="Verdana" w:cs="Verdana"/>
          <w:color w:val="000000"/>
          <w:sz w:val="20"/>
          <w:szCs w:val="20"/>
          <w:lang w:eastAsia="en-US" w:bidi="ar-SA"/>
        </w:rPr>
        <w:t>(DFA = Dossier Financiële Afspraken)</w:t>
      </w:r>
      <w:r w:rsidRPr="009716DD">
        <w:rPr>
          <w:rFonts w:ascii="Verdana" w:eastAsiaTheme="minorHAnsi" w:hAnsi="Verdana" w:cs="Verdana"/>
          <w:color w:val="000000"/>
          <w:sz w:val="20"/>
          <w:szCs w:val="20"/>
          <w:lang w:eastAsia="en-US" w:bidi="ar-SA"/>
        </w:rPr>
        <w:t xml:space="preserve"> wordt met de gecontracteerde partij overeengekomen als onderdeel van het verificatiegesprek</w:t>
      </w:r>
      <w:r w:rsidR="68F46ECB" w:rsidRPr="009716DD">
        <w:rPr>
          <w:rFonts w:ascii="Verdana" w:eastAsiaTheme="minorHAnsi" w:hAnsi="Verdana" w:cs="Verdana"/>
          <w:color w:val="000000"/>
          <w:sz w:val="20"/>
          <w:szCs w:val="20"/>
          <w:lang w:eastAsia="en-US" w:bidi="ar-SA"/>
        </w:rPr>
        <w:t xml:space="preserve"> en wordt gebaseerd op de inhoud van het prijzenblad van leverancier</w:t>
      </w:r>
      <w:r w:rsidRPr="009716DD">
        <w:rPr>
          <w:rFonts w:ascii="Verdana" w:eastAsiaTheme="minorHAnsi" w:hAnsi="Verdana" w:cs="Verdana"/>
          <w:color w:val="000000"/>
          <w:sz w:val="20"/>
          <w:szCs w:val="20"/>
          <w:lang w:eastAsia="en-US" w:bidi="ar-SA"/>
        </w:rPr>
        <w:t>.</w:t>
      </w:r>
    </w:p>
    <w:p w14:paraId="1C37491D" w14:textId="4B4BB8E6" w:rsidR="366E4684" w:rsidRDefault="366E4684" w:rsidP="366E4684"/>
    <w:p w14:paraId="55D05FEE" w14:textId="16509FF9" w:rsidR="53F8E3D9" w:rsidRDefault="53F8E3D9" w:rsidP="009252C3">
      <w:pPr>
        <w:pStyle w:val="Kop1"/>
        <w:spacing w:line="312" w:lineRule="auto"/>
        <w:ind w:left="567"/>
        <w:rPr>
          <w:rFonts w:ascii="Verdana" w:hAnsi="Verdana"/>
          <w:b/>
          <w:bCs/>
          <w:color w:val="44546A" w:themeColor="text2"/>
          <w:sz w:val="40"/>
          <w:szCs w:val="40"/>
        </w:rPr>
      </w:pPr>
      <w:bookmarkStart w:id="40" w:name="_Toc180159604"/>
      <w:r w:rsidRPr="009252C3">
        <w:rPr>
          <w:rFonts w:ascii="Verdana" w:hAnsi="Verdana"/>
          <w:b/>
          <w:bCs/>
          <w:color w:val="44546A" w:themeColor="text2"/>
          <w:sz w:val="40"/>
          <w:szCs w:val="40"/>
        </w:rPr>
        <w:lastRenderedPageBreak/>
        <w:t>Bijlage 4: Vragenformulier Nota van Inlichtingen</w:t>
      </w:r>
      <w:bookmarkEnd w:id="40"/>
    </w:p>
    <w:p w14:paraId="528E5F85" w14:textId="5018C1B2" w:rsidR="366E4684" w:rsidRDefault="366E4684"/>
    <w:p w14:paraId="28073926" w14:textId="72427583" w:rsidR="53F8E3D9" w:rsidRDefault="53F8E3D9" w:rsidP="009252C3">
      <w:pPr>
        <w:tabs>
          <w:tab w:val="left" w:pos="1871"/>
        </w:tabs>
        <w:adjustRightInd w:val="0"/>
        <w:spacing w:line="312" w:lineRule="auto"/>
        <w:ind w:left="567"/>
        <w:textAlignment w:val="center"/>
      </w:pPr>
      <w:r w:rsidRPr="009252C3">
        <w:rPr>
          <w:rFonts w:ascii="Verdana" w:eastAsiaTheme="minorHAnsi" w:hAnsi="Verdana" w:cs="Verdana"/>
          <w:color w:val="000000"/>
          <w:sz w:val="20"/>
          <w:szCs w:val="20"/>
          <w:lang w:eastAsia="en-US" w:bidi="ar-SA"/>
        </w:rPr>
        <w:t>Deze bijlage is toegevoegd als een separaat document</w:t>
      </w:r>
      <w:r w:rsidR="00B64A75" w:rsidRPr="009252C3">
        <w:rPr>
          <w:rFonts w:ascii="Verdana" w:eastAsiaTheme="minorHAnsi" w:hAnsi="Verdana" w:cs="Verdana"/>
          <w:color w:val="000000"/>
          <w:sz w:val="20"/>
          <w:szCs w:val="20"/>
          <w:lang w:eastAsia="en-US" w:bidi="ar-SA"/>
        </w:rPr>
        <w:t>.</w:t>
      </w:r>
      <w:r w:rsidR="009252C3">
        <w:rPr>
          <w:rFonts w:ascii="Verdana" w:eastAsiaTheme="minorHAnsi" w:hAnsi="Verdana" w:cs="Verdana"/>
          <w:color w:val="000000"/>
          <w:sz w:val="20"/>
          <w:szCs w:val="20"/>
          <w:lang w:eastAsia="en-US" w:bidi="ar-SA"/>
        </w:rPr>
        <w:t xml:space="preserve"> Dit document moet worden gebruikt voor het indienen van vragen. Het indienen van vragen </w:t>
      </w:r>
      <w:r w:rsidR="00355C6C">
        <w:rPr>
          <w:rFonts w:ascii="Verdana" w:eastAsiaTheme="minorHAnsi" w:hAnsi="Verdana" w:cs="Verdana"/>
          <w:color w:val="000000"/>
          <w:sz w:val="20"/>
          <w:szCs w:val="20"/>
          <w:lang w:eastAsia="en-US" w:bidi="ar-SA"/>
        </w:rPr>
        <w:t xml:space="preserve">kan tot in hoofdstuk </w:t>
      </w:r>
      <w:r w:rsidR="00DA3FEF">
        <w:rPr>
          <w:rFonts w:ascii="Verdana" w:eastAsiaTheme="minorHAnsi" w:hAnsi="Verdana" w:cs="Verdana"/>
          <w:color w:val="000000"/>
          <w:sz w:val="20"/>
          <w:szCs w:val="20"/>
          <w:lang w:eastAsia="en-US" w:bidi="ar-SA"/>
        </w:rPr>
        <w:t xml:space="preserve">4.2 genoemde datum. Alle ingediende vragen door de verschillende inschrijvers worden voorzien van een antwoord door VNG-R en gedeeld met alle inschrijvers. </w:t>
      </w:r>
    </w:p>
    <w:p w14:paraId="2E67CF56" w14:textId="134BCCE2" w:rsidR="366E4684" w:rsidRDefault="366E4684"/>
    <w:p w14:paraId="2550FBB3" w14:textId="2D05CCD7" w:rsidR="366E4684" w:rsidRDefault="366E4684"/>
    <w:p w14:paraId="1567FE1D" w14:textId="39D15798" w:rsidR="366E4684" w:rsidRDefault="366E4684">
      <w:r>
        <w:br w:type="page"/>
      </w:r>
    </w:p>
    <w:p w14:paraId="2370650D" w14:textId="4505FD5E" w:rsidR="11F9D2B6" w:rsidRDefault="11F9D2B6" w:rsidP="00DA3FEF">
      <w:pPr>
        <w:pStyle w:val="Kop1"/>
        <w:spacing w:line="312" w:lineRule="auto"/>
        <w:ind w:left="567"/>
        <w:rPr>
          <w:rFonts w:ascii="Verdana" w:hAnsi="Verdana"/>
          <w:b/>
          <w:bCs/>
          <w:color w:val="44546A" w:themeColor="text2"/>
          <w:sz w:val="40"/>
          <w:szCs w:val="40"/>
        </w:rPr>
      </w:pPr>
      <w:bookmarkStart w:id="41" w:name="_Toc180159605"/>
      <w:r w:rsidRPr="00DA3FEF">
        <w:rPr>
          <w:rFonts w:ascii="Verdana" w:hAnsi="Verdana"/>
          <w:b/>
          <w:bCs/>
          <w:color w:val="44546A" w:themeColor="text2"/>
          <w:sz w:val="40"/>
          <w:szCs w:val="40"/>
        </w:rPr>
        <w:lastRenderedPageBreak/>
        <w:t>Bijlage 5: Eigen Verklaring volledige Inschrijving</w:t>
      </w:r>
      <w:bookmarkEnd w:id="41"/>
    </w:p>
    <w:p w14:paraId="3BB0AE0B" w14:textId="5018C1B2" w:rsidR="366E4684" w:rsidRDefault="366E4684"/>
    <w:p w14:paraId="41A73582" w14:textId="2C582920" w:rsidR="11F9D2B6" w:rsidRPr="00B30616" w:rsidRDefault="11F9D2B6" w:rsidP="00B30616">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sidRPr="00B30616">
        <w:rPr>
          <w:rFonts w:ascii="Verdana" w:eastAsiaTheme="minorHAnsi" w:hAnsi="Verdana" w:cs="Verdana"/>
          <w:color w:val="000000"/>
          <w:sz w:val="20"/>
          <w:szCs w:val="20"/>
          <w:lang w:eastAsia="en-US" w:bidi="ar-SA"/>
        </w:rPr>
        <w:t>Deze bijlage is toegevoegd als een separaat document</w:t>
      </w:r>
      <w:r w:rsidR="00B64A75" w:rsidRPr="00B30616">
        <w:rPr>
          <w:rFonts w:ascii="Verdana" w:eastAsiaTheme="minorHAnsi" w:hAnsi="Verdana" w:cs="Verdana"/>
          <w:color w:val="000000"/>
          <w:sz w:val="20"/>
          <w:szCs w:val="20"/>
          <w:lang w:eastAsia="en-US" w:bidi="ar-SA"/>
        </w:rPr>
        <w:t>.</w:t>
      </w:r>
      <w:r w:rsidR="00B30616">
        <w:rPr>
          <w:rFonts w:ascii="Verdana" w:eastAsiaTheme="minorHAnsi" w:hAnsi="Verdana" w:cs="Verdana"/>
          <w:color w:val="000000"/>
          <w:sz w:val="20"/>
          <w:szCs w:val="20"/>
          <w:lang w:eastAsia="en-US" w:bidi="ar-SA"/>
        </w:rPr>
        <w:t xml:space="preserve"> In dit document een opsomming van de in te leveren documenten door de inschrijver. </w:t>
      </w:r>
    </w:p>
    <w:p w14:paraId="6F92D29F" w14:textId="752848EE" w:rsidR="006C3654" w:rsidRDefault="006C3654">
      <w:pPr>
        <w:widowControl/>
        <w:autoSpaceDE/>
        <w:autoSpaceDN/>
        <w:spacing w:after="160" w:line="259" w:lineRule="auto"/>
      </w:pPr>
      <w:r>
        <w:br w:type="page"/>
      </w:r>
    </w:p>
    <w:p w14:paraId="25583D42" w14:textId="13C9AC4C" w:rsidR="00FD09BD" w:rsidRDefault="00FD09BD" w:rsidP="00B30616">
      <w:pPr>
        <w:pStyle w:val="Kop1"/>
        <w:spacing w:line="312" w:lineRule="auto"/>
        <w:ind w:left="567"/>
        <w:rPr>
          <w:rFonts w:ascii="Verdana" w:hAnsi="Verdana"/>
          <w:b/>
          <w:bCs/>
          <w:color w:val="44546A" w:themeColor="text2"/>
          <w:sz w:val="40"/>
          <w:szCs w:val="40"/>
        </w:rPr>
      </w:pPr>
      <w:bookmarkStart w:id="42" w:name="_Toc180159606"/>
      <w:r w:rsidRPr="00B30616">
        <w:rPr>
          <w:rFonts w:ascii="Verdana" w:hAnsi="Verdana"/>
          <w:b/>
          <w:bCs/>
          <w:color w:val="44546A" w:themeColor="text2"/>
          <w:sz w:val="40"/>
          <w:szCs w:val="40"/>
        </w:rPr>
        <w:lastRenderedPageBreak/>
        <w:t xml:space="preserve">Bijlage </w:t>
      </w:r>
      <w:r w:rsidR="003A450F" w:rsidRPr="00B30616">
        <w:rPr>
          <w:rFonts w:ascii="Verdana" w:hAnsi="Verdana"/>
          <w:b/>
          <w:bCs/>
          <w:color w:val="44546A" w:themeColor="text2"/>
          <w:sz w:val="40"/>
          <w:szCs w:val="40"/>
        </w:rPr>
        <w:t>6</w:t>
      </w:r>
      <w:r w:rsidRPr="00B30616">
        <w:rPr>
          <w:rFonts w:ascii="Verdana" w:hAnsi="Verdana"/>
          <w:b/>
          <w:bCs/>
          <w:color w:val="44546A" w:themeColor="text2"/>
          <w:sz w:val="40"/>
          <w:szCs w:val="40"/>
        </w:rPr>
        <w:t xml:space="preserve">: </w:t>
      </w:r>
      <w:r w:rsidR="003A450F" w:rsidRPr="00B30616">
        <w:rPr>
          <w:rFonts w:ascii="Verdana" w:hAnsi="Verdana"/>
          <w:b/>
          <w:bCs/>
          <w:color w:val="44546A" w:themeColor="text2"/>
          <w:sz w:val="40"/>
          <w:szCs w:val="40"/>
        </w:rPr>
        <w:t>Prijzenblad</w:t>
      </w:r>
      <w:bookmarkEnd w:id="42"/>
    </w:p>
    <w:p w14:paraId="4532D74E" w14:textId="77777777" w:rsidR="00FD09BD" w:rsidRDefault="00FD09BD" w:rsidP="00FD09BD"/>
    <w:p w14:paraId="4A7AAC5E" w14:textId="7E6953E6" w:rsidR="00FD09BD" w:rsidRPr="00B30616" w:rsidRDefault="00FD09BD" w:rsidP="00BF2B65">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sidRPr="00B30616">
        <w:rPr>
          <w:rFonts w:ascii="Verdana" w:eastAsiaTheme="minorHAnsi" w:hAnsi="Verdana" w:cs="Verdana"/>
          <w:color w:val="000000"/>
          <w:sz w:val="20"/>
          <w:szCs w:val="20"/>
          <w:lang w:eastAsia="en-US" w:bidi="ar-SA"/>
        </w:rPr>
        <w:t>Deze bijlage is toegevoegd als een separaat document</w:t>
      </w:r>
      <w:r w:rsidR="00B64A75" w:rsidRPr="00B30616">
        <w:rPr>
          <w:rFonts w:ascii="Verdana" w:eastAsiaTheme="minorHAnsi" w:hAnsi="Verdana" w:cs="Verdana"/>
          <w:color w:val="000000"/>
          <w:sz w:val="20"/>
          <w:szCs w:val="20"/>
          <w:lang w:eastAsia="en-US" w:bidi="ar-SA"/>
        </w:rPr>
        <w:t>.</w:t>
      </w:r>
      <w:r w:rsidR="00B30616">
        <w:rPr>
          <w:rFonts w:ascii="Verdana" w:eastAsiaTheme="minorHAnsi" w:hAnsi="Verdana" w:cs="Verdana"/>
          <w:color w:val="000000"/>
          <w:sz w:val="20"/>
          <w:szCs w:val="20"/>
          <w:lang w:eastAsia="en-US" w:bidi="ar-SA"/>
        </w:rPr>
        <w:t xml:space="preserve"> Het</w:t>
      </w:r>
      <w:r w:rsidR="00BF2B65">
        <w:rPr>
          <w:rFonts w:ascii="Verdana" w:eastAsiaTheme="minorHAnsi" w:hAnsi="Verdana" w:cs="Verdana"/>
          <w:color w:val="000000"/>
          <w:sz w:val="20"/>
          <w:szCs w:val="20"/>
          <w:lang w:eastAsia="en-US" w:bidi="ar-SA"/>
        </w:rPr>
        <w:t xml:space="preserve"> prijzenblad moet worden gevuld door de inschrijver</w:t>
      </w:r>
      <w:r w:rsidR="00AA6DFE">
        <w:rPr>
          <w:rFonts w:ascii="Verdana" w:eastAsiaTheme="minorHAnsi" w:hAnsi="Verdana" w:cs="Verdana"/>
          <w:color w:val="000000"/>
          <w:sz w:val="20"/>
          <w:szCs w:val="20"/>
          <w:lang w:eastAsia="en-US" w:bidi="ar-SA"/>
        </w:rPr>
        <w:t xml:space="preserve"> zoals beschreven in het Plan van aanpak</w:t>
      </w:r>
      <w:r w:rsidR="00A5174E">
        <w:rPr>
          <w:rFonts w:ascii="Verdana" w:eastAsiaTheme="minorHAnsi" w:hAnsi="Verdana" w:cs="Verdana"/>
          <w:color w:val="000000"/>
          <w:sz w:val="20"/>
          <w:szCs w:val="20"/>
          <w:lang w:eastAsia="en-US" w:bidi="ar-SA"/>
        </w:rPr>
        <w:t xml:space="preserve">. Beoordeling en gunning staat beschreven in </w:t>
      </w:r>
      <w:r w:rsidR="00F40F1F">
        <w:rPr>
          <w:rFonts w:ascii="Verdana" w:eastAsiaTheme="minorHAnsi" w:hAnsi="Verdana" w:cs="Verdana"/>
          <w:color w:val="000000"/>
          <w:sz w:val="20"/>
          <w:szCs w:val="20"/>
          <w:lang w:eastAsia="en-US" w:bidi="ar-SA"/>
        </w:rPr>
        <w:t xml:space="preserve">het Beschrijvend document. </w:t>
      </w:r>
      <w:r w:rsidR="00A5174E">
        <w:rPr>
          <w:rFonts w:ascii="Verdana" w:eastAsiaTheme="minorHAnsi" w:hAnsi="Verdana" w:cs="Verdana"/>
          <w:color w:val="000000"/>
          <w:sz w:val="20"/>
          <w:szCs w:val="20"/>
          <w:lang w:eastAsia="en-US" w:bidi="ar-SA"/>
        </w:rPr>
        <w:t xml:space="preserve"> </w:t>
      </w:r>
      <w:r w:rsidR="00BF2B65">
        <w:rPr>
          <w:rFonts w:ascii="Verdana" w:eastAsiaTheme="minorHAnsi" w:hAnsi="Verdana" w:cs="Verdana"/>
          <w:color w:val="000000"/>
          <w:sz w:val="20"/>
          <w:szCs w:val="20"/>
          <w:lang w:eastAsia="en-US" w:bidi="ar-SA"/>
        </w:rPr>
        <w:t xml:space="preserve"> </w:t>
      </w:r>
    </w:p>
    <w:p w14:paraId="5F33749A" w14:textId="77777777" w:rsidR="00FD09BD" w:rsidRDefault="00FD09BD" w:rsidP="00FD09BD"/>
    <w:p w14:paraId="0265A494" w14:textId="3A2302AF" w:rsidR="00FD09BD" w:rsidRDefault="00FD09BD">
      <w:pPr>
        <w:widowControl/>
        <w:autoSpaceDE/>
        <w:autoSpaceDN/>
        <w:spacing w:after="160" w:line="259" w:lineRule="auto"/>
      </w:pPr>
      <w:r>
        <w:br w:type="page"/>
      </w:r>
    </w:p>
    <w:p w14:paraId="405975B7" w14:textId="1A06A364" w:rsidR="00FD09BD" w:rsidRDefault="00FD09BD" w:rsidP="00F40F1F">
      <w:pPr>
        <w:pStyle w:val="Kop1"/>
        <w:spacing w:line="312" w:lineRule="auto"/>
        <w:ind w:left="567"/>
        <w:rPr>
          <w:rFonts w:ascii="Verdana" w:hAnsi="Verdana"/>
          <w:b/>
          <w:bCs/>
          <w:color w:val="44546A" w:themeColor="text2"/>
          <w:sz w:val="40"/>
          <w:szCs w:val="40"/>
        </w:rPr>
      </w:pPr>
      <w:bookmarkStart w:id="43" w:name="_Toc180159607"/>
      <w:r w:rsidRPr="00F40F1F">
        <w:rPr>
          <w:rFonts w:ascii="Verdana" w:hAnsi="Verdana"/>
          <w:b/>
          <w:bCs/>
          <w:color w:val="44546A" w:themeColor="text2"/>
          <w:sz w:val="40"/>
          <w:szCs w:val="40"/>
        </w:rPr>
        <w:lastRenderedPageBreak/>
        <w:t xml:space="preserve">Bijlage 7: </w:t>
      </w:r>
      <w:r w:rsidR="009737B9" w:rsidRPr="00F40F1F">
        <w:rPr>
          <w:rFonts w:ascii="Verdana" w:hAnsi="Verdana"/>
          <w:b/>
          <w:bCs/>
          <w:color w:val="44546A" w:themeColor="text2"/>
          <w:sz w:val="40"/>
          <w:szCs w:val="40"/>
        </w:rPr>
        <w:t>St</w:t>
      </w:r>
      <w:r w:rsidR="003A450F" w:rsidRPr="00F40F1F">
        <w:rPr>
          <w:rFonts w:ascii="Verdana" w:hAnsi="Verdana"/>
          <w:b/>
          <w:bCs/>
          <w:color w:val="44546A" w:themeColor="text2"/>
          <w:sz w:val="40"/>
          <w:szCs w:val="40"/>
        </w:rPr>
        <w:t>a</w:t>
      </w:r>
      <w:r w:rsidR="009737B9" w:rsidRPr="00F40F1F">
        <w:rPr>
          <w:rFonts w:ascii="Verdana" w:hAnsi="Verdana"/>
          <w:b/>
          <w:bCs/>
          <w:color w:val="44546A" w:themeColor="text2"/>
          <w:sz w:val="40"/>
          <w:szCs w:val="40"/>
        </w:rPr>
        <w:t>ndaard</w:t>
      </w:r>
      <w:r w:rsidRPr="00F40F1F">
        <w:rPr>
          <w:rFonts w:ascii="Verdana" w:hAnsi="Verdana"/>
          <w:b/>
          <w:bCs/>
          <w:color w:val="44546A" w:themeColor="text2"/>
          <w:sz w:val="40"/>
          <w:szCs w:val="40"/>
        </w:rPr>
        <w:t xml:space="preserve"> verwerkersovereenkomst</w:t>
      </w:r>
      <w:bookmarkEnd w:id="43"/>
    </w:p>
    <w:p w14:paraId="4305CA51" w14:textId="77777777" w:rsidR="00FD09BD" w:rsidRDefault="00FD09BD" w:rsidP="00FD09BD"/>
    <w:p w14:paraId="502F614A" w14:textId="28D8EE0E" w:rsidR="00FD09BD" w:rsidRPr="00F40F1F" w:rsidRDefault="00FD09BD" w:rsidP="00F40F1F">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sidRPr="00F40F1F">
        <w:rPr>
          <w:rFonts w:ascii="Verdana" w:eastAsiaTheme="minorHAnsi" w:hAnsi="Verdana" w:cs="Verdana"/>
          <w:color w:val="000000"/>
          <w:sz w:val="20"/>
          <w:szCs w:val="20"/>
          <w:lang w:eastAsia="en-US" w:bidi="ar-SA"/>
        </w:rPr>
        <w:t>Deze bijlage is toegevoegd als een separaat document</w:t>
      </w:r>
      <w:r w:rsidR="00B64A75" w:rsidRPr="00F40F1F">
        <w:rPr>
          <w:rFonts w:ascii="Verdana" w:eastAsiaTheme="minorHAnsi" w:hAnsi="Verdana" w:cs="Verdana"/>
          <w:color w:val="000000"/>
          <w:sz w:val="20"/>
          <w:szCs w:val="20"/>
          <w:lang w:eastAsia="en-US" w:bidi="ar-SA"/>
        </w:rPr>
        <w:t>.</w:t>
      </w:r>
      <w:r w:rsidR="00F40F1F">
        <w:rPr>
          <w:rFonts w:ascii="Verdana" w:eastAsiaTheme="minorHAnsi" w:hAnsi="Verdana" w:cs="Verdana"/>
          <w:color w:val="000000"/>
          <w:sz w:val="20"/>
          <w:szCs w:val="20"/>
          <w:lang w:eastAsia="en-US" w:bidi="ar-SA"/>
        </w:rPr>
        <w:t xml:space="preserve"> </w:t>
      </w:r>
      <w:r w:rsidR="00A001A4" w:rsidRPr="00A001A4">
        <w:rPr>
          <w:rFonts w:ascii="Verdana" w:eastAsiaTheme="minorHAnsi" w:hAnsi="Verdana" w:cs="Verdana"/>
          <w:color w:val="000000"/>
          <w:sz w:val="20"/>
          <w:szCs w:val="20"/>
          <w:lang w:eastAsia="en-US" w:bidi="ar-SA"/>
        </w:rPr>
        <w:t xml:space="preserve">Aangezien sprake is van registratie van persoonsgegevens zal met de inschrijver een verwerkersovereenkomst worden afgesloten. De model verwerkersovereenkomst van de IBD is </w:t>
      </w:r>
      <w:r w:rsidR="00AA15EB">
        <w:rPr>
          <w:rFonts w:ascii="Verdana" w:eastAsiaTheme="minorHAnsi" w:hAnsi="Verdana" w:cs="Verdana"/>
          <w:color w:val="000000"/>
          <w:sz w:val="20"/>
          <w:szCs w:val="20"/>
          <w:lang w:eastAsia="en-US" w:bidi="ar-SA"/>
        </w:rPr>
        <w:t>bijgevoegd</w:t>
      </w:r>
      <w:r w:rsidR="00A001A4" w:rsidRPr="00A001A4">
        <w:rPr>
          <w:rFonts w:ascii="Verdana" w:eastAsiaTheme="minorHAnsi" w:hAnsi="Verdana" w:cs="Verdana"/>
          <w:color w:val="000000"/>
          <w:sz w:val="20"/>
          <w:szCs w:val="20"/>
          <w:lang w:eastAsia="en-US" w:bidi="ar-SA"/>
        </w:rPr>
        <w:t xml:space="preserve"> als voorbeeld. </w:t>
      </w:r>
    </w:p>
    <w:p w14:paraId="44B421E2" w14:textId="77777777" w:rsidR="00FD09BD" w:rsidRDefault="00FD09BD" w:rsidP="00FD09BD"/>
    <w:p w14:paraId="6C2AC877" w14:textId="77777777" w:rsidR="006E7627" w:rsidRDefault="006E7627" w:rsidP="006E7627"/>
    <w:p w14:paraId="2582CA93" w14:textId="7E48CAEB" w:rsidR="006C50FA" w:rsidRDefault="006C50FA">
      <w:pPr>
        <w:widowControl/>
        <w:autoSpaceDE/>
        <w:autoSpaceDN/>
        <w:spacing w:after="160" w:line="259" w:lineRule="auto"/>
      </w:pPr>
      <w:r>
        <w:br w:type="page"/>
      </w:r>
    </w:p>
    <w:p w14:paraId="4007EED5" w14:textId="634BBF78" w:rsidR="006C50FA" w:rsidRDefault="006C50FA" w:rsidP="00AA15EB">
      <w:pPr>
        <w:pStyle w:val="Kop1"/>
        <w:spacing w:line="312" w:lineRule="auto"/>
        <w:ind w:left="567"/>
        <w:rPr>
          <w:rFonts w:ascii="Verdana" w:hAnsi="Verdana"/>
          <w:b/>
          <w:bCs/>
          <w:color w:val="44546A" w:themeColor="text2"/>
          <w:sz w:val="40"/>
          <w:szCs w:val="40"/>
        </w:rPr>
      </w:pPr>
      <w:bookmarkStart w:id="44" w:name="_Toc180159608"/>
      <w:r w:rsidRPr="00AA15EB">
        <w:rPr>
          <w:rFonts w:ascii="Verdana" w:hAnsi="Verdana"/>
          <w:b/>
          <w:bCs/>
          <w:color w:val="44546A" w:themeColor="text2"/>
          <w:sz w:val="40"/>
          <w:szCs w:val="40"/>
        </w:rPr>
        <w:lastRenderedPageBreak/>
        <w:t xml:space="preserve">Bijlage 8: </w:t>
      </w:r>
      <w:r w:rsidR="004D0D62" w:rsidRPr="00AA15EB">
        <w:rPr>
          <w:rFonts w:ascii="Verdana" w:hAnsi="Verdana"/>
          <w:b/>
          <w:bCs/>
          <w:color w:val="44546A" w:themeColor="text2"/>
          <w:sz w:val="40"/>
          <w:szCs w:val="40"/>
        </w:rPr>
        <w:t>Opdracht</w:t>
      </w:r>
      <w:r w:rsidR="000D1F12" w:rsidRPr="00AA15EB">
        <w:rPr>
          <w:rFonts w:ascii="Verdana" w:hAnsi="Verdana"/>
          <w:b/>
          <w:bCs/>
          <w:color w:val="44546A" w:themeColor="text2"/>
          <w:sz w:val="40"/>
          <w:szCs w:val="40"/>
        </w:rPr>
        <w:t xml:space="preserve"> Plan van Aanpak</w:t>
      </w:r>
      <w:bookmarkEnd w:id="44"/>
    </w:p>
    <w:p w14:paraId="0B6245C9" w14:textId="77777777" w:rsidR="006C50FA" w:rsidRDefault="006C50FA" w:rsidP="006C50FA"/>
    <w:p w14:paraId="541BF2C8" w14:textId="46952C7D" w:rsidR="006C50FA" w:rsidRPr="00AA15EB" w:rsidRDefault="006C50FA" w:rsidP="00AA15EB">
      <w:pPr>
        <w:tabs>
          <w:tab w:val="left" w:pos="1871"/>
        </w:tabs>
        <w:adjustRightInd w:val="0"/>
        <w:spacing w:line="312" w:lineRule="auto"/>
        <w:ind w:left="567"/>
        <w:textAlignment w:val="center"/>
        <w:rPr>
          <w:rFonts w:ascii="Verdana" w:eastAsiaTheme="minorHAnsi" w:hAnsi="Verdana" w:cs="Verdana"/>
          <w:color w:val="000000"/>
          <w:sz w:val="20"/>
          <w:szCs w:val="20"/>
          <w:lang w:eastAsia="en-US" w:bidi="ar-SA"/>
        </w:rPr>
      </w:pPr>
      <w:r w:rsidRPr="00AA15EB">
        <w:rPr>
          <w:rFonts w:ascii="Verdana" w:eastAsiaTheme="minorHAnsi" w:hAnsi="Verdana" w:cs="Verdana"/>
          <w:color w:val="000000"/>
          <w:sz w:val="20"/>
          <w:szCs w:val="20"/>
          <w:lang w:eastAsia="en-US" w:bidi="ar-SA"/>
        </w:rPr>
        <w:t>Deze bijlage is toegevoegd als een separaat document</w:t>
      </w:r>
      <w:r w:rsidR="00B64A75" w:rsidRPr="00AA15EB">
        <w:rPr>
          <w:rFonts w:ascii="Verdana" w:eastAsiaTheme="minorHAnsi" w:hAnsi="Verdana" w:cs="Verdana"/>
          <w:color w:val="000000"/>
          <w:sz w:val="20"/>
          <w:szCs w:val="20"/>
          <w:lang w:eastAsia="en-US" w:bidi="ar-SA"/>
        </w:rPr>
        <w:t>.</w:t>
      </w:r>
      <w:r w:rsidR="00AA15EB">
        <w:rPr>
          <w:rFonts w:ascii="Verdana" w:eastAsiaTheme="minorHAnsi" w:hAnsi="Verdana" w:cs="Verdana"/>
          <w:color w:val="000000"/>
          <w:sz w:val="20"/>
          <w:szCs w:val="20"/>
          <w:lang w:eastAsia="en-US" w:bidi="ar-SA"/>
        </w:rPr>
        <w:t xml:space="preserve"> Het Plan van aanpak</w:t>
      </w:r>
      <w:r w:rsidR="008879AE">
        <w:rPr>
          <w:rFonts w:ascii="Verdana" w:eastAsiaTheme="minorHAnsi" w:hAnsi="Verdana" w:cs="Verdana"/>
          <w:color w:val="000000"/>
          <w:sz w:val="20"/>
          <w:szCs w:val="20"/>
          <w:lang w:eastAsia="en-US" w:bidi="ar-SA"/>
        </w:rPr>
        <w:t xml:space="preserve"> is onderdeel van de aanbieding van de inschrijver. </w:t>
      </w:r>
      <w:r w:rsidR="0086057D">
        <w:rPr>
          <w:rFonts w:ascii="Verdana" w:eastAsiaTheme="minorHAnsi" w:hAnsi="Verdana" w:cs="Verdana"/>
          <w:color w:val="000000"/>
          <w:sz w:val="20"/>
          <w:szCs w:val="20"/>
          <w:lang w:eastAsia="en-US" w:bidi="ar-SA"/>
        </w:rPr>
        <w:t>H</w:t>
      </w:r>
      <w:r w:rsidR="008879AE">
        <w:rPr>
          <w:rFonts w:ascii="Verdana" w:eastAsiaTheme="minorHAnsi" w:hAnsi="Verdana" w:cs="Verdana"/>
          <w:color w:val="000000"/>
          <w:sz w:val="20"/>
          <w:szCs w:val="20"/>
          <w:lang w:eastAsia="en-US" w:bidi="ar-SA"/>
        </w:rPr>
        <w:t xml:space="preserve">et Plan van aanpak </w:t>
      </w:r>
      <w:r w:rsidR="0086057D">
        <w:rPr>
          <w:rFonts w:ascii="Verdana" w:eastAsiaTheme="minorHAnsi" w:hAnsi="Verdana" w:cs="Verdana"/>
          <w:color w:val="000000"/>
          <w:sz w:val="20"/>
          <w:szCs w:val="20"/>
          <w:lang w:eastAsia="en-US" w:bidi="ar-SA"/>
        </w:rPr>
        <w:t xml:space="preserve">beschrijft </w:t>
      </w:r>
      <w:r w:rsidR="009C26FC">
        <w:rPr>
          <w:rFonts w:ascii="Verdana" w:eastAsiaTheme="minorHAnsi" w:hAnsi="Verdana" w:cs="Verdana"/>
          <w:color w:val="000000"/>
          <w:sz w:val="20"/>
          <w:szCs w:val="20"/>
          <w:lang w:eastAsia="en-US" w:bidi="ar-SA"/>
        </w:rPr>
        <w:t xml:space="preserve">per hoofdstuk en bijlage </w:t>
      </w:r>
      <w:r w:rsidR="002366E0">
        <w:rPr>
          <w:rFonts w:ascii="Verdana" w:eastAsiaTheme="minorHAnsi" w:hAnsi="Verdana" w:cs="Verdana"/>
          <w:color w:val="000000"/>
          <w:sz w:val="20"/>
          <w:szCs w:val="20"/>
          <w:lang w:eastAsia="en-US" w:bidi="ar-SA"/>
        </w:rPr>
        <w:t xml:space="preserve">(3) </w:t>
      </w:r>
      <w:r w:rsidR="0086057D">
        <w:rPr>
          <w:rFonts w:ascii="Verdana" w:eastAsiaTheme="minorHAnsi" w:hAnsi="Verdana" w:cs="Verdana"/>
          <w:color w:val="000000"/>
          <w:sz w:val="20"/>
          <w:szCs w:val="20"/>
          <w:lang w:eastAsia="en-US" w:bidi="ar-SA"/>
        </w:rPr>
        <w:t>de inhoud van het Plan van aanpak dat moet worden opgesteld</w:t>
      </w:r>
      <w:r w:rsidR="009C26FC">
        <w:rPr>
          <w:rFonts w:ascii="Verdana" w:eastAsiaTheme="minorHAnsi" w:hAnsi="Verdana" w:cs="Verdana"/>
          <w:color w:val="000000"/>
          <w:sz w:val="20"/>
          <w:szCs w:val="20"/>
          <w:lang w:eastAsia="en-US" w:bidi="ar-SA"/>
        </w:rPr>
        <w:t xml:space="preserve"> en ingediend</w:t>
      </w:r>
      <w:r w:rsidR="0086057D">
        <w:rPr>
          <w:rFonts w:ascii="Verdana" w:eastAsiaTheme="minorHAnsi" w:hAnsi="Verdana" w:cs="Verdana"/>
          <w:color w:val="000000"/>
          <w:sz w:val="20"/>
          <w:szCs w:val="20"/>
          <w:lang w:eastAsia="en-US" w:bidi="ar-SA"/>
        </w:rPr>
        <w:t xml:space="preserve"> door de inschrijver</w:t>
      </w:r>
      <w:r w:rsidR="002366E0">
        <w:rPr>
          <w:rFonts w:ascii="Verdana" w:eastAsiaTheme="minorHAnsi" w:hAnsi="Verdana" w:cs="Verdana"/>
          <w:color w:val="000000"/>
          <w:sz w:val="20"/>
          <w:szCs w:val="20"/>
          <w:lang w:eastAsia="en-US" w:bidi="ar-SA"/>
        </w:rPr>
        <w:t xml:space="preserve">. </w:t>
      </w:r>
      <w:r w:rsidR="00AA15EB">
        <w:rPr>
          <w:rFonts w:ascii="Verdana" w:eastAsiaTheme="minorHAnsi" w:hAnsi="Verdana" w:cs="Verdana"/>
          <w:color w:val="000000"/>
          <w:sz w:val="20"/>
          <w:szCs w:val="20"/>
          <w:lang w:eastAsia="en-US" w:bidi="ar-SA"/>
        </w:rPr>
        <w:t xml:space="preserve"> </w:t>
      </w:r>
    </w:p>
    <w:p w14:paraId="4F3DB66D" w14:textId="77777777" w:rsidR="006C50FA" w:rsidRDefault="006C50FA" w:rsidP="006C50FA"/>
    <w:p w14:paraId="499DA677" w14:textId="77777777" w:rsidR="366E4684" w:rsidRDefault="366E4684"/>
    <w:sectPr w:rsidR="366E4684" w:rsidSect="00B82B57">
      <w:footerReference w:type="even" r:id="rId16"/>
      <w:footerReference w:type="default" r:id="rId17"/>
      <w:pgSz w:w="11910" w:h="16840"/>
      <w:pgMar w:top="1580" w:right="1420" w:bottom="1276" w:left="1420" w:header="0" w:footer="47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F864B" w14:textId="77777777" w:rsidR="00192EE9" w:rsidRDefault="00192EE9" w:rsidP="001579E0">
      <w:r>
        <w:separator/>
      </w:r>
    </w:p>
  </w:endnote>
  <w:endnote w:type="continuationSeparator" w:id="0">
    <w:p w14:paraId="144F017E" w14:textId="77777777" w:rsidR="00192EE9" w:rsidRDefault="00192EE9" w:rsidP="001579E0">
      <w:r>
        <w:continuationSeparator/>
      </w:r>
    </w:p>
  </w:endnote>
  <w:endnote w:type="continuationNotice" w:id="1">
    <w:p w14:paraId="2BA02558" w14:textId="77777777" w:rsidR="00192EE9" w:rsidRDefault="00192E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venir LT Std 55 Roman">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133118"/>
      <w:docPartObj>
        <w:docPartGallery w:val="Page Numbers (Bottom of Page)"/>
        <w:docPartUnique/>
      </w:docPartObj>
    </w:sdtPr>
    <w:sdtEndPr>
      <w:rPr>
        <w:sz w:val="16"/>
        <w:szCs w:val="16"/>
      </w:rPr>
    </w:sdtEndPr>
    <w:sdtContent>
      <w:p w14:paraId="43925078" w14:textId="77777777" w:rsidR="00412365" w:rsidRPr="00424CD1" w:rsidRDefault="00412365">
        <w:pPr>
          <w:pStyle w:val="Voettekst"/>
          <w:jc w:val="center"/>
          <w:rPr>
            <w:sz w:val="16"/>
            <w:szCs w:val="16"/>
          </w:rPr>
        </w:pPr>
        <w:r w:rsidRPr="00424CD1">
          <w:rPr>
            <w:sz w:val="16"/>
            <w:szCs w:val="16"/>
          </w:rPr>
          <w:fldChar w:fldCharType="begin"/>
        </w:r>
        <w:r w:rsidRPr="00424CD1">
          <w:rPr>
            <w:sz w:val="16"/>
            <w:szCs w:val="16"/>
          </w:rPr>
          <w:instrText>PAGE   \* MERGEFORMAT</w:instrText>
        </w:r>
        <w:r w:rsidRPr="00424CD1">
          <w:rPr>
            <w:sz w:val="16"/>
            <w:szCs w:val="16"/>
          </w:rPr>
          <w:fldChar w:fldCharType="separate"/>
        </w:r>
        <w:r>
          <w:rPr>
            <w:noProof/>
            <w:sz w:val="16"/>
            <w:szCs w:val="16"/>
          </w:rPr>
          <w:t>2</w:t>
        </w:r>
        <w:r w:rsidRPr="00424CD1">
          <w:rPr>
            <w:sz w:val="16"/>
            <w:szCs w:val="16"/>
          </w:rPr>
          <w:fldChar w:fldCharType="end"/>
        </w:r>
      </w:p>
    </w:sdtContent>
  </w:sdt>
  <w:p w14:paraId="5F25D313" w14:textId="77777777" w:rsidR="00412365" w:rsidRDefault="00412365">
    <w:pPr>
      <w:pStyle w:val="Platteteks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27158570"/>
      <w:docPartObj>
        <w:docPartGallery w:val="Page Numbers (Bottom of Page)"/>
        <w:docPartUnique/>
      </w:docPartObj>
    </w:sdtPr>
    <w:sdtContent>
      <w:p w14:paraId="2AD88346" w14:textId="77777777" w:rsidR="00E0044C" w:rsidRPr="006312A7" w:rsidRDefault="00E0044C" w:rsidP="00E0044C">
        <w:pPr>
          <w:pStyle w:val="Voettekst"/>
          <w:rPr>
            <w:sz w:val="18"/>
            <w:szCs w:val="18"/>
          </w:rPr>
        </w:pPr>
        <w:r w:rsidRPr="00F20A76">
          <w:rPr>
            <w:noProof/>
            <w:sz w:val="18"/>
            <w:szCs w:val="18"/>
            <w:lang w:val="en-GB" w:eastAsia="en-GB"/>
          </w:rPr>
          <mc:AlternateContent>
            <mc:Choice Requires="wps">
              <w:drawing>
                <wp:anchor distT="0" distB="0" distL="114300" distR="114300" simplePos="0" relativeHeight="251658240" behindDoc="0" locked="0" layoutInCell="1" allowOverlap="1" wp14:anchorId="1F2C8D0A" wp14:editId="0B2B7D32">
                  <wp:simplePos x="0" y="0"/>
                  <wp:positionH relativeFrom="column">
                    <wp:posOffset>-95693</wp:posOffset>
                  </wp:positionH>
                  <wp:positionV relativeFrom="paragraph">
                    <wp:posOffset>-106326</wp:posOffset>
                  </wp:positionV>
                  <wp:extent cx="5971309" cy="6927"/>
                  <wp:effectExtent l="0" t="0" r="29845" b="31750"/>
                  <wp:wrapNone/>
                  <wp:docPr id="378093889" name="Rechte verbindingslijn 6"/>
                  <wp:cNvGraphicFramePr/>
                  <a:graphic xmlns:a="http://schemas.openxmlformats.org/drawingml/2006/main">
                    <a:graphicData uri="http://schemas.microsoft.com/office/word/2010/wordprocessingShape">
                      <wps:wsp>
                        <wps:cNvCnPr/>
                        <wps:spPr>
                          <a:xfrm>
                            <a:off x="0" y="0"/>
                            <a:ext cx="5971309" cy="69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5D763" id="Rechte verbindingslijn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8.35pt" to="462.6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" strokecolor="black [3213]" strokeweight=".5pt">
                  <v:stroke joinstyle="miter"/>
                </v:line>
              </w:pict>
            </mc:Fallback>
          </mc:AlternateContent>
        </w:r>
        <w:r w:rsidRPr="00F20A76">
          <w:rPr>
            <w:sz w:val="18"/>
            <w:szCs w:val="18"/>
          </w:rPr>
          <w:t>Versie 1.0</w:t>
        </w:r>
      </w:p>
      <w:p w14:paraId="54664CD0" w14:textId="4F30D372" w:rsidR="00412365" w:rsidRPr="00424CD1" w:rsidRDefault="00412365">
        <w:pPr>
          <w:pStyle w:val="Voettekst"/>
          <w:jc w:val="center"/>
          <w:rPr>
            <w:sz w:val="16"/>
            <w:szCs w:val="16"/>
          </w:rPr>
        </w:pPr>
        <w:r w:rsidRPr="00424CD1">
          <w:rPr>
            <w:sz w:val="16"/>
            <w:szCs w:val="16"/>
          </w:rPr>
          <w:fldChar w:fldCharType="begin"/>
        </w:r>
        <w:r w:rsidRPr="00424CD1">
          <w:rPr>
            <w:sz w:val="16"/>
            <w:szCs w:val="16"/>
          </w:rPr>
          <w:instrText>PAGE   \* MERGEFORMAT</w:instrText>
        </w:r>
        <w:r w:rsidRPr="00424CD1">
          <w:rPr>
            <w:sz w:val="16"/>
            <w:szCs w:val="16"/>
          </w:rPr>
          <w:fldChar w:fldCharType="separate"/>
        </w:r>
        <w:r w:rsidR="00BF4B6A">
          <w:rPr>
            <w:noProof/>
            <w:sz w:val="16"/>
            <w:szCs w:val="16"/>
          </w:rPr>
          <w:t>19</w:t>
        </w:r>
        <w:r w:rsidRPr="00424CD1">
          <w:rPr>
            <w:sz w:val="16"/>
            <w:szCs w:val="16"/>
          </w:rPr>
          <w:fldChar w:fldCharType="end"/>
        </w:r>
      </w:p>
    </w:sdtContent>
  </w:sdt>
  <w:p w14:paraId="739DAD16" w14:textId="77777777" w:rsidR="00412365" w:rsidRDefault="00412365">
    <w:pPr>
      <w:pStyle w:val="Platteteks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083C6" w14:textId="77777777" w:rsidR="00192EE9" w:rsidRDefault="00192EE9" w:rsidP="001579E0">
      <w:r>
        <w:separator/>
      </w:r>
    </w:p>
  </w:footnote>
  <w:footnote w:type="continuationSeparator" w:id="0">
    <w:p w14:paraId="3B2B631C" w14:textId="77777777" w:rsidR="00192EE9" w:rsidRDefault="00192EE9" w:rsidP="001579E0">
      <w:r>
        <w:continuationSeparator/>
      </w:r>
    </w:p>
  </w:footnote>
  <w:footnote w:type="continuationNotice" w:id="1">
    <w:p w14:paraId="517F03A6" w14:textId="77777777" w:rsidR="00192EE9" w:rsidRDefault="00192EE9"/>
  </w:footnote>
  <w:footnote w:id="2">
    <w:p w14:paraId="35D965AC" w14:textId="77777777" w:rsidR="004F2205" w:rsidRDefault="004F2205" w:rsidP="004F2205">
      <w:pPr>
        <w:pStyle w:val="Voetnoottekst"/>
      </w:pPr>
      <w:r>
        <w:rPr>
          <w:rStyle w:val="Voetnootmarkering"/>
        </w:rPr>
        <w:footnoteRef/>
      </w:r>
      <w:r>
        <w:t xml:space="preserve"> Zie </w:t>
      </w:r>
      <w:hyperlink r:id="rId1" w:history="1">
        <w:r w:rsidRPr="00B60F8B">
          <w:rPr>
            <w:rStyle w:val="Hyperlink"/>
          </w:rPr>
          <w:t>De Common Ground principes</w:t>
        </w:r>
      </w:hyperlink>
    </w:p>
  </w:footnote>
  <w:footnote w:id="3">
    <w:p w14:paraId="2263C381" w14:textId="77777777" w:rsidR="00CF4987" w:rsidRDefault="00CF4987" w:rsidP="00CF4987">
      <w:pPr>
        <w:pStyle w:val="Voetnoottekst"/>
      </w:pPr>
      <w:r>
        <w:rPr>
          <w:rStyle w:val="Voetnootmarkering"/>
        </w:rPr>
        <w:footnoteRef/>
      </w:r>
      <w:r>
        <w:t xml:space="preserve"> Zie </w:t>
      </w:r>
      <w:hyperlink r:id="rId2" w:history="1">
        <w:r w:rsidRPr="00B60F8B">
          <w:rPr>
            <w:rStyle w:val="Hyperlink"/>
          </w:rPr>
          <w:t>De Common Ground principes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E4831" w14:textId="77777777" w:rsidR="00412365" w:rsidRDefault="00412365">
    <w:pPr>
      <w:pStyle w:val="Koptekst"/>
    </w:pPr>
  </w:p>
  <w:p w14:paraId="08445B5E" w14:textId="77777777" w:rsidR="00412365" w:rsidRDefault="00412365">
    <w:pPr>
      <w:pStyle w:val="Koptekst"/>
    </w:pPr>
  </w:p>
  <w:p w14:paraId="71B1B2E2" w14:textId="77777777" w:rsidR="00E57E37" w:rsidRDefault="00E57E37" w:rsidP="00E57E37">
    <w:pPr>
      <w:pStyle w:val="Koptekst"/>
    </w:pPr>
    <w:r>
      <w:rPr>
        <w:rFonts w:ascii="Times New Roman"/>
        <w:noProof/>
        <w:lang w:val="en-GB" w:eastAsia="en-GB"/>
      </w:rPr>
      <mc:AlternateContent>
        <mc:Choice Requires="wpg">
          <w:drawing>
            <wp:inline distT="0" distB="0" distL="0" distR="0" wp14:anchorId="30BD4435" wp14:editId="67EE7A12">
              <wp:extent cx="852805" cy="443865"/>
              <wp:effectExtent l="3175" t="0" r="1270" b="3810"/>
              <wp:docPr id="1500280296" name="Groe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2805" cy="443865"/>
                        <a:chOff x="0" y="0"/>
                        <a:chExt cx="1343" cy="699"/>
                      </a:xfrm>
                    </wpg:grpSpPr>
                    <wps:wsp>
                      <wps:cNvPr id="1093590395" name="AutoShape 7"/>
                      <wps:cNvSpPr>
                        <a:spLocks/>
                      </wps:cNvSpPr>
                      <wps:spPr bwMode="auto">
                        <a:xfrm>
                          <a:off x="534" y="0"/>
                          <a:ext cx="808" cy="699"/>
                        </a:xfrm>
                        <a:custGeom>
                          <a:avLst/>
                          <a:gdLst>
                            <a:gd name="T0" fmla="+- 0 605 534"/>
                            <a:gd name="T1" fmla="*/ T0 w 808"/>
                            <a:gd name="T2" fmla="*/ 563 h 699"/>
                            <a:gd name="T3" fmla="+- 0 534 534"/>
                            <a:gd name="T4" fmla="*/ T3 w 808"/>
                            <a:gd name="T5" fmla="*/ 563 h 699"/>
                            <a:gd name="T6" fmla="+- 0 534 534"/>
                            <a:gd name="T7" fmla="*/ T6 w 808"/>
                            <a:gd name="T8" fmla="*/ 699 h 699"/>
                            <a:gd name="T9" fmla="+- 0 994 534"/>
                            <a:gd name="T10" fmla="*/ T9 w 808"/>
                            <a:gd name="T11" fmla="*/ 699 h 699"/>
                            <a:gd name="T12" fmla="+- 0 1064 534"/>
                            <a:gd name="T13" fmla="*/ T12 w 808"/>
                            <a:gd name="T14" fmla="*/ 692 h 699"/>
                            <a:gd name="T15" fmla="+- 0 1129 534"/>
                            <a:gd name="T16" fmla="*/ T15 w 808"/>
                            <a:gd name="T17" fmla="*/ 671 h 699"/>
                            <a:gd name="T18" fmla="+- 0 1188 534"/>
                            <a:gd name="T19" fmla="*/ T18 w 808"/>
                            <a:gd name="T20" fmla="*/ 639 h 699"/>
                            <a:gd name="T21" fmla="+- 0 1201 534"/>
                            <a:gd name="T22" fmla="*/ T21 w 808"/>
                            <a:gd name="T23" fmla="*/ 628 h 699"/>
                            <a:gd name="T24" fmla="+- 0 605 534"/>
                            <a:gd name="T25" fmla="*/ T24 w 808"/>
                            <a:gd name="T26" fmla="*/ 628 h 699"/>
                            <a:gd name="T27" fmla="+- 0 605 534"/>
                            <a:gd name="T28" fmla="*/ T27 w 808"/>
                            <a:gd name="T29" fmla="*/ 563 h 699"/>
                            <a:gd name="T30" fmla="+- 0 994 534"/>
                            <a:gd name="T31" fmla="*/ T30 w 808"/>
                            <a:gd name="T32" fmla="*/ 0 h 699"/>
                            <a:gd name="T33" fmla="+- 0 880 534"/>
                            <a:gd name="T34" fmla="*/ T33 w 808"/>
                            <a:gd name="T35" fmla="*/ 0 h 699"/>
                            <a:gd name="T36" fmla="+- 0 866 534"/>
                            <a:gd name="T37" fmla="*/ T36 w 808"/>
                            <a:gd name="T38" fmla="*/ 3 h 699"/>
                            <a:gd name="T39" fmla="+- 0 855 534"/>
                            <a:gd name="T40" fmla="*/ T39 w 808"/>
                            <a:gd name="T41" fmla="*/ 10 h 699"/>
                            <a:gd name="T42" fmla="+- 0 848 534"/>
                            <a:gd name="T43" fmla="*/ T42 w 808"/>
                            <a:gd name="T44" fmla="*/ 22 h 699"/>
                            <a:gd name="T45" fmla="+- 0 845 534"/>
                            <a:gd name="T46" fmla="*/ T45 w 808"/>
                            <a:gd name="T47" fmla="*/ 35 h 699"/>
                            <a:gd name="T48" fmla="+- 0 848 534"/>
                            <a:gd name="T49" fmla="*/ T48 w 808"/>
                            <a:gd name="T50" fmla="*/ 49 h 699"/>
                            <a:gd name="T51" fmla="+- 0 855 534"/>
                            <a:gd name="T52" fmla="*/ T51 w 808"/>
                            <a:gd name="T53" fmla="*/ 60 h 699"/>
                            <a:gd name="T54" fmla="+- 0 866 534"/>
                            <a:gd name="T55" fmla="*/ T54 w 808"/>
                            <a:gd name="T56" fmla="*/ 68 h 699"/>
                            <a:gd name="T57" fmla="+- 0 880 534"/>
                            <a:gd name="T58" fmla="*/ T57 w 808"/>
                            <a:gd name="T59" fmla="*/ 71 h 699"/>
                            <a:gd name="T60" fmla="+- 0 993 534"/>
                            <a:gd name="T61" fmla="*/ T60 w 808"/>
                            <a:gd name="T62" fmla="*/ 71 h 699"/>
                            <a:gd name="T63" fmla="+- 0 1067 534"/>
                            <a:gd name="T64" fmla="*/ T63 w 808"/>
                            <a:gd name="T65" fmla="*/ 81 h 699"/>
                            <a:gd name="T66" fmla="+- 0 1133 534"/>
                            <a:gd name="T67" fmla="*/ T66 w 808"/>
                            <a:gd name="T68" fmla="*/ 109 h 699"/>
                            <a:gd name="T69" fmla="+- 0 1190 534"/>
                            <a:gd name="T70" fmla="*/ T69 w 808"/>
                            <a:gd name="T71" fmla="*/ 153 h 699"/>
                            <a:gd name="T72" fmla="+- 0 1233 534"/>
                            <a:gd name="T73" fmla="*/ T72 w 808"/>
                            <a:gd name="T74" fmla="*/ 209 h 699"/>
                            <a:gd name="T75" fmla="+- 0 1261 534"/>
                            <a:gd name="T76" fmla="*/ T75 w 808"/>
                            <a:gd name="T77" fmla="*/ 275 h 699"/>
                            <a:gd name="T78" fmla="+- 0 1271 534"/>
                            <a:gd name="T79" fmla="*/ T78 w 808"/>
                            <a:gd name="T80" fmla="*/ 349 h 699"/>
                            <a:gd name="T81" fmla="+- 0 1261 534"/>
                            <a:gd name="T82" fmla="*/ T81 w 808"/>
                            <a:gd name="T83" fmla="*/ 423 h 699"/>
                            <a:gd name="T84" fmla="+- 0 1233 534"/>
                            <a:gd name="T85" fmla="*/ T84 w 808"/>
                            <a:gd name="T86" fmla="*/ 490 h 699"/>
                            <a:gd name="T87" fmla="+- 0 1190 534"/>
                            <a:gd name="T88" fmla="*/ T87 w 808"/>
                            <a:gd name="T89" fmla="*/ 546 h 699"/>
                            <a:gd name="T90" fmla="+- 0 1133 534"/>
                            <a:gd name="T91" fmla="*/ T90 w 808"/>
                            <a:gd name="T92" fmla="*/ 590 h 699"/>
                            <a:gd name="T93" fmla="+- 0 1067 534"/>
                            <a:gd name="T94" fmla="*/ T93 w 808"/>
                            <a:gd name="T95" fmla="*/ 618 h 699"/>
                            <a:gd name="T96" fmla="+- 0 993 534"/>
                            <a:gd name="T97" fmla="*/ T96 w 808"/>
                            <a:gd name="T98" fmla="*/ 628 h 699"/>
                            <a:gd name="T99" fmla="+- 0 1201 534"/>
                            <a:gd name="T100" fmla="*/ T99 w 808"/>
                            <a:gd name="T101" fmla="*/ 628 h 699"/>
                            <a:gd name="T102" fmla="+- 0 1240 534"/>
                            <a:gd name="T103" fmla="*/ T102 w 808"/>
                            <a:gd name="T104" fmla="*/ 596 h 699"/>
                            <a:gd name="T105" fmla="+- 0 1283 534"/>
                            <a:gd name="T106" fmla="*/ T105 w 808"/>
                            <a:gd name="T107" fmla="*/ 544 h 699"/>
                            <a:gd name="T108" fmla="+- 0 1315 534"/>
                            <a:gd name="T109" fmla="*/ T108 w 808"/>
                            <a:gd name="T110" fmla="*/ 485 h 699"/>
                            <a:gd name="T111" fmla="+- 0 1335 534"/>
                            <a:gd name="T112" fmla="*/ T111 w 808"/>
                            <a:gd name="T113" fmla="*/ 420 h 699"/>
                            <a:gd name="T114" fmla="+- 0 1342 534"/>
                            <a:gd name="T115" fmla="*/ T114 w 808"/>
                            <a:gd name="T116" fmla="*/ 349 h 699"/>
                            <a:gd name="T117" fmla="+- 0 1335 534"/>
                            <a:gd name="T118" fmla="*/ T117 w 808"/>
                            <a:gd name="T119" fmla="*/ 279 h 699"/>
                            <a:gd name="T120" fmla="+- 0 1315 534"/>
                            <a:gd name="T121" fmla="*/ T120 w 808"/>
                            <a:gd name="T122" fmla="*/ 214 h 699"/>
                            <a:gd name="T123" fmla="+- 0 1283 534"/>
                            <a:gd name="T124" fmla="*/ T123 w 808"/>
                            <a:gd name="T125" fmla="*/ 155 h 699"/>
                            <a:gd name="T126" fmla="+- 0 1240 534"/>
                            <a:gd name="T127" fmla="*/ T126 w 808"/>
                            <a:gd name="T128" fmla="*/ 103 h 699"/>
                            <a:gd name="T129" fmla="+- 0 1189 534"/>
                            <a:gd name="T130" fmla="*/ T129 w 808"/>
                            <a:gd name="T131" fmla="*/ 60 h 699"/>
                            <a:gd name="T132" fmla="+- 0 1130 534"/>
                            <a:gd name="T133" fmla="*/ T132 w 808"/>
                            <a:gd name="T134" fmla="*/ 28 h 699"/>
                            <a:gd name="T135" fmla="+- 0 1065 534"/>
                            <a:gd name="T136" fmla="*/ T135 w 808"/>
                            <a:gd name="T137" fmla="*/ 7 h 699"/>
                            <a:gd name="T138" fmla="+- 0 995 534"/>
                            <a:gd name="T139" fmla="*/ T138 w 808"/>
                            <a:gd name="T140" fmla="*/ 0 h 699"/>
                            <a:gd name="T141" fmla="+- 0 994 534"/>
                            <a:gd name="T142" fmla="*/ T141 w 808"/>
                            <a:gd name="T143" fmla="*/ 0 h 699"/>
                            <a:gd name="T144" fmla="+- 0 994 534"/>
                            <a:gd name="T145" fmla="*/ T144 w 808"/>
                            <a:gd name="T146" fmla="*/ 0 h 6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Lst>
                          <a:rect l="0" t="0" r="r" b="b"/>
                          <a:pathLst>
                            <a:path w="808" h="699">
                              <a:moveTo>
                                <a:pt x="71" y="563"/>
                              </a:moveTo>
                              <a:lnTo>
                                <a:pt x="0" y="563"/>
                              </a:lnTo>
                              <a:lnTo>
                                <a:pt x="0" y="699"/>
                              </a:lnTo>
                              <a:lnTo>
                                <a:pt x="460" y="699"/>
                              </a:lnTo>
                              <a:lnTo>
                                <a:pt x="530" y="692"/>
                              </a:lnTo>
                              <a:lnTo>
                                <a:pt x="595" y="671"/>
                              </a:lnTo>
                              <a:lnTo>
                                <a:pt x="654" y="639"/>
                              </a:lnTo>
                              <a:lnTo>
                                <a:pt x="667" y="628"/>
                              </a:lnTo>
                              <a:lnTo>
                                <a:pt x="71" y="628"/>
                              </a:lnTo>
                              <a:lnTo>
                                <a:pt x="71" y="563"/>
                              </a:lnTo>
                              <a:close/>
                              <a:moveTo>
                                <a:pt x="460" y="0"/>
                              </a:moveTo>
                              <a:lnTo>
                                <a:pt x="346" y="0"/>
                              </a:lnTo>
                              <a:lnTo>
                                <a:pt x="332" y="3"/>
                              </a:lnTo>
                              <a:lnTo>
                                <a:pt x="321" y="10"/>
                              </a:lnTo>
                              <a:lnTo>
                                <a:pt x="314" y="22"/>
                              </a:lnTo>
                              <a:lnTo>
                                <a:pt x="311" y="35"/>
                              </a:lnTo>
                              <a:lnTo>
                                <a:pt x="314" y="49"/>
                              </a:lnTo>
                              <a:lnTo>
                                <a:pt x="321" y="60"/>
                              </a:lnTo>
                              <a:lnTo>
                                <a:pt x="332" y="68"/>
                              </a:lnTo>
                              <a:lnTo>
                                <a:pt x="346" y="71"/>
                              </a:lnTo>
                              <a:lnTo>
                                <a:pt x="459" y="71"/>
                              </a:lnTo>
                              <a:lnTo>
                                <a:pt x="533" y="81"/>
                              </a:lnTo>
                              <a:lnTo>
                                <a:pt x="599" y="109"/>
                              </a:lnTo>
                              <a:lnTo>
                                <a:pt x="656" y="153"/>
                              </a:lnTo>
                              <a:lnTo>
                                <a:pt x="699" y="209"/>
                              </a:lnTo>
                              <a:lnTo>
                                <a:pt x="727" y="275"/>
                              </a:lnTo>
                              <a:lnTo>
                                <a:pt x="737" y="349"/>
                              </a:lnTo>
                              <a:lnTo>
                                <a:pt x="727" y="423"/>
                              </a:lnTo>
                              <a:lnTo>
                                <a:pt x="699" y="490"/>
                              </a:lnTo>
                              <a:lnTo>
                                <a:pt x="656" y="546"/>
                              </a:lnTo>
                              <a:lnTo>
                                <a:pt x="599" y="590"/>
                              </a:lnTo>
                              <a:lnTo>
                                <a:pt x="533" y="618"/>
                              </a:lnTo>
                              <a:lnTo>
                                <a:pt x="459" y="628"/>
                              </a:lnTo>
                              <a:lnTo>
                                <a:pt x="667" y="628"/>
                              </a:lnTo>
                              <a:lnTo>
                                <a:pt x="706" y="596"/>
                              </a:lnTo>
                              <a:lnTo>
                                <a:pt x="749" y="544"/>
                              </a:lnTo>
                              <a:lnTo>
                                <a:pt x="781" y="485"/>
                              </a:lnTo>
                              <a:lnTo>
                                <a:pt x="801" y="420"/>
                              </a:lnTo>
                              <a:lnTo>
                                <a:pt x="808" y="349"/>
                              </a:lnTo>
                              <a:lnTo>
                                <a:pt x="801" y="279"/>
                              </a:lnTo>
                              <a:lnTo>
                                <a:pt x="781" y="214"/>
                              </a:lnTo>
                              <a:lnTo>
                                <a:pt x="749" y="155"/>
                              </a:lnTo>
                              <a:lnTo>
                                <a:pt x="706" y="103"/>
                              </a:lnTo>
                              <a:lnTo>
                                <a:pt x="655" y="60"/>
                              </a:lnTo>
                              <a:lnTo>
                                <a:pt x="596" y="28"/>
                              </a:lnTo>
                              <a:lnTo>
                                <a:pt x="531" y="7"/>
                              </a:lnTo>
                              <a:lnTo>
                                <a:pt x="461" y="0"/>
                              </a:lnTo>
                              <a:lnTo>
                                <a:pt x="460"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3256931" name="AutoShape 6"/>
                      <wps:cNvSpPr>
                        <a:spLocks/>
                      </wps:cNvSpPr>
                      <wps:spPr bwMode="auto">
                        <a:xfrm>
                          <a:off x="0" y="0"/>
                          <a:ext cx="808" cy="699"/>
                        </a:xfrm>
                        <a:custGeom>
                          <a:avLst/>
                          <a:gdLst>
                            <a:gd name="T0" fmla="*/ 808 w 808"/>
                            <a:gd name="T1" fmla="*/ 0 h 699"/>
                            <a:gd name="T2" fmla="*/ 348 w 808"/>
                            <a:gd name="T3" fmla="*/ 0 h 699"/>
                            <a:gd name="T4" fmla="*/ 278 w 808"/>
                            <a:gd name="T5" fmla="*/ 7 h 699"/>
                            <a:gd name="T6" fmla="*/ 213 w 808"/>
                            <a:gd name="T7" fmla="*/ 28 h 699"/>
                            <a:gd name="T8" fmla="*/ 154 w 808"/>
                            <a:gd name="T9" fmla="*/ 60 h 699"/>
                            <a:gd name="T10" fmla="*/ 102 w 808"/>
                            <a:gd name="T11" fmla="*/ 103 h 699"/>
                            <a:gd name="T12" fmla="*/ 60 w 808"/>
                            <a:gd name="T13" fmla="*/ 154 h 699"/>
                            <a:gd name="T14" fmla="*/ 27 w 808"/>
                            <a:gd name="T15" fmla="*/ 214 h 699"/>
                            <a:gd name="T16" fmla="*/ 7 w 808"/>
                            <a:gd name="T17" fmla="*/ 279 h 699"/>
                            <a:gd name="T18" fmla="*/ 0 w 808"/>
                            <a:gd name="T19" fmla="*/ 349 h 699"/>
                            <a:gd name="T20" fmla="*/ 7 w 808"/>
                            <a:gd name="T21" fmla="*/ 420 h 699"/>
                            <a:gd name="T22" fmla="*/ 27 w 808"/>
                            <a:gd name="T23" fmla="*/ 485 h 699"/>
                            <a:gd name="T24" fmla="*/ 59 w 808"/>
                            <a:gd name="T25" fmla="*/ 544 h 699"/>
                            <a:gd name="T26" fmla="*/ 102 w 808"/>
                            <a:gd name="T27" fmla="*/ 596 h 699"/>
                            <a:gd name="T28" fmla="*/ 153 w 808"/>
                            <a:gd name="T29" fmla="*/ 638 h 699"/>
                            <a:gd name="T30" fmla="*/ 212 w 808"/>
                            <a:gd name="T31" fmla="*/ 671 h 699"/>
                            <a:gd name="T32" fmla="*/ 277 w 808"/>
                            <a:gd name="T33" fmla="*/ 691 h 699"/>
                            <a:gd name="T34" fmla="*/ 347 w 808"/>
                            <a:gd name="T35" fmla="*/ 699 h 699"/>
                            <a:gd name="T36" fmla="*/ 348 w 808"/>
                            <a:gd name="T37" fmla="*/ 699 h 699"/>
                            <a:gd name="T38" fmla="*/ 348 w 808"/>
                            <a:gd name="T39" fmla="*/ 699 h 699"/>
                            <a:gd name="T40" fmla="*/ 462 w 808"/>
                            <a:gd name="T41" fmla="*/ 699 h 699"/>
                            <a:gd name="T42" fmla="*/ 476 w 808"/>
                            <a:gd name="T43" fmla="*/ 696 h 699"/>
                            <a:gd name="T44" fmla="*/ 487 w 808"/>
                            <a:gd name="T45" fmla="*/ 688 h 699"/>
                            <a:gd name="T46" fmla="*/ 494 w 808"/>
                            <a:gd name="T47" fmla="*/ 677 h 699"/>
                            <a:gd name="T48" fmla="*/ 497 w 808"/>
                            <a:gd name="T49" fmla="*/ 663 h 699"/>
                            <a:gd name="T50" fmla="*/ 494 w 808"/>
                            <a:gd name="T51" fmla="*/ 650 h 699"/>
                            <a:gd name="T52" fmla="*/ 487 w 808"/>
                            <a:gd name="T53" fmla="*/ 638 h 699"/>
                            <a:gd name="T54" fmla="*/ 476 w 808"/>
                            <a:gd name="T55" fmla="*/ 631 h 699"/>
                            <a:gd name="T56" fmla="*/ 462 w 808"/>
                            <a:gd name="T57" fmla="*/ 628 h 699"/>
                            <a:gd name="T58" fmla="*/ 349 w 808"/>
                            <a:gd name="T59" fmla="*/ 628 h 699"/>
                            <a:gd name="T60" fmla="*/ 275 w 808"/>
                            <a:gd name="T61" fmla="*/ 618 h 699"/>
                            <a:gd name="T62" fmla="*/ 209 w 808"/>
                            <a:gd name="T63" fmla="*/ 590 h 699"/>
                            <a:gd name="T64" fmla="*/ 153 w 808"/>
                            <a:gd name="T65" fmla="*/ 546 h 699"/>
                            <a:gd name="T66" fmla="*/ 109 w 808"/>
                            <a:gd name="T67" fmla="*/ 490 h 699"/>
                            <a:gd name="T68" fmla="*/ 81 w 808"/>
                            <a:gd name="T69" fmla="*/ 423 h 699"/>
                            <a:gd name="T70" fmla="*/ 71 w 808"/>
                            <a:gd name="T71" fmla="*/ 349 h 699"/>
                            <a:gd name="T72" fmla="*/ 81 w 808"/>
                            <a:gd name="T73" fmla="*/ 275 h 699"/>
                            <a:gd name="T74" fmla="*/ 109 w 808"/>
                            <a:gd name="T75" fmla="*/ 209 h 699"/>
                            <a:gd name="T76" fmla="*/ 153 w 808"/>
                            <a:gd name="T77" fmla="*/ 153 h 699"/>
                            <a:gd name="T78" fmla="*/ 209 w 808"/>
                            <a:gd name="T79" fmla="*/ 109 h 699"/>
                            <a:gd name="T80" fmla="*/ 275 w 808"/>
                            <a:gd name="T81" fmla="*/ 81 h 699"/>
                            <a:gd name="T82" fmla="*/ 349 w 808"/>
                            <a:gd name="T83" fmla="*/ 71 h 699"/>
                            <a:gd name="T84" fmla="*/ 808 w 808"/>
                            <a:gd name="T85" fmla="*/ 71 h 699"/>
                            <a:gd name="T86" fmla="*/ 808 w 808"/>
                            <a:gd name="T87" fmla="*/ 0 h 699"/>
                            <a:gd name="T88" fmla="*/ 808 w 808"/>
                            <a:gd name="T89" fmla="*/ 71 h 699"/>
                            <a:gd name="T90" fmla="*/ 737 w 808"/>
                            <a:gd name="T91" fmla="*/ 71 h 699"/>
                            <a:gd name="T92" fmla="*/ 737 w 808"/>
                            <a:gd name="T93" fmla="*/ 136 h 699"/>
                            <a:gd name="T94" fmla="*/ 808 w 808"/>
                            <a:gd name="T95" fmla="*/ 136 h 699"/>
                            <a:gd name="T96" fmla="*/ 808 w 808"/>
                            <a:gd name="T97" fmla="*/ 71 h 6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808" h="699">
                              <a:moveTo>
                                <a:pt x="808" y="0"/>
                              </a:moveTo>
                              <a:lnTo>
                                <a:pt x="348" y="0"/>
                              </a:lnTo>
                              <a:lnTo>
                                <a:pt x="278" y="7"/>
                              </a:lnTo>
                              <a:lnTo>
                                <a:pt x="213" y="28"/>
                              </a:lnTo>
                              <a:lnTo>
                                <a:pt x="154" y="60"/>
                              </a:lnTo>
                              <a:lnTo>
                                <a:pt x="102" y="103"/>
                              </a:lnTo>
                              <a:lnTo>
                                <a:pt x="60" y="154"/>
                              </a:lnTo>
                              <a:lnTo>
                                <a:pt x="27" y="214"/>
                              </a:lnTo>
                              <a:lnTo>
                                <a:pt x="7" y="279"/>
                              </a:lnTo>
                              <a:lnTo>
                                <a:pt x="0" y="349"/>
                              </a:lnTo>
                              <a:lnTo>
                                <a:pt x="7" y="420"/>
                              </a:lnTo>
                              <a:lnTo>
                                <a:pt x="27" y="485"/>
                              </a:lnTo>
                              <a:lnTo>
                                <a:pt x="59" y="544"/>
                              </a:lnTo>
                              <a:lnTo>
                                <a:pt x="102" y="596"/>
                              </a:lnTo>
                              <a:lnTo>
                                <a:pt x="153" y="638"/>
                              </a:lnTo>
                              <a:lnTo>
                                <a:pt x="212" y="671"/>
                              </a:lnTo>
                              <a:lnTo>
                                <a:pt x="277" y="691"/>
                              </a:lnTo>
                              <a:lnTo>
                                <a:pt x="347" y="699"/>
                              </a:lnTo>
                              <a:lnTo>
                                <a:pt x="348" y="699"/>
                              </a:lnTo>
                              <a:lnTo>
                                <a:pt x="462" y="699"/>
                              </a:lnTo>
                              <a:lnTo>
                                <a:pt x="476" y="696"/>
                              </a:lnTo>
                              <a:lnTo>
                                <a:pt x="487" y="688"/>
                              </a:lnTo>
                              <a:lnTo>
                                <a:pt x="494" y="677"/>
                              </a:lnTo>
                              <a:lnTo>
                                <a:pt x="497" y="663"/>
                              </a:lnTo>
                              <a:lnTo>
                                <a:pt x="494" y="650"/>
                              </a:lnTo>
                              <a:lnTo>
                                <a:pt x="487" y="638"/>
                              </a:lnTo>
                              <a:lnTo>
                                <a:pt x="476" y="631"/>
                              </a:lnTo>
                              <a:lnTo>
                                <a:pt x="462" y="628"/>
                              </a:lnTo>
                              <a:lnTo>
                                <a:pt x="349" y="628"/>
                              </a:lnTo>
                              <a:lnTo>
                                <a:pt x="275" y="618"/>
                              </a:lnTo>
                              <a:lnTo>
                                <a:pt x="209" y="590"/>
                              </a:lnTo>
                              <a:lnTo>
                                <a:pt x="153" y="546"/>
                              </a:lnTo>
                              <a:lnTo>
                                <a:pt x="109" y="490"/>
                              </a:lnTo>
                              <a:lnTo>
                                <a:pt x="81" y="423"/>
                              </a:lnTo>
                              <a:lnTo>
                                <a:pt x="71" y="349"/>
                              </a:lnTo>
                              <a:lnTo>
                                <a:pt x="81" y="275"/>
                              </a:lnTo>
                              <a:lnTo>
                                <a:pt x="109" y="209"/>
                              </a:lnTo>
                              <a:lnTo>
                                <a:pt x="153" y="153"/>
                              </a:lnTo>
                              <a:lnTo>
                                <a:pt x="209" y="109"/>
                              </a:lnTo>
                              <a:lnTo>
                                <a:pt x="275" y="81"/>
                              </a:lnTo>
                              <a:lnTo>
                                <a:pt x="349" y="71"/>
                              </a:lnTo>
                              <a:lnTo>
                                <a:pt x="808" y="71"/>
                              </a:lnTo>
                              <a:lnTo>
                                <a:pt x="808" y="0"/>
                              </a:lnTo>
                              <a:close/>
                              <a:moveTo>
                                <a:pt x="808" y="71"/>
                              </a:moveTo>
                              <a:lnTo>
                                <a:pt x="737" y="71"/>
                              </a:lnTo>
                              <a:lnTo>
                                <a:pt x="737" y="136"/>
                              </a:lnTo>
                              <a:lnTo>
                                <a:pt x="808" y="136"/>
                              </a:lnTo>
                              <a:lnTo>
                                <a:pt x="808" y="71"/>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31644609"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215" y="205"/>
                          <a:ext cx="593"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75690663"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52" y="198"/>
                          <a:ext cx="277" cy="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1FBC7032" id="Groep 5" o:spid="_x0000_s1026" style="width:67.15pt;height:34.95pt;mso-position-horizontal-relative:char;mso-position-vertical-relative:line" coordsize="1343,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">
              <v:shape id="AutoShape 7" o:spid="_x0000_s1027" style="position:absolute;left:534;width:808;height:699;visibility:visible;mso-wrap-style:square;v-text-anchor:top" coordsize="80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" path="m71,563l,563,,699r460,l530,692r65,-21l654,639r13,-11l71,628r,-65xm460,l346,,332,3r-11,7l314,22r-3,13l314,49r7,11l332,68r14,3l459,71r74,10l599,109r57,44l699,209r28,66l737,349r-10,74l699,490r-43,56l599,590r-66,28l459,628r208,l706,596r43,-52l781,485r20,-65l808,349r-7,-70l781,214,749,155,706,103,655,60,596,28,531,7,461,r-1,xe" fillcolor="#00aeef" stroked="f">
                <v:path arrowok="t" o:connecttype="custom" o:connectlocs="71,563;0,563;0,699;460,699;530,692;595,671;654,639;667,628;71,628;71,563;460,0;346,0;332,3;321,10;314,22;311,35;314,49;321,60;332,68;346,71;459,71;533,81;599,109;656,153;699,209;727,275;737,349;727,423;699,490;656,546;599,590;533,618;459,628;667,628;706,596;749,544;781,485;801,420;808,349;801,279;781,214;749,155;706,103;655,60;596,28;531,7;461,0;460,0;460,0" o:connectangles="0,0,0,0,0,0,0,0,0,0,0,0,0,0,0,0,0,0,0,0,0,0,0,0,0,0,0,0,0,0,0,0,0,0,0,0,0,0,0,0,0,0,0,0,0,0,0,0,0"/>
              </v:shape>
              <v:shape id="AutoShape 6" o:spid="_x0000_s1028" style="position:absolute;width:808;height:699;visibility:visible;mso-wrap-style:square;v-text-anchor:top" coordsize="808,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" path="m808,l348,,278,7,213,28,154,60r-52,43l60,154,27,214,7,279,,349r7,71l27,485r32,59l102,596r51,42l212,671r65,20l347,699r1,l462,699r14,-3l487,688r7,-11l497,663r-3,-13l487,638r-11,-7l462,628r-113,l275,618,209,590,153,546,109,490,81,423,71,349,81,275r28,-66l153,153r56,-44l275,81,349,71r459,l808,xm808,71r-71,l737,136r71,l808,71xe" fillcolor="#00aeef" stroked="f">
                <v:path arrowok="t" o:connecttype="custom" o:connectlocs="808,0;348,0;278,7;213,28;154,60;102,103;60,154;27,214;7,279;0,349;7,420;27,485;59,544;102,596;153,638;212,671;277,691;347,699;348,699;348,699;462,699;476,696;487,688;494,677;497,663;494,650;487,638;476,631;462,628;349,628;275,618;209,590;153,546;109,490;81,423;71,349;81,275;109,209;153,153;209,109;275,81;349,71;808,71;808,0;808,71;737,71;737,136;808,136;808,71" o:connectangles="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9" type="#_x0000_t75" style="position:absolute;left:215;top:205;width:593;height: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">
                <v:imagedata r:id="rId3" o:title=""/>
              </v:shape>
              <v:shape id="Picture 4" o:spid="_x0000_s1030" type="#_x0000_t75" style="position:absolute;left:852;top:198;width:277;height:3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">
                <v:imagedata r:id="rId4" o:title=""/>
              </v:shape>
              <w10:anchorlock/>
            </v:group>
          </w:pict>
        </mc:Fallback>
      </mc:AlternateContent>
    </w:r>
  </w:p>
  <w:p w14:paraId="4928792B" w14:textId="77777777" w:rsidR="00E57E37" w:rsidRDefault="00E57E37" w:rsidP="00E57E37">
    <w:pPr>
      <w:pStyle w:val="Koptekst"/>
    </w:pPr>
    <w:r>
      <w:rPr>
        <w:rFonts w:ascii="Avenir LT Std 55 Roman"/>
        <w:b/>
        <w:color w:val="004A8F"/>
        <w:sz w:val="16"/>
      </w:rPr>
      <w:t xml:space="preserve">                Realisatie</w:t>
    </w:r>
  </w:p>
  <w:p w14:paraId="4171D747" w14:textId="77777777" w:rsidR="00412365" w:rsidRDefault="0041236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1E72"/>
    <w:multiLevelType w:val="hybridMultilevel"/>
    <w:tmpl w:val="6C86D854"/>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091F2043"/>
    <w:multiLevelType w:val="multilevel"/>
    <w:tmpl w:val="DA7E9AA6"/>
    <w:lvl w:ilvl="0">
      <w:start w:val="1"/>
      <w:numFmt w:val="decimal"/>
      <w:lvlText w:val="%1"/>
      <w:lvlJc w:val="left"/>
      <w:pPr>
        <w:ind w:left="360" w:hanging="360"/>
      </w:pPr>
      <w:rPr>
        <w:rFonts w:hint="default"/>
      </w:rPr>
    </w:lvl>
    <w:lvl w:ilvl="1">
      <w:start w:val="1"/>
      <w:numFmt w:val="decimal"/>
      <w:lvlText w:val="%1.%2"/>
      <w:lvlJc w:val="left"/>
      <w:pPr>
        <w:ind w:left="470" w:hanging="360"/>
      </w:pPr>
      <w:rPr>
        <w:rFonts w:hint="default"/>
      </w:rPr>
    </w:lvl>
    <w:lvl w:ilvl="2">
      <w:start w:val="1"/>
      <w:numFmt w:val="decimal"/>
      <w:lvlText w:val="%1.%2.%3"/>
      <w:lvlJc w:val="left"/>
      <w:pPr>
        <w:ind w:left="940" w:hanging="720"/>
      </w:pPr>
      <w:rPr>
        <w:rFonts w:hint="default"/>
      </w:rPr>
    </w:lvl>
    <w:lvl w:ilvl="3">
      <w:start w:val="1"/>
      <w:numFmt w:val="decimal"/>
      <w:lvlText w:val="%1.%2.%3.%4"/>
      <w:lvlJc w:val="left"/>
      <w:pPr>
        <w:ind w:left="1050" w:hanging="720"/>
      </w:pPr>
      <w:rPr>
        <w:rFonts w:hint="default"/>
      </w:rPr>
    </w:lvl>
    <w:lvl w:ilvl="4">
      <w:start w:val="1"/>
      <w:numFmt w:val="decimal"/>
      <w:lvlText w:val="%1.%2.%3.%4.%5"/>
      <w:lvlJc w:val="left"/>
      <w:pPr>
        <w:ind w:left="152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2100" w:hanging="1440"/>
      </w:pPr>
      <w:rPr>
        <w:rFonts w:hint="default"/>
      </w:rPr>
    </w:lvl>
    <w:lvl w:ilvl="7">
      <w:start w:val="1"/>
      <w:numFmt w:val="decimal"/>
      <w:lvlText w:val="%1.%2.%3.%4.%5.%6.%7.%8"/>
      <w:lvlJc w:val="left"/>
      <w:pPr>
        <w:ind w:left="2210" w:hanging="1440"/>
      </w:pPr>
      <w:rPr>
        <w:rFonts w:hint="default"/>
      </w:rPr>
    </w:lvl>
    <w:lvl w:ilvl="8">
      <w:start w:val="1"/>
      <w:numFmt w:val="decimal"/>
      <w:lvlText w:val="%1.%2.%3.%4.%5.%6.%7.%8.%9"/>
      <w:lvlJc w:val="left"/>
      <w:pPr>
        <w:ind w:left="2680" w:hanging="1800"/>
      </w:pPr>
      <w:rPr>
        <w:rFonts w:hint="default"/>
      </w:rPr>
    </w:lvl>
  </w:abstractNum>
  <w:abstractNum w:abstractNumId="2" w15:restartNumberingAfterBreak="0">
    <w:nsid w:val="142E5CD3"/>
    <w:multiLevelType w:val="hybridMultilevel"/>
    <w:tmpl w:val="B7A2702E"/>
    <w:lvl w:ilvl="0" w:tplc="0413000F">
      <w:start w:val="1"/>
      <w:numFmt w:val="decimal"/>
      <w:lvlText w:val="%1."/>
      <w:lvlJc w:val="left"/>
      <w:pPr>
        <w:ind w:left="1354" w:hanging="360"/>
      </w:pPr>
    </w:lvl>
    <w:lvl w:ilvl="1" w:tplc="04130019" w:tentative="1">
      <w:start w:val="1"/>
      <w:numFmt w:val="lowerLetter"/>
      <w:lvlText w:val="%2."/>
      <w:lvlJc w:val="left"/>
      <w:pPr>
        <w:ind w:left="2074" w:hanging="360"/>
      </w:pPr>
    </w:lvl>
    <w:lvl w:ilvl="2" w:tplc="0413001B" w:tentative="1">
      <w:start w:val="1"/>
      <w:numFmt w:val="lowerRoman"/>
      <w:lvlText w:val="%3."/>
      <w:lvlJc w:val="right"/>
      <w:pPr>
        <w:ind w:left="2794" w:hanging="180"/>
      </w:pPr>
    </w:lvl>
    <w:lvl w:ilvl="3" w:tplc="0413000F" w:tentative="1">
      <w:start w:val="1"/>
      <w:numFmt w:val="decimal"/>
      <w:lvlText w:val="%4."/>
      <w:lvlJc w:val="left"/>
      <w:pPr>
        <w:ind w:left="3514" w:hanging="360"/>
      </w:pPr>
    </w:lvl>
    <w:lvl w:ilvl="4" w:tplc="04130019" w:tentative="1">
      <w:start w:val="1"/>
      <w:numFmt w:val="lowerLetter"/>
      <w:lvlText w:val="%5."/>
      <w:lvlJc w:val="left"/>
      <w:pPr>
        <w:ind w:left="4234" w:hanging="360"/>
      </w:pPr>
    </w:lvl>
    <w:lvl w:ilvl="5" w:tplc="0413001B" w:tentative="1">
      <w:start w:val="1"/>
      <w:numFmt w:val="lowerRoman"/>
      <w:lvlText w:val="%6."/>
      <w:lvlJc w:val="right"/>
      <w:pPr>
        <w:ind w:left="4954" w:hanging="180"/>
      </w:pPr>
    </w:lvl>
    <w:lvl w:ilvl="6" w:tplc="0413000F" w:tentative="1">
      <w:start w:val="1"/>
      <w:numFmt w:val="decimal"/>
      <w:lvlText w:val="%7."/>
      <w:lvlJc w:val="left"/>
      <w:pPr>
        <w:ind w:left="5674" w:hanging="360"/>
      </w:pPr>
    </w:lvl>
    <w:lvl w:ilvl="7" w:tplc="04130019" w:tentative="1">
      <w:start w:val="1"/>
      <w:numFmt w:val="lowerLetter"/>
      <w:lvlText w:val="%8."/>
      <w:lvlJc w:val="left"/>
      <w:pPr>
        <w:ind w:left="6394" w:hanging="360"/>
      </w:pPr>
    </w:lvl>
    <w:lvl w:ilvl="8" w:tplc="0413001B" w:tentative="1">
      <w:start w:val="1"/>
      <w:numFmt w:val="lowerRoman"/>
      <w:lvlText w:val="%9."/>
      <w:lvlJc w:val="right"/>
      <w:pPr>
        <w:ind w:left="7114" w:hanging="180"/>
      </w:pPr>
    </w:lvl>
  </w:abstractNum>
  <w:abstractNum w:abstractNumId="3" w15:restartNumberingAfterBreak="0">
    <w:nsid w:val="15D25E6E"/>
    <w:multiLevelType w:val="hybridMultilevel"/>
    <w:tmpl w:val="0E0AE7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F32561"/>
    <w:multiLevelType w:val="hybridMultilevel"/>
    <w:tmpl w:val="46687250"/>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5" w15:restartNumberingAfterBreak="0">
    <w:nsid w:val="19D3721B"/>
    <w:multiLevelType w:val="hybridMultilevel"/>
    <w:tmpl w:val="B8C8651C"/>
    <w:lvl w:ilvl="0" w:tplc="08090003">
      <w:start w:val="1"/>
      <w:numFmt w:val="bullet"/>
      <w:lvlText w:val="o"/>
      <w:lvlJc w:val="left"/>
      <w:pPr>
        <w:ind w:left="360" w:hanging="360"/>
      </w:pPr>
      <w:rPr>
        <w:rFonts w:ascii="Courier New" w:hAnsi="Courier New" w:cs="Courier New" w:hint="default"/>
        <w:color w:val="auto"/>
        <w:sz w:val="22"/>
      </w:rPr>
    </w:lvl>
    <w:lvl w:ilvl="1" w:tplc="FFFFFFFF">
      <w:start w:val="1"/>
      <w:numFmt w:val="bullet"/>
      <w:lvlText w:val="o"/>
      <w:lvlJc w:val="left"/>
      <w:pPr>
        <w:ind w:left="15" w:hanging="360"/>
      </w:pPr>
      <w:rPr>
        <w:rFonts w:ascii="Courier New" w:hAnsi="Courier New" w:cs="Courier New" w:hint="default"/>
      </w:rPr>
    </w:lvl>
    <w:lvl w:ilvl="2" w:tplc="FFFFFFFF">
      <w:start w:val="1"/>
      <w:numFmt w:val="bullet"/>
      <w:lvlText w:val=""/>
      <w:lvlJc w:val="left"/>
      <w:pPr>
        <w:ind w:left="735" w:hanging="360"/>
      </w:pPr>
      <w:rPr>
        <w:rFonts w:ascii="Wingdings" w:hAnsi="Wingdings" w:hint="default"/>
      </w:rPr>
    </w:lvl>
    <w:lvl w:ilvl="3" w:tplc="FFFFFFFF" w:tentative="1">
      <w:start w:val="1"/>
      <w:numFmt w:val="bullet"/>
      <w:lvlText w:val=""/>
      <w:lvlJc w:val="left"/>
      <w:pPr>
        <w:ind w:left="1455" w:hanging="360"/>
      </w:pPr>
      <w:rPr>
        <w:rFonts w:ascii="Symbol" w:hAnsi="Symbol" w:hint="default"/>
      </w:rPr>
    </w:lvl>
    <w:lvl w:ilvl="4" w:tplc="FFFFFFFF" w:tentative="1">
      <w:start w:val="1"/>
      <w:numFmt w:val="bullet"/>
      <w:lvlText w:val="o"/>
      <w:lvlJc w:val="left"/>
      <w:pPr>
        <w:ind w:left="2175" w:hanging="360"/>
      </w:pPr>
      <w:rPr>
        <w:rFonts w:ascii="Courier New" w:hAnsi="Courier New" w:cs="Courier New" w:hint="default"/>
      </w:rPr>
    </w:lvl>
    <w:lvl w:ilvl="5" w:tplc="FFFFFFFF" w:tentative="1">
      <w:start w:val="1"/>
      <w:numFmt w:val="bullet"/>
      <w:lvlText w:val=""/>
      <w:lvlJc w:val="left"/>
      <w:pPr>
        <w:ind w:left="2895" w:hanging="360"/>
      </w:pPr>
      <w:rPr>
        <w:rFonts w:ascii="Wingdings" w:hAnsi="Wingdings" w:hint="default"/>
      </w:rPr>
    </w:lvl>
    <w:lvl w:ilvl="6" w:tplc="FFFFFFFF" w:tentative="1">
      <w:start w:val="1"/>
      <w:numFmt w:val="bullet"/>
      <w:lvlText w:val=""/>
      <w:lvlJc w:val="left"/>
      <w:pPr>
        <w:ind w:left="3615" w:hanging="360"/>
      </w:pPr>
      <w:rPr>
        <w:rFonts w:ascii="Symbol" w:hAnsi="Symbol" w:hint="default"/>
      </w:rPr>
    </w:lvl>
    <w:lvl w:ilvl="7" w:tplc="FFFFFFFF" w:tentative="1">
      <w:start w:val="1"/>
      <w:numFmt w:val="bullet"/>
      <w:lvlText w:val="o"/>
      <w:lvlJc w:val="left"/>
      <w:pPr>
        <w:ind w:left="4335" w:hanging="360"/>
      </w:pPr>
      <w:rPr>
        <w:rFonts w:ascii="Courier New" w:hAnsi="Courier New" w:cs="Courier New" w:hint="default"/>
      </w:rPr>
    </w:lvl>
    <w:lvl w:ilvl="8" w:tplc="FFFFFFFF" w:tentative="1">
      <w:start w:val="1"/>
      <w:numFmt w:val="bullet"/>
      <w:lvlText w:val=""/>
      <w:lvlJc w:val="left"/>
      <w:pPr>
        <w:ind w:left="5055" w:hanging="360"/>
      </w:pPr>
      <w:rPr>
        <w:rFonts w:ascii="Wingdings" w:hAnsi="Wingdings" w:hint="default"/>
      </w:rPr>
    </w:lvl>
  </w:abstractNum>
  <w:abstractNum w:abstractNumId="6" w15:restartNumberingAfterBreak="0">
    <w:nsid w:val="30D93C4A"/>
    <w:multiLevelType w:val="hybridMultilevel"/>
    <w:tmpl w:val="2C144AF2"/>
    <w:lvl w:ilvl="0" w:tplc="01C8B682">
      <w:numFmt w:val="bullet"/>
      <w:lvlText w:val=""/>
      <w:lvlJc w:val="left"/>
      <w:pPr>
        <w:ind w:left="360" w:hanging="360"/>
      </w:pPr>
      <w:rPr>
        <w:rFonts w:ascii="Symbol" w:hAnsi="Symbol" w:hint="default"/>
        <w:color w:val="000000" w:themeColor="text1"/>
        <w:sz w:val="20"/>
      </w:rPr>
    </w:lvl>
    <w:lvl w:ilvl="1" w:tplc="04130003">
      <w:start w:val="1"/>
      <w:numFmt w:val="bullet"/>
      <w:lvlText w:val="o"/>
      <w:lvlJc w:val="left"/>
      <w:pPr>
        <w:ind w:left="15" w:hanging="360"/>
      </w:pPr>
      <w:rPr>
        <w:rFonts w:ascii="Courier New" w:hAnsi="Courier New" w:cs="Courier New" w:hint="default"/>
      </w:rPr>
    </w:lvl>
    <w:lvl w:ilvl="2" w:tplc="04130005">
      <w:start w:val="1"/>
      <w:numFmt w:val="bullet"/>
      <w:lvlText w:val=""/>
      <w:lvlJc w:val="left"/>
      <w:pPr>
        <w:ind w:left="735" w:hanging="360"/>
      </w:pPr>
      <w:rPr>
        <w:rFonts w:ascii="Wingdings" w:hAnsi="Wingdings" w:hint="default"/>
      </w:rPr>
    </w:lvl>
    <w:lvl w:ilvl="3" w:tplc="04130001" w:tentative="1">
      <w:start w:val="1"/>
      <w:numFmt w:val="bullet"/>
      <w:lvlText w:val=""/>
      <w:lvlJc w:val="left"/>
      <w:pPr>
        <w:ind w:left="1455" w:hanging="360"/>
      </w:pPr>
      <w:rPr>
        <w:rFonts w:ascii="Symbol" w:hAnsi="Symbol" w:hint="default"/>
      </w:rPr>
    </w:lvl>
    <w:lvl w:ilvl="4" w:tplc="04130003" w:tentative="1">
      <w:start w:val="1"/>
      <w:numFmt w:val="bullet"/>
      <w:lvlText w:val="o"/>
      <w:lvlJc w:val="left"/>
      <w:pPr>
        <w:ind w:left="2175" w:hanging="360"/>
      </w:pPr>
      <w:rPr>
        <w:rFonts w:ascii="Courier New" w:hAnsi="Courier New" w:cs="Courier New" w:hint="default"/>
      </w:rPr>
    </w:lvl>
    <w:lvl w:ilvl="5" w:tplc="04130005" w:tentative="1">
      <w:start w:val="1"/>
      <w:numFmt w:val="bullet"/>
      <w:lvlText w:val=""/>
      <w:lvlJc w:val="left"/>
      <w:pPr>
        <w:ind w:left="2895" w:hanging="360"/>
      </w:pPr>
      <w:rPr>
        <w:rFonts w:ascii="Wingdings" w:hAnsi="Wingdings" w:hint="default"/>
      </w:rPr>
    </w:lvl>
    <w:lvl w:ilvl="6" w:tplc="04130001" w:tentative="1">
      <w:start w:val="1"/>
      <w:numFmt w:val="bullet"/>
      <w:lvlText w:val=""/>
      <w:lvlJc w:val="left"/>
      <w:pPr>
        <w:ind w:left="3615" w:hanging="360"/>
      </w:pPr>
      <w:rPr>
        <w:rFonts w:ascii="Symbol" w:hAnsi="Symbol" w:hint="default"/>
      </w:rPr>
    </w:lvl>
    <w:lvl w:ilvl="7" w:tplc="04130003" w:tentative="1">
      <w:start w:val="1"/>
      <w:numFmt w:val="bullet"/>
      <w:lvlText w:val="o"/>
      <w:lvlJc w:val="left"/>
      <w:pPr>
        <w:ind w:left="4335" w:hanging="360"/>
      </w:pPr>
      <w:rPr>
        <w:rFonts w:ascii="Courier New" w:hAnsi="Courier New" w:cs="Courier New" w:hint="default"/>
      </w:rPr>
    </w:lvl>
    <w:lvl w:ilvl="8" w:tplc="04130005" w:tentative="1">
      <w:start w:val="1"/>
      <w:numFmt w:val="bullet"/>
      <w:lvlText w:val=""/>
      <w:lvlJc w:val="left"/>
      <w:pPr>
        <w:ind w:left="5055" w:hanging="360"/>
      </w:pPr>
      <w:rPr>
        <w:rFonts w:ascii="Wingdings" w:hAnsi="Wingdings" w:hint="default"/>
      </w:rPr>
    </w:lvl>
  </w:abstractNum>
  <w:abstractNum w:abstractNumId="7" w15:restartNumberingAfterBreak="0">
    <w:nsid w:val="3E225FF2"/>
    <w:multiLevelType w:val="hybridMultilevel"/>
    <w:tmpl w:val="3E5CC5CC"/>
    <w:lvl w:ilvl="0" w:tplc="01C8B682">
      <w:numFmt w:val="bullet"/>
      <w:lvlText w:val=""/>
      <w:lvlJc w:val="left"/>
      <w:pPr>
        <w:ind w:left="720" w:hanging="360"/>
      </w:pPr>
      <w:rPr>
        <w:rFonts w:ascii="Symbol" w:hAnsi="Symbol" w:hint="default"/>
        <w:color w:val="000000" w:themeColor="text1"/>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2EE5727"/>
    <w:multiLevelType w:val="hybridMultilevel"/>
    <w:tmpl w:val="2812A798"/>
    <w:lvl w:ilvl="0" w:tplc="A9EAE0E8">
      <w:start w:val="1"/>
      <w:numFmt w:val="bullet"/>
      <w:lvlText w:val=""/>
      <w:lvlJc w:val="left"/>
      <w:pPr>
        <w:ind w:left="3928" w:hanging="360"/>
      </w:pPr>
      <w:rPr>
        <w:rFonts w:ascii="Symbol" w:hAnsi="Symbol" w:hint="default"/>
        <w:color w:val="auto"/>
        <w:sz w:val="22"/>
      </w:rPr>
    </w:lvl>
    <w:lvl w:ilvl="1" w:tplc="04130003" w:tentative="1">
      <w:start w:val="1"/>
      <w:numFmt w:val="bullet"/>
      <w:lvlText w:val="o"/>
      <w:lvlJc w:val="left"/>
      <w:pPr>
        <w:ind w:left="4648" w:hanging="360"/>
      </w:pPr>
      <w:rPr>
        <w:rFonts w:ascii="Courier New" w:hAnsi="Courier New" w:cs="Courier New" w:hint="default"/>
      </w:rPr>
    </w:lvl>
    <w:lvl w:ilvl="2" w:tplc="04130005" w:tentative="1">
      <w:start w:val="1"/>
      <w:numFmt w:val="bullet"/>
      <w:lvlText w:val=""/>
      <w:lvlJc w:val="left"/>
      <w:pPr>
        <w:ind w:left="5368" w:hanging="360"/>
      </w:pPr>
      <w:rPr>
        <w:rFonts w:ascii="Wingdings" w:hAnsi="Wingdings" w:hint="default"/>
      </w:rPr>
    </w:lvl>
    <w:lvl w:ilvl="3" w:tplc="04130001" w:tentative="1">
      <w:start w:val="1"/>
      <w:numFmt w:val="bullet"/>
      <w:lvlText w:val=""/>
      <w:lvlJc w:val="left"/>
      <w:pPr>
        <w:ind w:left="6088" w:hanging="360"/>
      </w:pPr>
      <w:rPr>
        <w:rFonts w:ascii="Symbol" w:hAnsi="Symbol" w:hint="default"/>
      </w:rPr>
    </w:lvl>
    <w:lvl w:ilvl="4" w:tplc="04130003" w:tentative="1">
      <w:start w:val="1"/>
      <w:numFmt w:val="bullet"/>
      <w:lvlText w:val="o"/>
      <w:lvlJc w:val="left"/>
      <w:pPr>
        <w:ind w:left="6808" w:hanging="360"/>
      </w:pPr>
      <w:rPr>
        <w:rFonts w:ascii="Courier New" w:hAnsi="Courier New" w:cs="Courier New" w:hint="default"/>
      </w:rPr>
    </w:lvl>
    <w:lvl w:ilvl="5" w:tplc="04130005" w:tentative="1">
      <w:start w:val="1"/>
      <w:numFmt w:val="bullet"/>
      <w:lvlText w:val=""/>
      <w:lvlJc w:val="left"/>
      <w:pPr>
        <w:ind w:left="7528" w:hanging="360"/>
      </w:pPr>
      <w:rPr>
        <w:rFonts w:ascii="Wingdings" w:hAnsi="Wingdings" w:hint="default"/>
      </w:rPr>
    </w:lvl>
    <w:lvl w:ilvl="6" w:tplc="04130001" w:tentative="1">
      <w:start w:val="1"/>
      <w:numFmt w:val="bullet"/>
      <w:lvlText w:val=""/>
      <w:lvlJc w:val="left"/>
      <w:pPr>
        <w:ind w:left="8248" w:hanging="360"/>
      </w:pPr>
      <w:rPr>
        <w:rFonts w:ascii="Symbol" w:hAnsi="Symbol" w:hint="default"/>
      </w:rPr>
    </w:lvl>
    <w:lvl w:ilvl="7" w:tplc="04130003" w:tentative="1">
      <w:start w:val="1"/>
      <w:numFmt w:val="bullet"/>
      <w:lvlText w:val="o"/>
      <w:lvlJc w:val="left"/>
      <w:pPr>
        <w:ind w:left="8968" w:hanging="360"/>
      </w:pPr>
      <w:rPr>
        <w:rFonts w:ascii="Courier New" w:hAnsi="Courier New" w:cs="Courier New" w:hint="default"/>
      </w:rPr>
    </w:lvl>
    <w:lvl w:ilvl="8" w:tplc="04130005" w:tentative="1">
      <w:start w:val="1"/>
      <w:numFmt w:val="bullet"/>
      <w:lvlText w:val=""/>
      <w:lvlJc w:val="left"/>
      <w:pPr>
        <w:ind w:left="9688" w:hanging="360"/>
      </w:pPr>
      <w:rPr>
        <w:rFonts w:ascii="Wingdings" w:hAnsi="Wingdings" w:hint="default"/>
      </w:rPr>
    </w:lvl>
  </w:abstractNum>
  <w:abstractNum w:abstractNumId="9" w15:restartNumberingAfterBreak="0">
    <w:nsid w:val="4C233010"/>
    <w:multiLevelType w:val="hybridMultilevel"/>
    <w:tmpl w:val="1AE08C7E"/>
    <w:lvl w:ilvl="0" w:tplc="08090003">
      <w:start w:val="1"/>
      <w:numFmt w:val="bullet"/>
      <w:lvlText w:val="o"/>
      <w:lvlJc w:val="left"/>
      <w:pPr>
        <w:ind w:left="360" w:hanging="360"/>
      </w:pPr>
      <w:rPr>
        <w:rFonts w:ascii="Courier New" w:hAnsi="Courier New" w:cs="Courier New" w:hint="default"/>
        <w:color w:val="auto"/>
        <w:sz w:val="2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E514D18"/>
    <w:multiLevelType w:val="hybridMultilevel"/>
    <w:tmpl w:val="C7EACFC4"/>
    <w:lvl w:ilvl="0" w:tplc="08090003">
      <w:start w:val="1"/>
      <w:numFmt w:val="bullet"/>
      <w:lvlText w:val="o"/>
      <w:lvlJc w:val="left"/>
      <w:pPr>
        <w:ind w:left="360" w:hanging="360"/>
      </w:pPr>
      <w:rPr>
        <w:rFonts w:ascii="Courier New" w:hAnsi="Courier New" w:cs="Courier New" w:hint="default"/>
        <w:color w:val="auto"/>
        <w:sz w:val="22"/>
      </w:rPr>
    </w:lvl>
    <w:lvl w:ilvl="1" w:tplc="04130003">
      <w:start w:val="1"/>
      <w:numFmt w:val="bullet"/>
      <w:lvlText w:val="o"/>
      <w:lvlJc w:val="left"/>
      <w:pPr>
        <w:ind w:left="15" w:hanging="360"/>
      </w:pPr>
      <w:rPr>
        <w:rFonts w:ascii="Courier New" w:hAnsi="Courier New" w:cs="Courier New" w:hint="default"/>
      </w:rPr>
    </w:lvl>
    <w:lvl w:ilvl="2" w:tplc="04130005">
      <w:start w:val="1"/>
      <w:numFmt w:val="bullet"/>
      <w:lvlText w:val=""/>
      <w:lvlJc w:val="left"/>
      <w:pPr>
        <w:ind w:left="735" w:hanging="360"/>
      </w:pPr>
      <w:rPr>
        <w:rFonts w:ascii="Wingdings" w:hAnsi="Wingdings" w:hint="default"/>
      </w:rPr>
    </w:lvl>
    <w:lvl w:ilvl="3" w:tplc="04130001" w:tentative="1">
      <w:start w:val="1"/>
      <w:numFmt w:val="bullet"/>
      <w:lvlText w:val=""/>
      <w:lvlJc w:val="left"/>
      <w:pPr>
        <w:ind w:left="1455" w:hanging="360"/>
      </w:pPr>
      <w:rPr>
        <w:rFonts w:ascii="Symbol" w:hAnsi="Symbol" w:hint="default"/>
      </w:rPr>
    </w:lvl>
    <w:lvl w:ilvl="4" w:tplc="04130003" w:tentative="1">
      <w:start w:val="1"/>
      <w:numFmt w:val="bullet"/>
      <w:lvlText w:val="o"/>
      <w:lvlJc w:val="left"/>
      <w:pPr>
        <w:ind w:left="2175" w:hanging="360"/>
      </w:pPr>
      <w:rPr>
        <w:rFonts w:ascii="Courier New" w:hAnsi="Courier New" w:cs="Courier New" w:hint="default"/>
      </w:rPr>
    </w:lvl>
    <w:lvl w:ilvl="5" w:tplc="04130005" w:tentative="1">
      <w:start w:val="1"/>
      <w:numFmt w:val="bullet"/>
      <w:lvlText w:val=""/>
      <w:lvlJc w:val="left"/>
      <w:pPr>
        <w:ind w:left="2895" w:hanging="360"/>
      </w:pPr>
      <w:rPr>
        <w:rFonts w:ascii="Wingdings" w:hAnsi="Wingdings" w:hint="default"/>
      </w:rPr>
    </w:lvl>
    <w:lvl w:ilvl="6" w:tplc="04130001" w:tentative="1">
      <w:start w:val="1"/>
      <w:numFmt w:val="bullet"/>
      <w:lvlText w:val=""/>
      <w:lvlJc w:val="left"/>
      <w:pPr>
        <w:ind w:left="3615" w:hanging="360"/>
      </w:pPr>
      <w:rPr>
        <w:rFonts w:ascii="Symbol" w:hAnsi="Symbol" w:hint="default"/>
      </w:rPr>
    </w:lvl>
    <w:lvl w:ilvl="7" w:tplc="04130003" w:tentative="1">
      <w:start w:val="1"/>
      <w:numFmt w:val="bullet"/>
      <w:lvlText w:val="o"/>
      <w:lvlJc w:val="left"/>
      <w:pPr>
        <w:ind w:left="4335" w:hanging="360"/>
      </w:pPr>
      <w:rPr>
        <w:rFonts w:ascii="Courier New" w:hAnsi="Courier New" w:cs="Courier New" w:hint="default"/>
      </w:rPr>
    </w:lvl>
    <w:lvl w:ilvl="8" w:tplc="04130005" w:tentative="1">
      <w:start w:val="1"/>
      <w:numFmt w:val="bullet"/>
      <w:lvlText w:val=""/>
      <w:lvlJc w:val="left"/>
      <w:pPr>
        <w:ind w:left="5055" w:hanging="360"/>
      </w:pPr>
      <w:rPr>
        <w:rFonts w:ascii="Wingdings" w:hAnsi="Wingdings" w:hint="default"/>
      </w:rPr>
    </w:lvl>
  </w:abstractNum>
  <w:abstractNum w:abstractNumId="11" w15:restartNumberingAfterBreak="0">
    <w:nsid w:val="53162F4A"/>
    <w:multiLevelType w:val="hybridMultilevel"/>
    <w:tmpl w:val="E19472D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15:restartNumberingAfterBreak="0">
    <w:nsid w:val="57400A30"/>
    <w:multiLevelType w:val="hybridMultilevel"/>
    <w:tmpl w:val="FCD04864"/>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3" w15:restartNumberingAfterBreak="0">
    <w:nsid w:val="5C7E7015"/>
    <w:multiLevelType w:val="hybridMultilevel"/>
    <w:tmpl w:val="FA8696F4"/>
    <w:lvl w:ilvl="0" w:tplc="A156D2F4">
      <w:start w:val="1"/>
      <w:numFmt w:val="decimal"/>
      <w:lvlText w:val="%1."/>
      <w:lvlJc w:val="left"/>
      <w:pPr>
        <w:ind w:left="1211" w:hanging="360"/>
      </w:pPr>
    </w:lvl>
    <w:lvl w:ilvl="1" w:tplc="70DAF556">
      <w:start w:val="1"/>
      <w:numFmt w:val="lowerLetter"/>
      <w:lvlText w:val="%2."/>
      <w:lvlJc w:val="left"/>
      <w:pPr>
        <w:ind w:left="1931" w:hanging="360"/>
      </w:pPr>
    </w:lvl>
    <w:lvl w:ilvl="2" w:tplc="8720402E">
      <w:start w:val="1"/>
      <w:numFmt w:val="lowerRoman"/>
      <w:lvlText w:val="%3."/>
      <w:lvlJc w:val="right"/>
      <w:pPr>
        <w:ind w:left="2651" w:hanging="180"/>
      </w:pPr>
    </w:lvl>
    <w:lvl w:ilvl="3" w:tplc="90442A46">
      <w:start w:val="1"/>
      <w:numFmt w:val="decimal"/>
      <w:lvlText w:val="%4."/>
      <w:lvlJc w:val="left"/>
      <w:pPr>
        <w:ind w:left="3371" w:hanging="360"/>
      </w:pPr>
    </w:lvl>
    <w:lvl w:ilvl="4" w:tplc="3910A7D2">
      <w:start w:val="1"/>
      <w:numFmt w:val="lowerLetter"/>
      <w:lvlText w:val="%5."/>
      <w:lvlJc w:val="left"/>
      <w:pPr>
        <w:ind w:left="4091" w:hanging="360"/>
      </w:pPr>
    </w:lvl>
    <w:lvl w:ilvl="5" w:tplc="A85AFD20">
      <w:start w:val="1"/>
      <w:numFmt w:val="lowerRoman"/>
      <w:lvlText w:val="%6."/>
      <w:lvlJc w:val="right"/>
      <w:pPr>
        <w:ind w:left="4811" w:hanging="180"/>
      </w:pPr>
    </w:lvl>
    <w:lvl w:ilvl="6" w:tplc="3FF62FA2">
      <w:start w:val="1"/>
      <w:numFmt w:val="decimal"/>
      <w:lvlText w:val="%7."/>
      <w:lvlJc w:val="left"/>
      <w:pPr>
        <w:ind w:left="5531" w:hanging="360"/>
      </w:pPr>
    </w:lvl>
    <w:lvl w:ilvl="7" w:tplc="E3CC950C">
      <w:start w:val="1"/>
      <w:numFmt w:val="lowerLetter"/>
      <w:lvlText w:val="%8."/>
      <w:lvlJc w:val="left"/>
      <w:pPr>
        <w:ind w:left="6251" w:hanging="360"/>
      </w:pPr>
    </w:lvl>
    <w:lvl w:ilvl="8" w:tplc="90CA1002">
      <w:start w:val="1"/>
      <w:numFmt w:val="lowerRoman"/>
      <w:lvlText w:val="%9."/>
      <w:lvlJc w:val="right"/>
      <w:pPr>
        <w:ind w:left="6971" w:hanging="180"/>
      </w:pPr>
    </w:lvl>
  </w:abstractNum>
  <w:abstractNum w:abstractNumId="14" w15:restartNumberingAfterBreak="0">
    <w:nsid w:val="6A74430F"/>
    <w:multiLevelType w:val="hybridMultilevel"/>
    <w:tmpl w:val="9A9A8294"/>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num w:numId="1" w16cid:durableId="1600681528">
    <w:abstractNumId w:val="1"/>
  </w:num>
  <w:num w:numId="2" w16cid:durableId="112939812">
    <w:abstractNumId w:val="8"/>
  </w:num>
  <w:num w:numId="3" w16cid:durableId="1850026718">
    <w:abstractNumId w:val="10"/>
  </w:num>
  <w:num w:numId="4" w16cid:durableId="995258776">
    <w:abstractNumId w:val="6"/>
  </w:num>
  <w:num w:numId="5" w16cid:durableId="1941062327">
    <w:abstractNumId w:val="7"/>
  </w:num>
  <w:num w:numId="6" w16cid:durableId="305398790">
    <w:abstractNumId w:val="0"/>
  </w:num>
  <w:num w:numId="7" w16cid:durableId="1425957823">
    <w:abstractNumId w:val="11"/>
  </w:num>
  <w:num w:numId="8" w16cid:durableId="326907917">
    <w:abstractNumId w:val="2"/>
  </w:num>
  <w:num w:numId="9" w16cid:durableId="1248928712">
    <w:abstractNumId w:val="5"/>
  </w:num>
  <w:num w:numId="10" w16cid:durableId="409666896">
    <w:abstractNumId w:val="9"/>
  </w:num>
  <w:num w:numId="11" w16cid:durableId="2132166864">
    <w:abstractNumId w:val="13"/>
  </w:num>
  <w:num w:numId="12" w16cid:durableId="424112580">
    <w:abstractNumId w:val="3"/>
  </w:num>
  <w:num w:numId="13" w16cid:durableId="889222971">
    <w:abstractNumId w:val="14"/>
  </w:num>
  <w:num w:numId="14" w16cid:durableId="565650706">
    <w:abstractNumId w:val="12"/>
  </w:num>
  <w:num w:numId="15" w16cid:durableId="98215291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7CC"/>
    <w:rsid w:val="00000C97"/>
    <w:rsid w:val="0000260B"/>
    <w:rsid w:val="000026BA"/>
    <w:rsid w:val="000040BC"/>
    <w:rsid w:val="00004B53"/>
    <w:rsid w:val="00006276"/>
    <w:rsid w:val="00006733"/>
    <w:rsid w:val="00006FD5"/>
    <w:rsid w:val="000102D5"/>
    <w:rsid w:val="000134AE"/>
    <w:rsid w:val="0001369C"/>
    <w:rsid w:val="00014D50"/>
    <w:rsid w:val="000156A8"/>
    <w:rsid w:val="000167ED"/>
    <w:rsid w:val="0001727D"/>
    <w:rsid w:val="00020346"/>
    <w:rsid w:val="00021746"/>
    <w:rsid w:val="000230A3"/>
    <w:rsid w:val="00023933"/>
    <w:rsid w:val="000247C4"/>
    <w:rsid w:val="00024D20"/>
    <w:rsid w:val="00024D26"/>
    <w:rsid w:val="0002506C"/>
    <w:rsid w:val="00025927"/>
    <w:rsid w:val="00026166"/>
    <w:rsid w:val="0002679B"/>
    <w:rsid w:val="00027BCC"/>
    <w:rsid w:val="00027FE0"/>
    <w:rsid w:val="000306DC"/>
    <w:rsid w:val="00032765"/>
    <w:rsid w:val="000334C2"/>
    <w:rsid w:val="000336CD"/>
    <w:rsid w:val="00034B0F"/>
    <w:rsid w:val="000350C6"/>
    <w:rsid w:val="00035652"/>
    <w:rsid w:val="000357D0"/>
    <w:rsid w:val="00036E1E"/>
    <w:rsid w:val="00040D97"/>
    <w:rsid w:val="00040D9D"/>
    <w:rsid w:val="000420A9"/>
    <w:rsid w:val="000449E4"/>
    <w:rsid w:val="00045F8C"/>
    <w:rsid w:val="0004631B"/>
    <w:rsid w:val="00046749"/>
    <w:rsid w:val="00046B64"/>
    <w:rsid w:val="00047B07"/>
    <w:rsid w:val="00050A8F"/>
    <w:rsid w:val="00051A49"/>
    <w:rsid w:val="00054AD2"/>
    <w:rsid w:val="00056192"/>
    <w:rsid w:val="00061C68"/>
    <w:rsid w:val="00065A81"/>
    <w:rsid w:val="00066C0C"/>
    <w:rsid w:val="00066E94"/>
    <w:rsid w:val="00067719"/>
    <w:rsid w:val="000716DD"/>
    <w:rsid w:val="0007422B"/>
    <w:rsid w:val="00075B93"/>
    <w:rsid w:val="00075FAF"/>
    <w:rsid w:val="00077748"/>
    <w:rsid w:val="0008022C"/>
    <w:rsid w:val="00080235"/>
    <w:rsid w:val="0008247A"/>
    <w:rsid w:val="00082647"/>
    <w:rsid w:val="00083C93"/>
    <w:rsid w:val="00085034"/>
    <w:rsid w:val="00085FF8"/>
    <w:rsid w:val="000870D5"/>
    <w:rsid w:val="0008774C"/>
    <w:rsid w:val="0009014A"/>
    <w:rsid w:val="00091E1E"/>
    <w:rsid w:val="00092E74"/>
    <w:rsid w:val="0009526A"/>
    <w:rsid w:val="00095370"/>
    <w:rsid w:val="00097044"/>
    <w:rsid w:val="000978ED"/>
    <w:rsid w:val="000A2398"/>
    <w:rsid w:val="000A3848"/>
    <w:rsid w:val="000A43BE"/>
    <w:rsid w:val="000A4DD1"/>
    <w:rsid w:val="000A560B"/>
    <w:rsid w:val="000A5FEB"/>
    <w:rsid w:val="000A6594"/>
    <w:rsid w:val="000B0A14"/>
    <w:rsid w:val="000B14B3"/>
    <w:rsid w:val="000B27E2"/>
    <w:rsid w:val="000B2A59"/>
    <w:rsid w:val="000B34C1"/>
    <w:rsid w:val="000B513F"/>
    <w:rsid w:val="000B52FF"/>
    <w:rsid w:val="000B6D4E"/>
    <w:rsid w:val="000B711D"/>
    <w:rsid w:val="000C046C"/>
    <w:rsid w:val="000C059A"/>
    <w:rsid w:val="000C05DA"/>
    <w:rsid w:val="000C1B41"/>
    <w:rsid w:val="000C22C6"/>
    <w:rsid w:val="000C292F"/>
    <w:rsid w:val="000C3348"/>
    <w:rsid w:val="000C6301"/>
    <w:rsid w:val="000D082A"/>
    <w:rsid w:val="000D0B8E"/>
    <w:rsid w:val="000D1DDE"/>
    <w:rsid w:val="000D1F12"/>
    <w:rsid w:val="000E0998"/>
    <w:rsid w:val="000E2684"/>
    <w:rsid w:val="000E2DDF"/>
    <w:rsid w:val="000E3594"/>
    <w:rsid w:val="000E4C0D"/>
    <w:rsid w:val="000E4C38"/>
    <w:rsid w:val="000E4DBA"/>
    <w:rsid w:val="000F2B28"/>
    <w:rsid w:val="001003B6"/>
    <w:rsid w:val="00100563"/>
    <w:rsid w:val="001024D7"/>
    <w:rsid w:val="00103773"/>
    <w:rsid w:val="001039E4"/>
    <w:rsid w:val="00104A07"/>
    <w:rsid w:val="0010589C"/>
    <w:rsid w:val="00105972"/>
    <w:rsid w:val="00111A7B"/>
    <w:rsid w:val="00112C21"/>
    <w:rsid w:val="00114A2C"/>
    <w:rsid w:val="00121AC9"/>
    <w:rsid w:val="00123415"/>
    <w:rsid w:val="001260C2"/>
    <w:rsid w:val="001269A9"/>
    <w:rsid w:val="00127218"/>
    <w:rsid w:val="00127344"/>
    <w:rsid w:val="00127E8E"/>
    <w:rsid w:val="00130385"/>
    <w:rsid w:val="00132454"/>
    <w:rsid w:val="00134926"/>
    <w:rsid w:val="00135E29"/>
    <w:rsid w:val="00136AA6"/>
    <w:rsid w:val="00137176"/>
    <w:rsid w:val="0013789B"/>
    <w:rsid w:val="00137B95"/>
    <w:rsid w:val="00140333"/>
    <w:rsid w:val="00141666"/>
    <w:rsid w:val="00141E0C"/>
    <w:rsid w:val="00144807"/>
    <w:rsid w:val="00144BA8"/>
    <w:rsid w:val="001452A6"/>
    <w:rsid w:val="001468D5"/>
    <w:rsid w:val="00146E0E"/>
    <w:rsid w:val="00146E3F"/>
    <w:rsid w:val="00147F86"/>
    <w:rsid w:val="001521F6"/>
    <w:rsid w:val="001525AB"/>
    <w:rsid w:val="00152864"/>
    <w:rsid w:val="00152BF5"/>
    <w:rsid w:val="00153BCB"/>
    <w:rsid w:val="00154D6E"/>
    <w:rsid w:val="0015626B"/>
    <w:rsid w:val="001579E0"/>
    <w:rsid w:val="00157A48"/>
    <w:rsid w:val="001602A7"/>
    <w:rsid w:val="00160943"/>
    <w:rsid w:val="00160FFD"/>
    <w:rsid w:val="0016122A"/>
    <w:rsid w:val="00161F5A"/>
    <w:rsid w:val="0016315E"/>
    <w:rsid w:val="00163E52"/>
    <w:rsid w:val="0016472A"/>
    <w:rsid w:val="00164FCF"/>
    <w:rsid w:val="00165E23"/>
    <w:rsid w:val="001664DA"/>
    <w:rsid w:val="001666E8"/>
    <w:rsid w:val="00166C41"/>
    <w:rsid w:val="0016729A"/>
    <w:rsid w:val="00170008"/>
    <w:rsid w:val="001705CA"/>
    <w:rsid w:val="00170BBB"/>
    <w:rsid w:val="00176585"/>
    <w:rsid w:val="00177895"/>
    <w:rsid w:val="0018063A"/>
    <w:rsid w:val="00180A97"/>
    <w:rsid w:val="00181F88"/>
    <w:rsid w:val="00182A37"/>
    <w:rsid w:val="001836BA"/>
    <w:rsid w:val="001853C2"/>
    <w:rsid w:val="00186537"/>
    <w:rsid w:val="00187795"/>
    <w:rsid w:val="00187B6F"/>
    <w:rsid w:val="00190023"/>
    <w:rsid w:val="00190489"/>
    <w:rsid w:val="001910EB"/>
    <w:rsid w:val="00192D6D"/>
    <w:rsid w:val="00192EE9"/>
    <w:rsid w:val="00193D59"/>
    <w:rsid w:val="00194CCF"/>
    <w:rsid w:val="00195208"/>
    <w:rsid w:val="001955C1"/>
    <w:rsid w:val="0019687B"/>
    <w:rsid w:val="0019704C"/>
    <w:rsid w:val="0019715B"/>
    <w:rsid w:val="001975CB"/>
    <w:rsid w:val="001978E9"/>
    <w:rsid w:val="00197B20"/>
    <w:rsid w:val="001A232D"/>
    <w:rsid w:val="001A25A4"/>
    <w:rsid w:val="001A26BD"/>
    <w:rsid w:val="001A2A89"/>
    <w:rsid w:val="001A3449"/>
    <w:rsid w:val="001A3531"/>
    <w:rsid w:val="001A612E"/>
    <w:rsid w:val="001A785C"/>
    <w:rsid w:val="001B00D4"/>
    <w:rsid w:val="001B2022"/>
    <w:rsid w:val="001B2F0A"/>
    <w:rsid w:val="001B306D"/>
    <w:rsid w:val="001B3F96"/>
    <w:rsid w:val="001B40E8"/>
    <w:rsid w:val="001B449F"/>
    <w:rsid w:val="001B5647"/>
    <w:rsid w:val="001B65B5"/>
    <w:rsid w:val="001B7987"/>
    <w:rsid w:val="001C01DB"/>
    <w:rsid w:val="001C3678"/>
    <w:rsid w:val="001C45E5"/>
    <w:rsid w:val="001D0482"/>
    <w:rsid w:val="001E11A7"/>
    <w:rsid w:val="001E26CA"/>
    <w:rsid w:val="001E483A"/>
    <w:rsid w:val="001E60CA"/>
    <w:rsid w:val="001E6BE5"/>
    <w:rsid w:val="001F0BAA"/>
    <w:rsid w:val="001F1D10"/>
    <w:rsid w:val="001F2498"/>
    <w:rsid w:val="001F34F9"/>
    <w:rsid w:val="001F3BC6"/>
    <w:rsid w:val="001F3FFB"/>
    <w:rsid w:val="001F4B80"/>
    <w:rsid w:val="001F6862"/>
    <w:rsid w:val="001F70A1"/>
    <w:rsid w:val="001F7EF4"/>
    <w:rsid w:val="00202802"/>
    <w:rsid w:val="002033DD"/>
    <w:rsid w:val="002060B6"/>
    <w:rsid w:val="0020619B"/>
    <w:rsid w:val="00206508"/>
    <w:rsid w:val="00207C9A"/>
    <w:rsid w:val="002105B7"/>
    <w:rsid w:val="002116D7"/>
    <w:rsid w:val="002125A0"/>
    <w:rsid w:val="00214428"/>
    <w:rsid w:val="00217091"/>
    <w:rsid w:val="00220C56"/>
    <w:rsid w:val="00222603"/>
    <w:rsid w:val="00223848"/>
    <w:rsid w:val="00224485"/>
    <w:rsid w:val="00224CE4"/>
    <w:rsid w:val="00225206"/>
    <w:rsid w:val="00227D84"/>
    <w:rsid w:val="00230088"/>
    <w:rsid w:val="002330C9"/>
    <w:rsid w:val="00233D80"/>
    <w:rsid w:val="002340D2"/>
    <w:rsid w:val="00234B98"/>
    <w:rsid w:val="00235A62"/>
    <w:rsid w:val="002366E0"/>
    <w:rsid w:val="00237186"/>
    <w:rsid w:val="00237288"/>
    <w:rsid w:val="00237B43"/>
    <w:rsid w:val="002403DB"/>
    <w:rsid w:val="00240E10"/>
    <w:rsid w:val="002412A1"/>
    <w:rsid w:val="00243016"/>
    <w:rsid w:val="0024326E"/>
    <w:rsid w:val="00244124"/>
    <w:rsid w:val="0024755F"/>
    <w:rsid w:val="00247813"/>
    <w:rsid w:val="00247C96"/>
    <w:rsid w:val="00247EC5"/>
    <w:rsid w:val="002501B8"/>
    <w:rsid w:val="00250756"/>
    <w:rsid w:val="00251FD9"/>
    <w:rsid w:val="002538BA"/>
    <w:rsid w:val="00253923"/>
    <w:rsid w:val="00253F8C"/>
    <w:rsid w:val="00255500"/>
    <w:rsid w:val="00260ACA"/>
    <w:rsid w:val="002611ED"/>
    <w:rsid w:val="00261322"/>
    <w:rsid w:val="0026163F"/>
    <w:rsid w:val="00261B9F"/>
    <w:rsid w:val="002623C3"/>
    <w:rsid w:val="00262F87"/>
    <w:rsid w:val="002658DD"/>
    <w:rsid w:val="0026628B"/>
    <w:rsid w:val="00270178"/>
    <w:rsid w:val="00271F97"/>
    <w:rsid w:val="00274970"/>
    <w:rsid w:val="0027696D"/>
    <w:rsid w:val="00277E25"/>
    <w:rsid w:val="00277FED"/>
    <w:rsid w:val="00280DA1"/>
    <w:rsid w:val="00282478"/>
    <w:rsid w:val="002826B7"/>
    <w:rsid w:val="00283333"/>
    <w:rsid w:val="002853DC"/>
    <w:rsid w:val="00286A29"/>
    <w:rsid w:val="00286CDE"/>
    <w:rsid w:val="00286D62"/>
    <w:rsid w:val="0029180C"/>
    <w:rsid w:val="00291E73"/>
    <w:rsid w:val="002921DF"/>
    <w:rsid w:val="002928F0"/>
    <w:rsid w:val="00292D40"/>
    <w:rsid w:val="002952B9"/>
    <w:rsid w:val="00295F1D"/>
    <w:rsid w:val="00297B95"/>
    <w:rsid w:val="002A0293"/>
    <w:rsid w:val="002A0905"/>
    <w:rsid w:val="002A350E"/>
    <w:rsid w:val="002A3884"/>
    <w:rsid w:val="002A4ABF"/>
    <w:rsid w:val="002A51D7"/>
    <w:rsid w:val="002A595B"/>
    <w:rsid w:val="002A7A2E"/>
    <w:rsid w:val="002B0302"/>
    <w:rsid w:val="002B1332"/>
    <w:rsid w:val="002B2501"/>
    <w:rsid w:val="002B36D5"/>
    <w:rsid w:val="002B3C63"/>
    <w:rsid w:val="002B40C8"/>
    <w:rsid w:val="002B53B8"/>
    <w:rsid w:val="002B560C"/>
    <w:rsid w:val="002B6A4D"/>
    <w:rsid w:val="002C0311"/>
    <w:rsid w:val="002C1CB9"/>
    <w:rsid w:val="002C1DCD"/>
    <w:rsid w:val="002C658E"/>
    <w:rsid w:val="002D0625"/>
    <w:rsid w:val="002D1E4A"/>
    <w:rsid w:val="002D518F"/>
    <w:rsid w:val="002D521D"/>
    <w:rsid w:val="002D74AD"/>
    <w:rsid w:val="002D7900"/>
    <w:rsid w:val="002E0A23"/>
    <w:rsid w:val="002E0A8C"/>
    <w:rsid w:val="002E0ABE"/>
    <w:rsid w:val="002E0AE7"/>
    <w:rsid w:val="002E1EF8"/>
    <w:rsid w:val="002E1F84"/>
    <w:rsid w:val="002E2250"/>
    <w:rsid w:val="002E2994"/>
    <w:rsid w:val="002E4A9C"/>
    <w:rsid w:val="002E6145"/>
    <w:rsid w:val="002E7017"/>
    <w:rsid w:val="002E7446"/>
    <w:rsid w:val="002E77D7"/>
    <w:rsid w:val="002F02E2"/>
    <w:rsid w:val="002F0C07"/>
    <w:rsid w:val="002F1131"/>
    <w:rsid w:val="002F1B64"/>
    <w:rsid w:val="003003FD"/>
    <w:rsid w:val="00300B66"/>
    <w:rsid w:val="00302FE3"/>
    <w:rsid w:val="00303DC8"/>
    <w:rsid w:val="003057CC"/>
    <w:rsid w:val="00306128"/>
    <w:rsid w:val="00306665"/>
    <w:rsid w:val="0030737F"/>
    <w:rsid w:val="00307C44"/>
    <w:rsid w:val="0031036D"/>
    <w:rsid w:val="00311183"/>
    <w:rsid w:val="003113EC"/>
    <w:rsid w:val="0031256E"/>
    <w:rsid w:val="00315008"/>
    <w:rsid w:val="0031542B"/>
    <w:rsid w:val="00316703"/>
    <w:rsid w:val="003201F7"/>
    <w:rsid w:val="00322704"/>
    <w:rsid w:val="00322F97"/>
    <w:rsid w:val="003267E4"/>
    <w:rsid w:val="00330216"/>
    <w:rsid w:val="00332B05"/>
    <w:rsid w:val="00333833"/>
    <w:rsid w:val="00335306"/>
    <w:rsid w:val="00335856"/>
    <w:rsid w:val="00335DBB"/>
    <w:rsid w:val="0033631A"/>
    <w:rsid w:val="0033751A"/>
    <w:rsid w:val="00340920"/>
    <w:rsid w:val="0034211E"/>
    <w:rsid w:val="00342CF6"/>
    <w:rsid w:val="00343C5D"/>
    <w:rsid w:val="0034483A"/>
    <w:rsid w:val="00345C86"/>
    <w:rsid w:val="003460F1"/>
    <w:rsid w:val="00346BAD"/>
    <w:rsid w:val="00346F4C"/>
    <w:rsid w:val="003509FD"/>
    <w:rsid w:val="0035223A"/>
    <w:rsid w:val="0035291C"/>
    <w:rsid w:val="003537C8"/>
    <w:rsid w:val="00354D94"/>
    <w:rsid w:val="00355C6C"/>
    <w:rsid w:val="0035654D"/>
    <w:rsid w:val="00356A77"/>
    <w:rsid w:val="003578A7"/>
    <w:rsid w:val="0035790D"/>
    <w:rsid w:val="00357CFC"/>
    <w:rsid w:val="0036139C"/>
    <w:rsid w:val="00363994"/>
    <w:rsid w:val="00363D58"/>
    <w:rsid w:val="00364A14"/>
    <w:rsid w:val="00366F89"/>
    <w:rsid w:val="00367494"/>
    <w:rsid w:val="003704E6"/>
    <w:rsid w:val="00374A4A"/>
    <w:rsid w:val="00376EFA"/>
    <w:rsid w:val="003812BB"/>
    <w:rsid w:val="00382812"/>
    <w:rsid w:val="00382AFA"/>
    <w:rsid w:val="00385348"/>
    <w:rsid w:val="00386A10"/>
    <w:rsid w:val="00387C82"/>
    <w:rsid w:val="00390168"/>
    <w:rsid w:val="00390FC1"/>
    <w:rsid w:val="0039333D"/>
    <w:rsid w:val="003944DD"/>
    <w:rsid w:val="003952DC"/>
    <w:rsid w:val="00395B4E"/>
    <w:rsid w:val="00396094"/>
    <w:rsid w:val="003969E2"/>
    <w:rsid w:val="00397314"/>
    <w:rsid w:val="003A0CC5"/>
    <w:rsid w:val="003A0FE5"/>
    <w:rsid w:val="003A12F2"/>
    <w:rsid w:val="003A1412"/>
    <w:rsid w:val="003A450F"/>
    <w:rsid w:val="003A4F25"/>
    <w:rsid w:val="003A5053"/>
    <w:rsid w:val="003A59E9"/>
    <w:rsid w:val="003A5BE6"/>
    <w:rsid w:val="003A6F6F"/>
    <w:rsid w:val="003A79E7"/>
    <w:rsid w:val="003A7CD4"/>
    <w:rsid w:val="003B00DD"/>
    <w:rsid w:val="003B365A"/>
    <w:rsid w:val="003B59EA"/>
    <w:rsid w:val="003B643F"/>
    <w:rsid w:val="003B6C6A"/>
    <w:rsid w:val="003B7B4B"/>
    <w:rsid w:val="003C0D71"/>
    <w:rsid w:val="003C3697"/>
    <w:rsid w:val="003C5469"/>
    <w:rsid w:val="003C64C9"/>
    <w:rsid w:val="003C6DED"/>
    <w:rsid w:val="003D05DC"/>
    <w:rsid w:val="003D122C"/>
    <w:rsid w:val="003D18FC"/>
    <w:rsid w:val="003D2DEF"/>
    <w:rsid w:val="003D3368"/>
    <w:rsid w:val="003D3EDE"/>
    <w:rsid w:val="003D5AD6"/>
    <w:rsid w:val="003D6509"/>
    <w:rsid w:val="003D7CFC"/>
    <w:rsid w:val="003E01DD"/>
    <w:rsid w:val="003E092C"/>
    <w:rsid w:val="003E1296"/>
    <w:rsid w:val="003E1FF3"/>
    <w:rsid w:val="003E263B"/>
    <w:rsid w:val="003E27C6"/>
    <w:rsid w:val="003E35CA"/>
    <w:rsid w:val="003F0677"/>
    <w:rsid w:val="003F0FD0"/>
    <w:rsid w:val="003F141E"/>
    <w:rsid w:val="003F18F0"/>
    <w:rsid w:val="003F1BFD"/>
    <w:rsid w:val="003F3462"/>
    <w:rsid w:val="003F3631"/>
    <w:rsid w:val="003F46CD"/>
    <w:rsid w:val="003F4B1C"/>
    <w:rsid w:val="003F55F0"/>
    <w:rsid w:val="003F5709"/>
    <w:rsid w:val="0040167B"/>
    <w:rsid w:val="004029C4"/>
    <w:rsid w:val="00404BF0"/>
    <w:rsid w:val="00405060"/>
    <w:rsid w:val="00405F62"/>
    <w:rsid w:val="004061AF"/>
    <w:rsid w:val="00407947"/>
    <w:rsid w:val="00407E24"/>
    <w:rsid w:val="004117A5"/>
    <w:rsid w:val="00411A83"/>
    <w:rsid w:val="004120CB"/>
    <w:rsid w:val="00412365"/>
    <w:rsid w:val="00413930"/>
    <w:rsid w:val="00414C0A"/>
    <w:rsid w:val="00415923"/>
    <w:rsid w:val="0041599E"/>
    <w:rsid w:val="004220C9"/>
    <w:rsid w:val="0042217D"/>
    <w:rsid w:val="0042257F"/>
    <w:rsid w:val="0042455C"/>
    <w:rsid w:val="00424C38"/>
    <w:rsid w:val="00431699"/>
    <w:rsid w:val="0043176F"/>
    <w:rsid w:val="004324CF"/>
    <w:rsid w:val="00432947"/>
    <w:rsid w:val="004345E3"/>
    <w:rsid w:val="00435FEF"/>
    <w:rsid w:val="00436958"/>
    <w:rsid w:val="00436E69"/>
    <w:rsid w:val="00436E6A"/>
    <w:rsid w:val="00441DFB"/>
    <w:rsid w:val="0044227A"/>
    <w:rsid w:val="00446274"/>
    <w:rsid w:val="004466F1"/>
    <w:rsid w:val="00447CAD"/>
    <w:rsid w:val="00447D92"/>
    <w:rsid w:val="00450275"/>
    <w:rsid w:val="004505E7"/>
    <w:rsid w:val="00450BC5"/>
    <w:rsid w:val="00450DCA"/>
    <w:rsid w:val="00460AC6"/>
    <w:rsid w:val="004615C0"/>
    <w:rsid w:val="004625E8"/>
    <w:rsid w:val="0046378E"/>
    <w:rsid w:val="0046381B"/>
    <w:rsid w:val="0046559F"/>
    <w:rsid w:val="0047075C"/>
    <w:rsid w:val="0047156E"/>
    <w:rsid w:val="00475222"/>
    <w:rsid w:val="00475847"/>
    <w:rsid w:val="0047611E"/>
    <w:rsid w:val="004778C6"/>
    <w:rsid w:val="00477C17"/>
    <w:rsid w:val="00480ECC"/>
    <w:rsid w:val="00481832"/>
    <w:rsid w:val="00481D54"/>
    <w:rsid w:val="00483890"/>
    <w:rsid w:val="00484383"/>
    <w:rsid w:val="00484883"/>
    <w:rsid w:val="00484F7C"/>
    <w:rsid w:val="00485CC6"/>
    <w:rsid w:val="00486153"/>
    <w:rsid w:val="00486531"/>
    <w:rsid w:val="004916F2"/>
    <w:rsid w:val="0049286A"/>
    <w:rsid w:val="00492DFC"/>
    <w:rsid w:val="00493C18"/>
    <w:rsid w:val="004959A7"/>
    <w:rsid w:val="004963ED"/>
    <w:rsid w:val="004965D2"/>
    <w:rsid w:val="004A0673"/>
    <w:rsid w:val="004A0D62"/>
    <w:rsid w:val="004A1B8D"/>
    <w:rsid w:val="004A6BFD"/>
    <w:rsid w:val="004A6CC7"/>
    <w:rsid w:val="004A7604"/>
    <w:rsid w:val="004B15B5"/>
    <w:rsid w:val="004B4C45"/>
    <w:rsid w:val="004B505C"/>
    <w:rsid w:val="004B63DB"/>
    <w:rsid w:val="004B6997"/>
    <w:rsid w:val="004B7C00"/>
    <w:rsid w:val="004C2E1D"/>
    <w:rsid w:val="004C3DAF"/>
    <w:rsid w:val="004C4784"/>
    <w:rsid w:val="004C4DCF"/>
    <w:rsid w:val="004C60BE"/>
    <w:rsid w:val="004C6346"/>
    <w:rsid w:val="004C6434"/>
    <w:rsid w:val="004D0D62"/>
    <w:rsid w:val="004D3D35"/>
    <w:rsid w:val="004D4E5D"/>
    <w:rsid w:val="004D53EC"/>
    <w:rsid w:val="004D5A52"/>
    <w:rsid w:val="004D6C3E"/>
    <w:rsid w:val="004D77FB"/>
    <w:rsid w:val="004E1643"/>
    <w:rsid w:val="004E1D14"/>
    <w:rsid w:val="004E214D"/>
    <w:rsid w:val="004E5885"/>
    <w:rsid w:val="004F2205"/>
    <w:rsid w:val="004F2B1E"/>
    <w:rsid w:val="004F4A7B"/>
    <w:rsid w:val="004F5778"/>
    <w:rsid w:val="004F77B4"/>
    <w:rsid w:val="0050022B"/>
    <w:rsid w:val="00500291"/>
    <w:rsid w:val="00502C72"/>
    <w:rsid w:val="005036CD"/>
    <w:rsid w:val="00503E65"/>
    <w:rsid w:val="005040D4"/>
    <w:rsid w:val="00506099"/>
    <w:rsid w:val="005065FD"/>
    <w:rsid w:val="00511A15"/>
    <w:rsid w:val="00513053"/>
    <w:rsid w:val="00513AA9"/>
    <w:rsid w:val="005154D4"/>
    <w:rsid w:val="0051660B"/>
    <w:rsid w:val="00516E2D"/>
    <w:rsid w:val="005177F8"/>
    <w:rsid w:val="0051794A"/>
    <w:rsid w:val="00517E60"/>
    <w:rsid w:val="00521D2F"/>
    <w:rsid w:val="00522343"/>
    <w:rsid w:val="005223E6"/>
    <w:rsid w:val="00523577"/>
    <w:rsid w:val="00524FE3"/>
    <w:rsid w:val="00525D56"/>
    <w:rsid w:val="00527DE2"/>
    <w:rsid w:val="00530716"/>
    <w:rsid w:val="005323D0"/>
    <w:rsid w:val="0053452C"/>
    <w:rsid w:val="00534CA9"/>
    <w:rsid w:val="00535ECE"/>
    <w:rsid w:val="00540C95"/>
    <w:rsid w:val="00540E80"/>
    <w:rsid w:val="00541A42"/>
    <w:rsid w:val="00542DFD"/>
    <w:rsid w:val="005433FA"/>
    <w:rsid w:val="0054345E"/>
    <w:rsid w:val="0054431C"/>
    <w:rsid w:val="00546017"/>
    <w:rsid w:val="005469AE"/>
    <w:rsid w:val="00546AE9"/>
    <w:rsid w:val="00547E39"/>
    <w:rsid w:val="005501AA"/>
    <w:rsid w:val="00550A7B"/>
    <w:rsid w:val="00550E89"/>
    <w:rsid w:val="00550F4B"/>
    <w:rsid w:val="005511EE"/>
    <w:rsid w:val="00551C73"/>
    <w:rsid w:val="005521A9"/>
    <w:rsid w:val="00552661"/>
    <w:rsid w:val="0055385B"/>
    <w:rsid w:val="00555080"/>
    <w:rsid w:val="0055589A"/>
    <w:rsid w:val="00557998"/>
    <w:rsid w:val="00565041"/>
    <w:rsid w:val="0056674B"/>
    <w:rsid w:val="00566E3A"/>
    <w:rsid w:val="005676F2"/>
    <w:rsid w:val="005737B5"/>
    <w:rsid w:val="00573A85"/>
    <w:rsid w:val="00575987"/>
    <w:rsid w:val="00576F05"/>
    <w:rsid w:val="00577786"/>
    <w:rsid w:val="00581A3A"/>
    <w:rsid w:val="00582822"/>
    <w:rsid w:val="00582C30"/>
    <w:rsid w:val="005836DD"/>
    <w:rsid w:val="00586250"/>
    <w:rsid w:val="00586635"/>
    <w:rsid w:val="00587919"/>
    <w:rsid w:val="0059018E"/>
    <w:rsid w:val="00590748"/>
    <w:rsid w:val="0059387C"/>
    <w:rsid w:val="00594501"/>
    <w:rsid w:val="00594E50"/>
    <w:rsid w:val="005958C9"/>
    <w:rsid w:val="00596400"/>
    <w:rsid w:val="00596522"/>
    <w:rsid w:val="00597FDA"/>
    <w:rsid w:val="005A139B"/>
    <w:rsid w:val="005A1BD2"/>
    <w:rsid w:val="005A1EF2"/>
    <w:rsid w:val="005A28DD"/>
    <w:rsid w:val="005A2A4C"/>
    <w:rsid w:val="005A2CC7"/>
    <w:rsid w:val="005A55AA"/>
    <w:rsid w:val="005A5DBA"/>
    <w:rsid w:val="005A6148"/>
    <w:rsid w:val="005A6A17"/>
    <w:rsid w:val="005B529A"/>
    <w:rsid w:val="005B5419"/>
    <w:rsid w:val="005B6157"/>
    <w:rsid w:val="005B65F1"/>
    <w:rsid w:val="005C33D4"/>
    <w:rsid w:val="005C39F5"/>
    <w:rsid w:val="005C4CAC"/>
    <w:rsid w:val="005C4D7D"/>
    <w:rsid w:val="005C6A18"/>
    <w:rsid w:val="005C7B98"/>
    <w:rsid w:val="005D003C"/>
    <w:rsid w:val="005D29D9"/>
    <w:rsid w:val="005D3730"/>
    <w:rsid w:val="005D3917"/>
    <w:rsid w:val="005E19AA"/>
    <w:rsid w:val="005E20EA"/>
    <w:rsid w:val="005E3187"/>
    <w:rsid w:val="005E4856"/>
    <w:rsid w:val="005E5B90"/>
    <w:rsid w:val="005E6C2A"/>
    <w:rsid w:val="005E6E42"/>
    <w:rsid w:val="005F18E6"/>
    <w:rsid w:val="005F1C47"/>
    <w:rsid w:val="005F586C"/>
    <w:rsid w:val="005F7B09"/>
    <w:rsid w:val="005F7C3A"/>
    <w:rsid w:val="00600E01"/>
    <w:rsid w:val="00603465"/>
    <w:rsid w:val="00605116"/>
    <w:rsid w:val="00605A76"/>
    <w:rsid w:val="00606AD5"/>
    <w:rsid w:val="00606AE2"/>
    <w:rsid w:val="00612168"/>
    <w:rsid w:val="0061432F"/>
    <w:rsid w:val="00615031"/>
    <w:rsid w:val="00615581"/>
    <w:rsid w:val="00616359"/>
    <w:rsid w:val="006165AE"/>
    <w:rsid w:val="00616966"/>
    <w:rsid w:val="0061704E"/>
    <w:rsid w:val="00620896"/>
    <w:rsid w:val="00620916"/>
    <w:rsid w:val="0062240F"/>
    <w:rsid w:val="00624273"/>
    <w:rsid w:val="00624589"/>
    <w:rsid w:val="00625DDB"/>
    <w:rsid w:val="00630A79"/>
    <w:rsid w:val="00633C4F"/>
    <w:rsid w:val="00635149"/>
    <w:rsid w:val="00635BD1"/>
    <w:rsid w:val="006360A9"/>
    <w:rsid w:val="00636288"/>
    <w:rsid w:val="00642B7B"/>
    <w:rsid w:val="006431DE"/>
    <w:rsid w:val="00643EFE"/>
    <w:rsid w:val="00644F7D"/>
    <w:rsid w:val="0064600D"/>
    <w:rsid w:val="006466B1"/>
    <w:rsid w:val="00647B01"/>
    <w:rsid w:val="00650A1E"/>
    <w:rsid w:val="00654120"/>
    <w:rsid w:val="006570AC"/>
    <w:rsid w:val="0066088C"/>
    <w:rsid w:val="00660C33"/>
    <w:rsid w:val="00663213"/>
    <w:rsid w:val="006634F3"/>
    <w:rsid w:val="006641AF"/>
    <w:rsid w:val="0066454B"/>
    <w:rsid w:val="00664F00"/>
    <w:rsid w:val="00666F24"/>
    <w:rsid w:val="0067212E"/>
    <w:rsid w:val="0067238F"/>
    <w:rsid w:val="006736CD"/>
    <w:rsid w:val="00674077"/>
    <w:rsid w:val="00674A0C"/>
    <w:rsid w:val="00675B08"/>
    <w:rsid w:val="006766E4"/>
    <w:rsid w:val="00677947"/>
    <w:rsid w:val="00681EE0"/>
    <w:rsid w:val="006829F4"/>
    <w:rsid w:val="00686EC3"/>
    <w:rsid w:val="00687007"/>
    <w:rsid w:val="0068766B"/>
    <w:rsid w:val="00687772"/>
    <w:rsid w:val="00687F74"/>
    <w:rsid w:val="006911AC"/>
    <w:rsid w:val="0069142C"/>
    <w:rsid w:val="00691CF8"/>
    <w:rsid w:val="0069314D"/>
    <w:rsid w:val="0069370F"/>
    <w:rsid w:val="0069401D"/>
    <w:rsid w:val="006943AC"/>
    <w:rsid w:val="006946AE"/>
    <w:rsid w:val="00695A61"/>
    <w:rsid w:val="00696537"/>
    <w:rsid w:val="006A20F0"/>
    <w:rsid w:val="006A3467"/>
    <w:rsid w:val="006A579A"/>
    <w:rsid w:val="006A698C"/>
    <w:rsid w:val="006A7DB9"/>
    <w:rsid w:val="006B0072"/>
    <w:rsid w:val="006B06E9"/>
    <w:rsid w:val="006B0C02"/>
    <w:rsid w:val="006B1123"/>
    <w:rsid w:val="006B3649"/>
    <w:rsid w:val="006B3CEE"/>
    <w:rsid w:val="006C1E75"/>
    <w:rsid w:val="006C2057"/>
    <w:rsid w:val="006C3654"/>
    <w:rsid w:val="006C50FA"/>
    <w:rsid w:val="006C59D2"/>
    <w:rsid w:val="006C7EA3"/>
    <w:rsid w:val="006D1EF6"/>
    <w:rsid w:val="006D4DFD"/>
    <w:rsid w:val="006D505B"/>
    <w:rsid w:val="006D5FBF"/>
    <w:rsid w:val="006E0535"/>
    <w:rsid w:val="006E1EFA"/>
    <w:rsid w:val="006E46D4"/>
    <w:rsid w:val="006E4D26"/>
    <w:rsid w:val="006E5262"/>
    <w:rsid w:val="006E7627"/>
    <w:rsid w:val="006F0249"/>
    <w:rsid w:val="006F06CC"/>
    <w:rsid w:val="006F06FB"/>
    <w:rsid w:val="006F0F2C"/>
    <w:rsid w:val="006F1AB2"/>
    <w:rsid w:val="006F3DC0"/>
    <w:rsid w:val="006F4B18"/>
    <w:rsid w:val="006F5812"/>
    <w:rsid w:val="006F7FFC"/>
    <w:rsid w:val="007021C4"/>
    <w:rsid w:val="007026AA"/>
    <w:rsid w:val="00703C01"/>
    <w:rsid w:val="00703EE3"/>
    <w:rsid w:val="00706C94"/>
    <w:rsid w:val="00707A37"/>
    <w:rsid w:val="007106DA"/>
    <w:rsid w:val="00711A96"/>
    <w:rsid w:val="00711AC1"/>
    <w:rsid w:val="00711E08"/>
    <w:rsid w:val="00711F25"/>
    <w:rsid w:val="0071275C"/>
    <w:rsid w:val="00713110"/>
    <w:rsid w:val="00714279"/>
    <w:rsid w:val="00715B1F"/>
    <w:rsid w:val="00716B1C"/>
    <w:rsid w:val="00720060"/>
    <w:rsid w:val="007216E1"/>
    <w:rsid w:val="00721D1E"/>
    <w:rsid w:val="00722A2B"/>
    <w:rsid w:val="00722C1D"/>
    <w:rsid w:val="0072322D"/>
    <w:rsid w:val="007234D4"/>
    <w:rsid w:val="00723C24"/>
    <w:rsid w:val="0072479C"/>
    <w:rsid w:val="007265DE"/>
    <w:rsid w:val="00731602"/>
    <w:rsid w:val="007317CF"/>
    <w:rsid w:val="00731AA5"/>
    <w:rsid w:val="007343CE"/>
    <w:rsid w:val="00734550"/>
    <w:rsid w:val="00734D2F"/>
    <w:rsid w:val="00736C54"/>
    <w:rsid w:val="00740AC2"/>
    <w:rsid w:val="00741D57"/>
    <w:rsid w:val="00743566"/>
    <w:rsid w:val="00743757"/>
    <w:rsid w:val="00744F0B"/>
    <w:rsid w:val="007467BD"/>
    <w:rsid w:val="00750D69"/>
    <w:rsid w:val="00750E79"/>
    <w:rsid w:val="00751494"/>
    <w:rsid w:val="00751AAF"/>
    <w:rsid w:val="007549A0"/>
    <w:rsid w:val="00756875"/>
    <w:rsid w:val="007603E2"/>
    <w:rsid w:val="0076064E"/>
    <w:rsid w:val="0076143A"/>
    <w:rsid w:val="00762001"/>
    <w:rsid w:val="00764257"/>
    <w:rsid w:val="00766D4B"/>
    <w:rsid w:val="0077145D"/>
    <w:rsid w:val="00771B9C"/>
    <w:rsid w:val="00771FF5"/>
    <w:rsid w:val="00772A1D"/>
    <w:rsid w:val="007748C5"/>
    <w:rsid w:val="00775B3D"/>
    <w:rsid w:val="007761C8"/>
    <w:rsid w:val="00777165"/>
    <w:rsid w:val="007821C0"/>
    <w:rsid w:val="00782205"/>
    <w:rsid w:val="007825E4"/>
    <w:rsid w:val="00783F3E"/>
    <w:rsid w:val="00784B12"/>
    <w:rsid w:val="00786616"/>
    <w:rsid w:val="00786D51"/>
    <w:rsid w:val="00787782"/>
    <w:rsid w:val="00787C97"/>
    <w:rsid w:val="00791596"/>
    <w:rsid w:val="007915A5"/>
    <w:rsid w:val="00792DEC"/>
    <w:rsid w:val="00793383"/>
    <w:rsid w:val="007945AE"/>
    <w:rsid w:val="0079586B"/>
    <w:rsid w:val="0079630B"/>
    <w:rsid w:val="007973C2"/>
    <w:rsid w:val="0079789A"/>
    <w:rsid w:val="00797B1E"/>
    <w:rsid w:val="00797EBA"/>
    <w:rsid w:val="007A20EE"/>
    <w:rsid w:val="007A28EC"/>
    <w:rsid w:val="007A2BE6"/>
    <w:rsid w:val="007A2C51"/>
    <w:rsid w:val="007A372A"/>
    <w:rsid w:val="007A5C0F"/>
    <w:rsid w:val="007A5E69"/>
    <w:rsid w:val="007A66D3"/>
    <w:rsid w:val="007A6F46"/>
    <w:rsid w:val="007A721B"/>
    <w:rsid w:val="007B03BF"/>
    <w:rsid w:val="007B0739"/>
    <w:rsid w:val="007B0BA0"/>
    <w:rsid w:val="007B334F"/>
    <w:rsid w:val="007B3D06"/>
    <w:rsid w:val="007B48D7"/>
    <w:rsid w:val="007B4A1B"/>
    <w:rsid w:val="007B4B40"/>
    <w:rsid w:val="007B4ECD"/>
    <w:rsid w:val="007B7C04"/>
    <w:rsid w:val="007C0142"/>
    <w:rsid w:val="007C0DDA"/>
    <w:rsid w:val="007C0EEB"/>
    <w:rsid w:val="007C30D6"/>
    <w:rsid w:val="007C3E34"/>
    <w:rsid w:val="007C5B79"/>
    <w:rsid w:val="007C7030"/>
    <w:rsid w:val="007D40C5"/>
    <w:rsid w:val="007D4880"/>
    <w:rsid w:val="007D53E0"/>
    <w:rsid w:val="007D6EE7"/>
    <w:rsid w:val="007D7764"/>
    <w:rsid w:val="007D7E11"/>
    <w:rsid w:val="007D7E88"/>
    <w:rsid w:val="007E2631"/>
    <w:rsid w:val="007E298A"/>
    <w:rsid w:val="007E508B"/>
    <w:rsid w:val="007E5EF2"/>
    <w:rsid w:val="007E7B41"/>
    <w:rsid w:val="007F1473"/>
    <w:rsid w:val="007F1E2A"/>
    <w:rsid w:val="007F430F"/>
    <w:rsid w:val="007F5E82"/>
    <w:rsid w:val="007F659F"/>
    <w:rsid w:val="00802095"/>
    <w:rsid w:val="00803D8B"/>
    <w:rsid w:val="008041DA"/>
    <w:rsid w:val="00804AC4"/>
    <w:rsid w:val="00805384"/>
    <w:rsid w:val="008056AF"/>
    <w:rsid w:val="00805F6D"/>
    <w:rsid w:val="00806DF5"/>
    <w:rsid w:val="0080701D"/>
    <w:rsid w:val="008071DD"/>
    <w:rsid w:val="00807872"/>
    <w:rsid w:val="00807B42"/>
    <w:rsid w:val="00810718"/>
    <w:rsid w:val="008108F2"/>
    <w:rsid w:val="008116C3"/>
    <w:rsid w:val="008117B0"/>
    <w:rsid w:val="00812D7E"/>
    <w:rsid w:val="00813767"/>
    <w:rsid w:val="00813A0D"/>
    <w:rsid w:val="00815100"/>
    <w:rsid w:val="008153A0"/>
    <w:rsid w:val="00815717"/>
    <w:rsid w:val="00816553"/>
    <w:rsid w:val="00820FC9"/>
    <w:rsid w:val="00821EC2"/>
    <w:rsid w:val="00822A25"/>
    <w:rsid w:val="008230C6"/>
    <w:rsid w:val="00823D65"/>
    <w:rsid w:val="0082457F"/>
    <w:rsid w:val="0082458D"/>
    <w:rsid w:val="00825515"/>
    <w:rsid w:val="0082605E"/>
    <w:rsid w:val="00827D3B"/>
    <w:rsid w:val="008306FD"/>
    <w:rsid w:val="00830AC6"/>
    <w:rsid w:val="00834869"/>
    <w:rsid w:val="00836245"/>
    <w:rsid w:val="00836986"/>
    <w:rsid w:val="00837C0A"/>
    <w:rsid w:val="0084187E"/>
    <w:rsid w:val="00841FEA"/>
    <w:rsid w:val="008430F2"/>
    <w:rsid w:val="00845EC9"/>
    <w:rsid w:val="00846DC0"/>
    <w:rsid w:val="0085114F"/>
    <w:rsid w:val="008533F0"/>
    <w:rsid w:val="0085343C"/>
    <w:rsid w:val="008535CA"/>
    <w:rsid w:val="008557B9"/>
    <w:rsid w:val="00856F53"/>
    <w:rsid w:val="00857EBF"/>
    <w:rsid w:val="0086057D"/>
    <w:rsid w:val="008606A6"/>
    <w:rsid w:val="00860FB1"/>
    <w:rsid w:val="008616C0"/>
    <w:rsid w:val="00863F67"/>
    <w:rsid w:val="00864071"/>
    <w:rsid w:val="0086425B"/>
    <w:rsid w:val="00866F05"/>
    <w:rsid w:val="0086788E"/>
    <w:rsid w:val="00871204"/>
    <w:rsid w:val="00873AA2"/>
    <w:rsid w:val="00873BCD"/>
    <w:rsid w:val="00876A3C"/>
    <w:rsid w:val="0088054D"/>
    <w:rsid w:val="00880A82"/>
    <w:rsid w:val="008840B1"/>
    <w:rsid w:val="0088492F"/>
    <w:rsid w:val="00886C29"/>
    <w:rsid w:val="008879AE"/>
    <w:rsid w:val="00890AB9"/>
    <w:rsid w:val="00891282"/>
    <w:rsid w:val="00891576"/>
    <w:rsid w:val="00891C5E"/>
    <w:rsid w:val="00892078"/>
    <w:rsid w:val="00893F09"/>
    <w:rsid w:val="00896948"/>
    <w:rsid w:val="00896AE7"/>
    <w:rsid w:val="00897B5F"/>
    <w:rsid w:val="008A029E"/>
    <w:rsid w:val="008A044B"/>
    <w:rsid w:val="008A3204"/>
    <w:rsid w:val="008A3883"/>
    <w:rsid w:val="008A3A85"/>
    <w:rsid w:val="008A4B9A"/>
    <w:rsid w:val="008A66AF"/>
    <w:rsid w:val="008A70A5"/>
    <w:rsid w:val="008A7D09"/>
    <w:rsid w:val="008B0092"/>
    <w:rsid w:val="008B06D4"/>
    <w:rsid w:val="008B2BDB"/>
    <w:rsid w:val="008B2C96"/>
    <w:rsid w:val="008B31AB"/>
    <w:rsid w:val="008B59E1"/>
    <w:rsid w:val="008B5B0B"/>
    <w:rsid w:val="008B5B82"/>
    <w:rsid w:val="008C03E1"/>
    <w:rsid w:val="008C059F"/>
    <w:rsid w:val="008C0775"/>
    <w:rsid w:val="008C2B93"/>
    <w:rsid w:val="008C30A4"/>
    <w:rsid w:val="008C49FA"/>
    <w:rsid w:val="008C54B7"/>
    <w:rsid w:val="008C595A"/>
    <w:rsid w:val="008CA180"/>
    <w:rsid w:val="008D1543"/>
    <w:rsid w:val="008D434E"/>
    <w:rsid w:val="008D4AD1"/>
    <w:rsid w:val="008D4BCD"/>
    <w:rsid w:val="008D6187"/>
    <w:rsid w:val="008E115B"/>
    <w:rsid w:val="008E15E6"/>
    <w:rsid w:val="008E19D8"/>
    <w:rsid w:val="008E20A7"/>
    <w:rsid w:val="008E26D2"/>
    <w:rsid w:val="008E2FB1"/>
    <w:rsid w:val="008E3682"/>
    <w:rsid w:val="008E4679"/>
    <w:rsid w:val="008E4975"/>
    <w:rsid w:val="008E500E"/>
    <w:rsid w:val="008E7B8C"/>
    <w:rsid w:val="008F1556"/>
    <w:rsid w:val="008F2679"/>
    <w:rsid w:val="008F37C0"/>
    <w:rsid w:val="008F3D4A"/>
    <w:rsid w:val="008F47AF"/>
    <w:rsid w:val="008F4A0D"/>
    <w:rsid w:val="008F7CAB"/>
    <w:rsid w:val="00900293"/>
    <w:rsid w:val="00903EDB"/>
    <w:rsid w:val="00904D57"/>
    <w:rsid w:val="00905947"/>
    <w:rsid w:val="009103B1"/>
    <w:rsid w:val="009103F5"/>
    <w:rsid w:val="00912A8F"/>
    <w:rsid w:val="00912E13"/>
    <w:rsid w:val="0091437A"/>
    <w:rsid w:val="00916AD2"/>
    <w:rsid w:val="00916FAA"/>
    <w:rsid w:val="00920EB2"/>
    <w:rsid w:val="009210BB"/>
    <w:rsid w:val="00921171"/>
    <w:rsid w:val="00922453"/>
    <w:rsid w:val="00922CC8"/>
    <w:rsid w:val="009235FD"/>
    <w:rsid w:val="0092434E"/>
    <w:rsid w:val="009252C3"/>
    <w:rsid w:val="00925EE4"/>
    <w:rsid w:val="00926109"/>
    <w:rsid w:val="009267A6"/>
    <w:rsid w:val="0093174B"/>
    <w:rsid w:val="00931910"/>
    <w:rsid w:val="0093264D"/>
    <w:rsid w:val="0093488F"/>
    <w:rsid w:val="0093491D"/>
    <w:rsid w:val="00935707"/>
    <w:rsid w:val="00935AA5"/>
    <w:rsid w:val="00935ED3"/>
    <w:rsid w:val="00936575"/>
    <w:rsid w:val="009369E2"/>
    <w:rsid w:val="00936D37"/>
    <w:rsid w:val="009372F5"/>
    <w:rsid w:val="00937953"/>
    <w:rsid w:val="00937F89"/>
    <w:rsid w:val="009425CD"/>
    <w:rsid w:val="00942E97"/>
    <w:rsid w:val="00944655"/>
    <w:rsid w:val="00947224"/>
    <w:rsid w:val="00951B78"/>
    <w:rsid w:val="00952175"/>
    <w:rsid w:val="00952C07"/>
    <w:rsid w:val="00953901"/>
    <w:rsid w:val="00954128"/>
    <w:rsid w:val="00955771"/>
    <w:rsid w:val="0095725A"/>
    <w:rsid w:val="00961500"/>
    <w:rsid w:val="00962FE3"/>
    <w:rsid w:val="00965EC2"/>
    <w:rsid w:val="009662DE"/>
    <w:rsid w:val="00966B89"/>
    <w:rsid w:val="009678B5"/>
    <w:rsid w:val="00971451"/>
    <w:rsid w:val="009716DD"/>
    <w:rsid w:val="00971714"/>
    <w:rsid w:val="00971856"/>
    <w:rsid w:val="009737B9"/>
    <w:rsid w:val="009745DB"/>
    <w:rsid w:val="00974642"/>
    <w:rsid w:val="009757F4"/>
    <w:rsid w:val="009765D7"/>
    <w:rsid w:val="00977827"/>
    <w:rsid w:val="009810B8"/>
    <w:rsid w:val="00981452"/>
    <w:rsid w:val="00981DAC"/>
    <w:rsid w:val="00981DE0"/>
    <w:rsid w:val="0098218D"/>
    <w:rsid w:val="00982800"/>
    <w:rsid w:val="00982D6F"/>
    <w:rsid w:val="00983923"/>
    <w:rsid w:val="0099059E"/>
    <w:rsid w:val="00991901"/>
    <w:rsid w:val="00992196"/>
    <w:rsid w:val="00993645"/>
    <w:rsid w:val="00995D6C"/>
    <w:rsid w:val="0099662F"/>
    <w:rsid w:val="00996662"/>
    <w:rsid w:val="00996A0B"/>
    <w:rsid w:val="00997669"/>
    <w:rsid w:val="009A1071"/>
    <w:rsid w:val="009A1B8D"/>
    <w:rsid w:val="009A2171"/>
    <w:rsid w:val="009A320B"/>
    <w:rsid w:val="009A7EF6"/>
    <w:rsid w:val="009B5213"/>
    <w:rsid w:val="009B5F0E"/>
    <w:rsid w:val="009B6A48"/>
    <w:rsid w:val="009B6A9A"/>
    <w:rsid w:val="009B6BE3"/>
    <w:rsid w:val="009B6E02"/>
    <w:rsid w:val="009C0284"/>
    <w:rsid w:val="009C1C9F"/>
    <w:rsid w:val="009C26FC"/>
    <w:rsid w:val="009C4C3C"/>
    <w:rsid w:val="009C4CC8"/>
    <w:rsid w:val="009C5F5C"/>
    <w:rsid w:val="009C7615"/>
    <w:rsid w:val="009C79EA"/>
    <w:rsid w:val="009D0FFA"/>
    <w:rsid w:val="009D21AF"/>
    <w:rsid w:val="009D265C"/>
    <w:rsid w:val="009D3141"/>
    <w:rsid w:val="009D3533"/>
    <w:rsid w:val="009D4057"/>
    <w:rsid w:val="009D46C6"/>
    <w:rsid w:val="009D4ACE"/>
    <w:rsid w:val="009D5027"/>
    <w:rsid w:val="009D54DD"/>
    <w:rsid w:val="009D7029"/>
    <w:rsid w:val="009D7639"/>
    <w:rsid w:val="009E0662"/>
    <w:rsid w:val="009E10C8"/>
    <w:rsid w:val="009E2A50"/>
    <w:rsid w:val="009E41CB"/>
    <w:rsid w:val="009E4678"/>
    <w:rsid w:val="009E4818"/>
    <w:rsid w:val="009E485A"/>
    <w:rsid w:val="009E62B5"/>
    <w:rsid w:val="009E6896"/>
    <w:rsid w:val="009E6A28"/>
    <w:rsid w:val="009E6E19"/>
    <w:rsid w:val="009E76B6"/>
    <w:rsid w:val="009F1197"/>
    <w:rsid w:val="009F24BF"/>
    <w:rsid w:val="009F4ADC"/>
    <w:rsid w:val="009F6F0B"/>
    <w:rsid w:val="009F787F"/>
    <w:rsid w:val="00A001A4"/>
    <w:rsid w:val="00A0146E"/>
    <w:rsid w:val="00A01D1D"/>
    <w:rsid w:val="00A02450"/>
    <w:rsid w:val="00A03596"/>
    <w:rsid w:val="00A03DAF"/>
    <w:rsid w:val="00A040AF"/>
    <w:rsid w:val="00A068B9"/>
    <w:rsid w:val="00A06D2B"/>
    <w:rsid w:val="00A07558"/>
    <w:rsid w:val="00A0778D"/>
    <w:rsid w:val="00A113DF"/>
    <w:rsid w:val="00A12863"/>
    <w:rsid w:val="00A12FC7"/>
    <w:rsid w:val="00A13637"/>
    <w:rsid w:val="00A13CE0"/>
    <w:rsid w:val="00A142A4"/>
    <w:rsid w:val="00A15585"/>
    <w:rsid w:val="00A15B77"/>
    <w:rsid w:val="00A164EB"/>
    <w:rsid w:val="00A1702A"/>
    <w:rsid w:val="00A20536"/>
    <w:rsid w:val="00A23A57"/>
    <w:rsid w:val="00A2630C"/>
    <w:rsid w:val="00A2781A"/>
    <w:rsid w:val="00A3128C"/>
    <w:rsid w:val="00A317E3"/>
    <w:rsid w:val="00A31BC1"/>
    <w:rsid w:val="00A330F5"/>
    <w:rsid w:val="00A3443C"/>
    <w:rsid w:val="00A34A74"/>
    <w:rsid w:val="00A356D6"/>
    <w:rsid w:val="00A35E3E"/>
    <w:rsid w:val="00A363B3"/>
    <w:rsid w:val="00A370DF"/>
    <w:rsid w:val="00A37B58"/>
    <w:rsid w:val="00A400C9"/>
    <w:rsid w:val="00A40F64"/>
    <w:rsid w:val="00A4122A"/>
    <w:rsid w:val="00A41593"/>
    <w:rsid w:val="00A41E5A"/>
    <w:rsid w:val="00A4233C"/>
    <w:rsid w:val="00A43C4C"/>
    <w:rsid w:val="00A45E87"/>
    <w:rsid w:val="00A45EC9"/>
    <w:rsid w:val="00A5174E"/>
    <w:rsid w:val="00A5356E"/>
    <w:rsid w:val="00A609B4"/>
    <w:rsid w:val="00A632D2"/>
    <w:rsid w:val="00A644B1"/>
    <w:rsid w:val="00A66ACB"/>
    <w:rsid w:val="00A66EAF"/>
    <w:rsid w:val="00A670D5"/>
    <w:rsid w:val="00A67615"/>
    <w:rsid w:val="00A67CF8"/>
    <w:rsid w:val="00A744BC"/>
    <w:rsid w:val="00A74F53"/>
    <w:rsid w:val="00A75995"/>
    <w:rsid w:val="00A75EC5"/>
    <w:rsid w:val="00A7673E"/>
    <w:rsid w:val="00A76CF4"/>
    <w:rsid w:val="00A76F44"/>
    <w:rsid w:val="00A77835"/>
    <w:rsid w:val="00A805F1"/>
    <w:rsid w:val="00A81016"/>
    <w:rsid w:val="00A81C87"/>
    <w:rsid w:val="00A81EFA"/>
    <w:rsid w:val="00A81F3D"/>
    <w:rsid w:val="00A837D2"/>
    <w:rsid w:val="00A84676"/>
    <w:rsid w:val="00A85698"/>
    <w:rsid w:val="00A90C08"/>
    <w:rsid w:val="00A91549"/>
    <w:rsid w:val="00A91D7E"/>
    <w:rsid w:val="00A92F24"/>
    <w:rsid w:val="00A947E5"/>
    <w:rsid w:val="00A957D1"/>
    <w:rsid w:val="00AA0148"/>
    <w:rsid w:val="00AA0AD0"/>
    <w:rsid w:val="00AA0E6D"/>
    <w:rsid w:val="00AA157E"/>
    <w:rsid w:val="00AA15EB"/>
    <w:rsid w:val="00AA1D07"/>
    <w:rsid w:val="00AA1D3D"/>
    <w:rsid w:val="00AA538B"/>
    <w:rsid w:val="00AA599C"/>
    <w:rsid w:val="00AA61A6"/>
    <w:rsid w:val="00AA6DFE"/>
    <w:rsid w:val="00AA7391"/>
    <w:rsid w:val="00AA7626"/>
    <w:rsid w:val="00AB00A5"/>
    <w:rsid w:val="00AB2CAB"/>
    <w:rsid w:val="00AB3383"/>
    <w:rsid w:val="00AB5B4A"/>
    <w:rsid w:val="00AB5D83"/>
    <w:rsid w:val="00AB63F9"/>
    <w:rsid w:val="00AB78B7"/>
    <w:rsid w:val="00AB79ED"/>
    <w:rsid w:val="00AC0E33"/>
    <w:rsid w:val="00AC15C9"/>
    <w:rsid w:val="00AC1E6A"/>
    <w:rsid w:val="00AC2893"/>
    <w:rsid w:val="00AC3962"/>
    <w:rsid w:val="00AC39BE"/>
    <w:rsid w:val="00AC4301"/>
    <w:rsid w:val="00AC4C4F"/>
    <w:rsid w:val="00AC5752"/>
    <w:rsid w:val="00AC67FA"/>
    <w:rsid w:val="00AC763A"/>
    <w:rsid w:val="00AD1975"/>
    <w:rsid w:val="00AD19A1"/>
    <w:rsid w:val="00AD68FE"/>
    <w:rsid w:val="00AD6EDC"/>
    <w:rsid w:val="00AE3EF2"/>
    <w:rsid w:val="00AE53AE"/>
    <w:rsid w:val="00AE64A4"/>
    <w:rsid w:val="00AE74B1"/>
    <w:rsid w:val="00AE7A53"/>
    <w:rsid w:val="00AF068B"/>
    <w:rsid w:val="00AF0E2F"/>
    <w:rsid w:val="00AF19A8"/>
    <w:rsid w:val="00AF2CDA"/>
    <w:rsid w:val="00AF3AE4"/>
    <w:rsid w:val="00AF4235"/>
    <w:rsid w:val="00AF48F7"/>
    <w:rsid w:val="00AF5C4E"/>
    <w:rsid w:val="00B01EEC"/>
    <w:rsid w:val="00B02CA2"/>
    <w:rsid w:val="00B02DBB"/>
    <w:rsid w:val="00B032A2"/>
    <w:rsid w:val="00B03A25"/>
    <w:rsid w:val="00B0522D"/>
    <w:rsid w:val="00B073BC"/>
    <w:rsid w:val="00B10893"/>
    <w:rsid w:val="00B10E26"/>
    <w:rsid w:val="00B112FA"/>
    <w:rsid w:val="00B1150F"/>
    <w:rsid w:val="00B11A31"/>
    <w:rsid w:val="00B1349E"/>
    <w:rsid w:val="00B14748"/>
    <w:rsid w:val="00B14F41"/>
    <w:rsid w:val="00B1527E"/>
    <w:rsid w:val="00B16907"/>
    <w:rsid w:val="00B16E59"/>
    <w:rsid w:val="00B2396C"/>
    <w:rsid w:val="00B24436"/>
    <w:rsid w:val="00B24531"/>
    <w:rsid w:val="00B2579C"/>
    <w:rsid w:val="00B276F3"/>
    <w:rsid w:val="00B30616"/>
    <w:rsid w:val="00B312FB"/>
    <w:rsid w:val="00B35AF6"/>
    <w:rsid w:val="00B36976"/>
    <w:rsid w:val="00B37E8B"/>
    <w:rsid w:val="00B40CFD"/>
    <w:rsid w:val="00B41D61"/>
    <w:rsid w:val="00B41EC5"/>
    <w:rsid w:val="00B428BA"/>
    <w:rsid w:val="00B431BC"/>
    <w:rsid w:val="00B43952"/>
    <w:rsid w:val="00B44708"/>
    <w:rsid w:val="00B53CB4"/>
    <w:rsid w:val="00B54D6C"/>
    <w:rsid w:val="00B60228"/>
    <w:rsid w:val="00B605E0"/>
    <w:rsid w:val="00B60F8B"/>
    <w:rsid w:val="00B6101C"/>
    <w:rsid w:val="00B6158E"/>
    <w:rsid w:val="00B61F69"/>
    <w:rsid w:val="00B62D1D"/>
    <w:rsid w:val="00B63EF2"/>
    <w:rsid w:val="00B645A1"/>
    <w:rsid w:val="00B64A75"/>
    <w:rsid w:val="00B64DA1"/>
    <w:rsid w:val="00B6515E"/>
    <w:rsid w:val="00B67610"/>
    <w:rsid w:val="00B67AAA"/>
    <w:rsid w:val="00B70A3A"/>
    <w:rsid w:val="00B72913"/>
    <w:rsid w:val="00B738E6"/>
    <w:rsid w:val="00B73B0E"/>
    <w:rsid w:val="00B74765"/>
    <w:rsid w:val="00B76EB9"/>
    <w:rsid w:val="00B810B6"/>
    <w:rsid w:val="00B812FF"/>
    <w:rsid w:val="00B82B57"/>
    <w:rsid w:val="00B82FBA"/>
    <w:rsid w:val="00B83EE7"/>
    <w:rsid w:val="00B83FB4"/>
    <w:rsid w:val="00B8424D"/>
    <w:rsid w:val="00B84354"/>
    <w:rsid w:val="00B84CE0"/>
    <w:rsid w:val="00B84DA6"/>
    <w:rsid w:val="00B84DE6"/>
    <w:rsid w:val="00B85591"/>
    <w:rsid w:val="00B86046"/>
    <w:rsid w:val="00B90DE5"/>
    <w:rsid w:val="00B9158B"/>
    <w:rsid w:val="00B93476"/>
    <w:rsid w:val="00B95062"/>
    <w:rsid w:val="00BA0486"/>
    <w:rsid w:val="00BA09C6"/>
    <w:rsid w:val="00BA0F5A"/>
    <w:rsid w:val="00BA11A2"/>
    <w:rsid w:val="00BA23D8"/>
    <w:rsid w:val="00BA2CED"/>
    <w:rsid w:val="00BA3440"/>
    <w:rsid w:val="00BA38AB"/>
    <w:rsid w:val="00BA3F7C"/>
    <w:rsid w:val="00BA724F"/>
    <w:rsid w:val="00BB0254"/>
    <w:rsid w:val="00BB1527"/>
    <w:rsid w:val="00BB176E"/>
    <w:rsid w:val="00BB230A"/>
    <w:rsid w:val="00BB30B5"/>
    <w:rsid w:val="00BB39D9"/>
    <w:rsid w:val="00BB3A9A"/>
    <w:rsid w:val="00BB5863"/>
    <w:rsid w:val="00BB6845"/>
    <w:rsid w:val="00BB6DDF"/>
    <w:rsid w:val="00BC3D0E"/>
    <w:rsid w:val="00BC4237"/>
    <w:rsid w:val="00BC63B9"/>
    <w:rsid w:val="00BD0402"/>
    <w:rsid w:val="00BD095C"/>
    <w:rsid w:val="00BD0C22"/>
    <w:rsid w:val="00BD0ECD"/>
    <w:rsid w:val="00BD0F2D"/>
    <w:rsid w:val="00BD1D06"/>
    <w:rsid w:val="00BD207A"/>
    <w:rsid w:val="00BD7118"/>
    <w:rsid w:val="00BE516D"/>
    <w:rsid w:val="00BE56B0"/>
    <w:rsid w:val="00BE67C7"/>
    <w:rsid w:val="00BF214C"/>
    <w:rsid w:val="00BF2B65"/>
    <w:rsid w:val="00BF3632"/>
    <w:rsid w:val="00BF49B8"/>
    <w:rsid w:val="00BF4B6A"/>
    <w:rsid w:val="00BF4DD5"/>
    <w:rsid w:val="00BF5457"/>
    <w:rsid w:val="00BF7415"/>
    <w:rsid w:val="00BF79A0"/>
    <w:rsid w:val="00C030B9"/>
    <w:rsid w:val="00C0406B"/>
    <w:rsid w:val="00C058F4"/>
    <w:rsid w:val="00C06668"/>
    <w:rsid w:val="00C06C4A"/>
    <w:rsid w:val="00C07486"/>
    <w:rsid w:val="00C10B08"/>
    <w:rsid w:val="00C13BFC"/>
    <w:rsid w:val="00C147CE"/>
    <w:rsid w:val="00C159FC"/>
    <w:rsid w:val="00C15C01"/>
    <w:rsid w:val="00C1675E"/>
    <w:rsid w:val="00C204F1"/>
    <w:rsid w:val="00C20557"/>
    <w:rsid w:val="00C21765"/>
    <w:rsid w:val="00C227C4"/>
    <w:rsid w:val="00C23AF0"/>
    <w:rsid w:val="00C23CDD"/>
    <w:rsid w:val="00C23EEA"/>
    <w:rsid w:val="00C24024"/>
    <w:rsid w:val="00C25216"/>
    <w:rsid w:val="00C264B6"/>
    <w:rsid w:val="00C27209"/>
    <w:rsid w:val="00C31BDD"/>
    <w:rsid w:val="00C34477"/>
    <w:rsid w:val="00C34896"/>
    <w:rsid w:val="00C34BEF"/>
    <w:rsid w:val="00C34D68"/>
    <w:rsid w:val="00C357DA"/>
    <w:rsid w:val="00C35E86"/>
    <w:rsid w:val="00C40600"/>
    <w:rsid w:val="00C41FF0"/>
    <w:rsid w:val="00C42275"/>
    <w:rsid w:val="00C4425C"/>
    <w:rsid w:val="00C44C5B"/>
    <w:rsid w:val="00C45F6C"/>
    <w:rsid w:val="00C46867"/>
    <w:rsid w:val="00C46C9A"/>
    <w:rsid w:val="00C472C0"/>
    <w:rsid w:val="00C5027E"/>
    <w:rsid w:val="00C514D7"/>
    <w:rsid w:val="00C5152D"/>
    <w:rsid w:val="00C51698"/>
    <w:rsid w:val="00C528C2"/>
    <w:rsid w:val="00C55BE9"/>
    <w:rsid w:val="00C55E3B"/>
    <w:rsid w:val="00C600E8"/>
    <w:rsid w:val="00C64C9F"/>
    <w:rsid w:val="00C64F3C"/>
    <w:rsid w:val="00C653DB"/>
    <w:rsid w:val="00C6555A"/>
    <w:rsid w:val="00C66CB8"/>
    <w:rsid w:val="00C6759D"/>
    <w:rsid w:val="00C67D59"/>
    <w:rsid w:val="00C72190"/>
    <w:rsid w:val="00C721BA"/>
    <w:rsid w:val="00C75786"/>
    <w:rsid w:val="00C75A11"/>
    <w:rsid w:val="00C80B47"/>
    <w:rsid w:val="00C8207C"/>
    <w:rsid w:val="00C82E6A"/>
    <w:rsid w:val="00C84326"/>
    <w:rsid w:val="00C84412"/>
    <w:rsid w:val="00C84CC7"/>
    <w:rsid w:val="00C878F4"/>
    <w:rsid w:val="00C91500"/>
    <w:rsid w:val="00C91A4C"/>
    <w:rsid w:val="00C92513"/>
    <w:rsid w:val="00C92B94"/>
    <w:rsid w:val="00C93DCC"/>
    <w:rsid w:val="00C97AA5"/>
    <w:rsid w:val="00C97F08"/>
    <w:rsid w:val="00CA1DBB"/>
    <w:rsid w:val="00CA2E8D"/>
    <w:rsid w:val="00CA475F"/>
    <w:rsid w:val="00CA4ED3"/>
    <w:rsid w:val="00CA768F"/>
    <w:rsid w:val="00CB0127"/>
    <w:rsid w:val="00CB0339"/>
    <w:rsid w:val="00CB1763"/>
    <w:rsid w:val="00CB2B28"/>
    <w:rsid w:val="00CB4077"/>
    <w:rsid w:val="00CB4F9A"/>
    <w:rsid w:val="00CB65B7"/>
    <w:rsid w:val="00CB6E92"/>
    <w:rsid w:val="00CB740C"/>
    <w:rsid w:val="00CB7FE5"/>
    <w:rsid w:val="00CC0310"/>
    <w:rsid w:val="00CC21FE"/>
    <w:rsid w:val="00CC2850"/>
    <w:rsid w:val="00CC3050"/>
    <w:rsid w:val="00CC5B53"/>
    <w:rsid w:val="00CC65D6"/>
    <w:rsid w:val="00CD00A0"/>
    <w:rsid w:val="00CD0F5F"/>
    <w:rsid w:val="00CD10CE"/>
    <w:rsid w:val="00CD238E"/>
    <w:rsid w:val="00CD4150"/>
    <w:rsid w:val="00CD4782"/>
    <w:rsid w:val="00CD4AC9"/>
    <w:rsid w:val="00CD4DBA"/>
    <w:rsid w:val="00CD68F9"/>
    <w:rsid w:val="00CE3143"/>
    <w:rsid w:val="00CE58A3"/>
    <w:rsid w:val="00CE5D04"/>
    <w:rsid w:val="00CE6597"/>
    <w:rsid w:val="00CE68BE"/>
    <w:rsid w:val="00CE741D"/>
    <w:rsid w:val="00CF0801"/>
    <w:rsid w:val="00CF2DBA"/>
    <w:rsid w:val="00CF30B8"/>
    <w:rsid w:val="00CF326E"/>
    <w:rsid w:val="00CF41BB"/>
    <w:rsid w:val="00CF4987"/>
    <w:rsid w:val="00CF5011"/>
    <w:rsid w:val="00CF6934"/>
    <w:rsid w:val="00CF6A88"/>
    <w:rsid w:val="00CF7EC1"/>
    <w:rsid w:val="00D00E45"/>
    <w:rsid w:val="00D0136C"/>
    <w:rsid w:val="00D018DE"/>
    <w:rsid w:val="00D02B98"/>
    <w:rsid w:val="00D05CF9"/>
    <w:rsid w:val="00D05E32"/>
    <w:rsid w:val="00D113C4"/>
    <w:rsid w:val="00D12140"/>
    <w:rsid w:val="00D125AB"/>
    <w:rsid w:val="00D1384D"/>
    <w:rsid w:val="00D13BC8"/>
    <w:rsid w:val="00D16A17"/>
    <w:rsid w:val="00D171CD"/>
    <w:rsid w:val="00D17E44"/>
    <w:rsid w:val="00D2014E"/>
    <w:rsid w:val="00D2046B"/>
    <w:rsid w:val="00D20C02"/>
    <w:rsid w:val="00D2160E"/>
    <w:rsid w:val="00D2254C"/>
    <w:rsid w:val="00D22851"/>
    <w:rsid w:val="00D22B8F"/>
    <w:rsid w:val="00D23154"/>
    <w:rsid w:val="00D23535"/>
    <w:rsid w:val="00D23E76"/>
    <w:rsid w:val="00D25ED3"/>
    <w:rsid w:val="00D27655"/>
    <w:rsid w:val="00D27691"/>
    <w:rsid w:val="00D27DE4"/>
    <w:rsid w:val="00D31E8A"/>
    <w:rsid w:val="00D32983"/>
    <w:rsid w:val="00D33232"/>
    <w:rsid w:val="00D346EB"/>
    <w:rsid w:val="00D36474"/>
    <w:rsid w:val="00D368C4"/>
    <w:rsid w:val="00D429EE"/>
    <w:rsid w:val="00D4370F"/>
    <w:rsid w:val="00D43E91"/>
    <w:rsid w:val="00D4416A"/>
    <w:rsid w:val="00D4459A"/>
    <w:rsid w:val="00D47A76"/>
    <w:rsid w:val="00D51418"/>
    <w:rsid w:val="00D525BD"/>
    <w:rsid w:val="00D54374"/>
    <w:rsid w:val="00D543AA"/>
    <w:rsid w:val="00D54A36"/>
    <w:rsid w:val="00D54AFA"/>
    <w:rsid w:val="00D5523E"/>
    <w:rsid w:val="00D55319"/>
    <w:rsid w:val="00D56A51"/>
    <w:rsid w:val="00D577F3"/>
    <w:rsid w:val="00D6072A"/>
    <w:rsid w:val="00D6177E"/>
    <w:rsid w:val="00D61E3A"/>
    <w:rsid w:val="00D62072"/>
    <w:rsid w:val="00D62324"/>
    <w:rsid w:val="00D627EA"/>
    <w:rsid w:val="00D628B9"/>
    <w:rsid w:val="00D653DA"/>
    <w:rsid w:val="00D662B7"/>
    <w:rsid w:val="00D6735F"/>
    <w:rsid w:val="00D7104D"/>
    <w:rsid w:val="00D7270B"/>
    <w:rsid w:val="00D72B0E"/>
    <w:rsid w:val="00D736F0"/>
    <w:rsid w:val="00D73A31"/>
    <w:rsid w:val="00D74E20"/>
    <w:rsid w:val="00D75121"/>
    <w:rsid w:val="00D754B7"/>
    <w:rsid w:val="00D76B04"/>
    <w:rsid w:val="00D76DF9"/>
    <w:rsid w:val="00D76E08"/>
    <w:rsid w:val="00D779E5"/>
    <w:rsid w:val="00D77BD3"/>
    <w:rsid w:val="00D82050"/>
    <w:rsid w:val="00D82159"/>
    <w:rsid w:val="00D8584C"/>
    <w:rsid w:val="00D86462"/>
    <w:rsid w:val="00D9005B"/>
    <w:rsid w:val="00D901E0"/>
    <w:rsid w:val="00D90E78"/>
    <w:rsid w:val="00D953B6"/>
    <w:rsid w:val="00D96589"/>
    <w:rsid w:val="00D96F25"/>
    <w:rsid w:val="00D97084"/>
    <w:rsid w:val="00D973A1"/>
    <w:rsid w:val="00D97949"/>
    <w:rsid w:val="00D97A8C"/>
    <w:rsid w:val="00D97B96"/>
    <w:rsid w:val="00DA0ACB"/>
    <w:rsid w:val="00DA0BA3"/>
    <w:rsid w:val="00DA1257"/>
    <w:rsid w:val="00DA1F33"/>
    <w:rsid w:val="00DA2608"/>
    <w:rsid w:val="00DA3503"/>
    <w:rsid w:val="00DA394B"/>
    <w:rsid w:val="00DA3FEF"/>
    <w:rsid w:val="00DA556E"/>
    <w:rsid w:val="00DA7C97"/>
    <w:rsid w:val="00DB062E"/>
    <w:rsid w:val="00DB187F"/>
    <w:rsid w:val="00DB4C45"/>
    <w:rsid w:val="00DB65BF"/>
    <w:rsid w:val="00DB73B0"/>
    <w:rsid w:val="00DC0516"/>
    <w:rsid w:val="00DC4B8F"/>
    <w:rsid w:val="00DC5603"/>
    <w:rsid w:val="00DC722E"/>
    <w:rsid w:val="00DC7AB8"/>
    <w:rsid w:val="00DD0B1F"/>
    <w:rsid w:val="00DD1FBC"/>
    <w:rsid w:val="00DD32AF"/>
    <w:rsid w:val="00DD3A3A"/>
    <w:rsid w:val="00DD3F51"/>
    <w:rsid w:val="00DD4A59"/>
    <w:rsid w:val="00DD7CB1"/>
    <w:rsid w:val="00DD7EBD"/>
    <w:rsid w:val="00DE019C"/>
    <w:rsid w:val="00DE02F6"/>
    <w:rsid w:val="00DE0499"/>
    <w:rsid w:val="00DE1C96"/>
    <w:rsid w:val="00DE1CF9"/>
    <w:rsid w:val="00DE2098"/>
    <w:rsid w:val="00DE3049"/>
    <w:rsid w:val="00DE39EC"/>
    <w:rsid w:val="00DE4725"/>
    <w:rsid w:val="00DE4B5F"/>
    <w:rsid w:val="00DE4C64"/>
    <w:rsid w:val="00DE4FDD"/>
    <w:rsid w:val="00DE5FB5"/>
    <w:rsid w:val="00DE672C"/>
    <w:rsid w:val="00DE7FAE"/>
    <w:rsid w:val="00DF2850"/>
    <w:rsid w:val="00DF2AD0"/>
    <w:rsid w:val="00DF3ABC"/>
    <w:rsid w:val="00DF3C11"/>
    <w:rsid w:val="00DF40B5"/>
    <w:rsid w:val="00DF53E1"/>
    <w:rsid w:val="00DF573F"/>
    <w:rsid w:val="00DF7DFF"/>
    <w:rsid w:val="00E0044C"/>
    <w:rsid w:val="00E0188B"/>
    <w:rsid w:val="00E02B6C"/>
    <w:rsid w:val="00E03DB8"/>
    <w:rsid w:val="00E05B08"/>
    <w:rsid w:val="00E05C3E"/>
    <w:rsid w:val="00E104EA"/>
    <w:rsid w:val="00E120E5"/>
    <w:rsid w:val="00E143ED"/>
    <w:rsid w:val="00E151A1"/>
    <w:rsid w:val="00E161BE"/>
    <w:rsid w:val="00E20674"/>
    <w:rsid w:val="00E22339"/>
    <w:rsid w:val="00E23197"/>
    <w:rsid w:val="00E25532"/>
    <w:rsid w:val="00E2764A"/>
    <w:rsid w:val="00E30F27"/>
    <w:rsid w:val="00E33423"/>
    <w:rsid w:val="00E33A32"/>
    <w:rsid w:val="00E33B33"/>
    <w:rsid w:val="00E346EE"/>
    <w:rsid w:val="00E34A73"/>
    <w:rsid w:val="00E35B47"/>
    <w:rsid w:val="00E35B6A"/>
    <w:rsid w:val="00E35FD2"/>
    <w:rsid w:val="00E40ABF"/>
    <w:rsid w:val="00E41261"/>
    <w:rsid w:val="00E4287B"/>
    <w:rsid w:val="00E42D88"/>
    <w:rsid w:val="00E433D9"/>
    <w:rsid w:val="00E43924"/>
    <w:rsid w:val="00E43D3C"/>
    <w:rsid w:val="00E4577E"/>
    <w:rsid w:val="00E45FA8"/>
    <w:rsid w:val="00E4681C"/>
    <w:rsid w:val="00E47810"/>
    <w:rsid w:val="00E539B0"/>
    <w:rsid w:val="00E54D62"/>
    <w:rsid w:val="00E5676C"/>
    <w:rsid w:val="00E57597"/>
    <w:rsid w:val="00E57677"/>
    <w:rsid w:val="00E57E37"/>
    <w:rsid w:val="00E6271F"/>
    <w:rsid w:val="00E645D3"/>
    <w:rsid w:val="00E64B19"/>
    <w:rsid w:val="00E655D3"/>
    <w:rsid w:val="00E659A6"/>
    <w:rsid w:val="00E73EA5"/>
    <w:rsid w:val="00E75810"/>
    <w:rsid w:val="00E76CDB"/>
    <w:rsid w:val="00E77DDC"/>
    <w:rsid w:val="00E800C5"/>
    <w:rsid w:val="00E81627"/>
    <w:rsid w:val="00E8166B"/>
    <w:rsid w:val="00E81B42"/>
    <w:rsid w:val="00E81F9A"/>
    <w:rsid w:val="00E822FA"/>
    <w:rsid w:val="00E8315F"/>
    <w:rsid w:val="00E84C93"/>
    <w:rsid w:val="00E855F4"/>
    <w:rsid w:val="00E85A94"/>
    <w:rsid w:val="00E86CA9"/>
    <w:rsid w:val="00E87009"/>
    <w:rsid w:val="00E87318"/>
    <w:rsid w:val="00E90E13"/>
    <w:rsid w:val="00E930A3"/>
    <w:rsid w:val="00E93571"/>
    <w:rsid w:val="00E9405F"/>
    <w:rsid w:val="00E95FF6"/>
    <w:rsid w:val="00E960E4"/>
    <w:rsid w:val="00E96E64"/>
    <w:rsid w:val="00EA1A23"/>
    <w:rsid w:val="00EA2223"/>
    <w:rsid w:val="00EA38DB"/>
    <w:rsid w:val="00EA40CD"/>
    <w:rsid w:val="00EA5EE8"/>
    <w:rsid w:val="00EA63EF"/>
    <w:rsid w:val="00EA6955"/>
    <w:rsid w:val="00EA7B48"/>
    <w:rsid w:val="00EA7D52"/>
    <w:rsid w:val="00EB14B2"/>
    <w:rsid w:val="00EB238A"/>
    <w:rsid w:val="00EB2AA6"/>
    <w:rsid w:val="00EB3063"/>
    <w:rsid w:val="00EB45F8"/>
    <w:rsid w:val="00EB50C8"/>
    <w:rsid w:val="00EB5AB4"/>
    <w:rsid w:val="00EB5B25"/>
    <w:rsid w:val="00EB6028"/>
    <w:rsid w:val="00EC0089"/>
    <w:rsid w:val="00EC16B9"/>
    <w:rsid w:val="00EC2F85"/>
    <w:rsid w:val="00EC3170"/>
    <w:rsid w:val="00EC4184"/>
    <w:rsid w:val="00EC42A4"/>
    <w:rsid w:val="00EC55A7"/>
    <w:rsid w:val="00EC6CD0"/>
    <w:rsid w:val="00EC79EA"/>
    <w:rsid w:val="00ED0635"/>
    <w:rsid w:val="00ED0CC0"/>
    <w:rsid w:val="00ED2381"/>
    <w:rsid w:val="00ED3081"/>
    <w:rsid w:val="00ED3FFA"/>
    <w:rsid w:val="00ED4370"/>
    <w:rsid w:val="00ED4BCD"/>
    <w:rsid w:val="00ED4EE6"/>
    <w:rsid w:val="00ED5495"/>
    <w:rsid w:val="00ED58D0"/>
    <w:rsid w:val="00ED5D4F"/>
    <w:rsid w:val="00ED5EAE"/>
    <w:rsid w:val="00EE0377"/>
    <w:rsid w:val="00EE0D35"/>
    <w:rsid w:val="00EE2138"/>
    <w:rsid w:val="00EE23D0"/>
    <w:rsid w:val="00EE252B"/>
    <w:rsid w:val="00EE2E28"/>
    <w:rsid w:val="00EE4060"/>
    <w:rsid w:val="00EE43D9"/>
    <w:rsid w:val="00EE56FA"/>
    <w:rsid w:val="00EE571F"/>
    <w:rsid w:val="00EE5721"/>
    <w:rsid w:val="00EE5AA2"/>
    <w:rsid w:val="00EE7439"/>
    <w:rsid w:val="00EE7E65"/>
    <w:rsid w:val="00EF0DBE"/>
    <w:rsid w:val="00EF1381"/>
    <w:rsid w:val="00EF15A3"/>
    <w:rsid w:val="00EF2C1B"/>
    <w:rsid w:val="00EF313E"/>
    <w:rsid w:val="00EF3458"/>
    <w:rsid w:val="00EF3C6D"/>
    <w:rsid w:val="00EF3F56"/>
    <w:rsid w:val="00EF5352"/>
    <w:rsid w:val="00EF5982"/>
    <w:rsid w:val="00EF6A21"/>
    <w:rsid w:val="00F0020E"/>
    <w:rsid w:val="00F04248"/>
    <w:rsid w:val="00F0534E"/>
    <w:rsid w:val="00F06DD5"/>
    <w:rsid w:val="00F10D85"/>
    <w:rsid w:val="00F11331"/>
    <w:rsid w:val="00F12330"/>
    <w:rsid w:val="00F124F0"/>
    <w:rsid w:val="00F128AD"/>
    <w:rsid w:val="00F145B6"/>
    <w:rsid w:val="00F15B43"/>
    <w:rsid w:val="00F15C0B"/>
    <w:rsid w:val="00F17D51"/>
    <w:rsid w:val="00F20FF6"/>
    <w:rsid w:val="00F213F1"/>
    <w:rsid w:val="00F218B2"/>
    <w:rsid w:val="00F21E5D"/>
    <w:rsid w:val="00F23466"/>
    <w:rsid w:val="00F23575"/>
    <w:rsid w:val="00F23BC7"/>
    <w:rsid w:val="00F2462B"/>
    <w:rsid w:val="00F27476"/>
    <w:rsid w:val="00F31536"/>
    <w:rsid w:val="00F349AC"/>
    <w:rsid w:val="00F35423"/>
    <w:rsid w:val="00F40CD4"/>
    <w:rsid w:val="00F40F1B"/>
    <w:rsid w:val="00F40F1F"/>
    <w:rsid w:val="00F43345"/>
    <w:rsid w:val="00F4411C"/>
    <w:rsid w:val="00F44827"/>
    <w:rsid w:val="00F47430"/>
    <w:rsid w:val="00F47ED3"/>
    <w:rsid w:val="00F47F51"/>
    <w:rsid w:val="00F512A5"/>
    <w:rsid w:val="00F52374"/>
    <w:rsid w:val="00F54461"/>
    <w:rsid w:val="00F54C92"/>
    <w:rsid w:val="00F55AB4"/>
    <w:rsid w:val="00F56770"/>
    <w:rsid w:val="00F6233F"/>
    <w:rsid w:val="00F6244D"/>
    <w:rsid w:val="00F632DA"/>
    <w:rsid w:val="00F6385C"/>
    <w:rsid w:val="00F651A0"/>
    <w:rsid w:val="00F65464"/>
    <w:rsid w:val="00F74CAB"/>
    <w:rsid w:val="00F74CF6"/>
    <w:rsid w:val="00F76759"/>
    <w:rsid w:val="00F80109"/>
    <w:rsid w:val="00F812C7"/>
    <w:rsid w:val="00F81ACB"/>
    <w:rsid w:val="00F83660"/>
    <w:rsid w:val="00F838F6"/>
    <w:rsid w:val="00F859B4"/>
    <w:rsid w:val="00F86CB4"/>
    <w:rsid w:val="00F909A9"/>
    <w:rsid w:val="00F90CF7"/>
    <w:rsid w:val="00F91384"/>
    <w:rsid w:val="00F91DA6"/>
    <w:rsid w:val="00F94567"/>
    <w:rsid w:val="00F9514A"/>
    <w:rsid w:val="00F96103"/>
    <w:rsid w:val="00F97508"/>
    <w:rsid w:val="00F97878"/>
    <w:rsid w:val="00F97ED1"/>
    <w:rsid w:val="00FA26F5"/>
    <w:rsid w:val="00FA2E32"/>
    <w:rsid w:val="00FA398F"/>
    <w:rsid w:val="00FA3A8D"/>
    <w:rsid w:val="00FA51F3"/>
    <w:rsid w:val="00FA5D5A"/>
    <w:rsid w:val="00FB05E9"/>
    <w:rsid w:val="00FB2EDD"/>
    <w:rsid w:val="00FB37A6"/>
    <w:rsid w:val="00FB5426"/>
    <w:rsid w:val="00FB681F"/>
    <w:rsid w:val="00FC1AD3"/>
    <w:rsid w:val="00FC1BEA"/>
    <w:rsid w:val="00FC1E67"/>
    <w:rsid w:val="00FC34A0"/>
    <w:rsid w:val="00FC3AD9"/>
    <w:rsid w:val="00FC3E02"/>
    <w:rsid w:val="00FC7D1C"/>
    <w:rsid w:val="00FD03CD"/>
    <w:rsid w:val="00FD09BD"/>
    <w:rsid w:val="00FD1208"/>
    <w:rsid w:val="00FD178D"/>
    <w:rsid w:val="00FD1AAB"/>
    <w:rsid w:val="00FD27A1"/>
    <w:rsid w:val="00FD2F8D"/>
    <w:rsid w:val="00FD411B"/>
    <w:rsid w:val="00FD5AAB"/>
    <w:rsid w:val="00FD6240"/>
    <w:rsid w:val="00FD76CE"/>
    <w:rsid w:val="00FD7D08"/>
    <w:rsid w:val="00FE1998"/>
    <w:rsid w:val="00FE1B6C"/>
    <w:rsid w:val="00FE1C2E"/>
    <w:rsid w:val="00FE20C8"/>
    <w:rsid w:val="00FE2192"/>
    <w:rsid w:val="00FE25E5"/>
    <w:rsid w:val="00FE3137"/>
    <w:rsid w:val="00FE3B89"/>
    <w:rsid w:val="00FE567B"/>
    <w:rsid w:val="00FE773A"/>
    <w:rsid w:val="00FF057E"/>
    <w:rsid w:val="00FF213D"/>
    <w:rsid w:val="00FF25F7"/>
    <w:rsid w:val="00FF2C69"/>
    <w:rsid w:val="00FF3C64"/>
    <w:rsid w:val="00FF4544"/>
    <w:rsid w:val="00FF5202"/>
    <w:rsid w:val="00FF6568"/>
    <w:rsid w:val="00FF66FF"/>
    <w:rsid w:val="00FF69F1"/>
    <w:rsid w:val="0101DB6D"/>
    <w:rsid w:val="0108E8A8"/>
    <w:rsid w:val="014B5801"/>
    <w:rsid w:val="0183FD4A"/>
    <w:rsid w:val="0188D3C8"/>
    <w:rsid w:val="0193C515"/>
    <w:rsid w:val="019713C2"/>
    <w:rsid w:val="01BA97C7"/>
    <w:rsid w:val="01E32B5D"/>
    <w:rsid w:val="01EF79DD"/>
    <w:rsid w:val="01F411DD"/>
    <w:rsid w:val="01FED0AD"/>
    <w:rsid w:val="021011F3"/>
    <w:rsid w:val="02132D8C"/>
    <w:rsid w:val="02178823"/>
    <w:rsid w:val="026A584A"/>
    <w:rsid w:val="028E7443"/>
    <w:rsid w:val="02BEE637"/>
    <w:rsid w:val="0337DAFF"/>
    <w:rsid w:val="03431362"/>
    <w:rsid w:val="03581E92"/>
    <w:rsid w:val="0358CC27"/>
    <w:rsid w:val="03677129"/>
    <w:rsid w:val="0388D6D6"/>
    <w:rsid w:val="03A1EADC"/>
    <w:rsid w:val="03ACF802"/>
    <w:rsid w:val="04135ECA"/>
    <w:rsid w:val="047978BF"/>
    <w:rsid w:val="04AA69CE"/>
    <w:rsid w:val="04DA3725"/>
    <w:rsid w:val="05037415"/>
    <w:rsid w:val="053E1FE4"/>
    <w:rsid w:val="058316D3"/>
    <w:rsid w:val="05DD11D7"/>
    <w:rsid w:val="05F3D8D6"/>
    <w:rsid w:val="05FE84C1"/>
    <w:rsid w:val="060444EB"/>
    <w:rsid w:val="06148C95"/>
    <w:rsid w:val="061E18EA"/>
    <w:rsid w:val="0629ED5A"/>
    <w:rsid w:val="06A278C7"/>
    <w:rsid w:val="06CFA29A"/>
    <w:rsid w:val="0707E1EF"/>
    <w:rsid w:val="073DDE24"/>
    <w:rsid w:val="078590A2"/>
    <w:rsid w:val="07872D02"/>
    <w:rsid w:val="0835774C"/>
    <w:rsid w:val="083BA33C"/>
    <w:rsid w:val="085F607F"/>
    <w:rsid w:val="086057EA"/>
    <w:rsid w:val="08B4D9F0"/>
    <w:rsid w:val="08D708C6"/>
    <w:rsid w:val="08D8CA9C"/>
    <w:rsid w:val="08F94465"/>
    <w:rsid w:val="08FD2BC4"/>
    <w:rsid w:val="09069EF0"/>
    <w:rsid w:val="0913FE89"/>
    <w:rsid w:val="0988793B"/>
    <w:rsid w:val="0998FDEF"/>
    <w:rsid w:val="099A191D"/>
    <w:rsid w:val="09A45E75"/>
    <w:rsid w:val="09BF7BE9"/>
    <w:rsid w:val="09DF234F"/>
    <w:rsid w:val="09EA87D2"/>
    <w:rsid w:val="0A2D740A"/>
    <w:rsid w:val="0A52C0ED"/>
    <w:rsid w:val="0AC3D744"/>
    <w:rsid w:val="0B42CFF4"/>
    <w:rsid w:val="0B7B0D30"/>
    <w:rsid w:val="0B964F8E"/>
    <w:rsid w:val="0B9A0AF0"/>
    <w:rsid w:val="0BA50B51"/>
    <w:rsid w:val="0BA580C1"/>
    <w:rsid w:val="0BC20427"/>
    <w:rsid w:val="0BCDD833"/>
    <w:rsid w:val="0BD6BD4F"/>
    <w:rsid w:val="0BE3E007"/>
    <w:rsid w:val="0C25253B"/>
    <w:rsid w:val="0C45BF9F"/>
    <w:rsid w:val="0C8AB68E"/>
    <w:rsid w:val="0CFE1AD6"/>
    <w:rsid w:val="0D0594FB"/>
    <w:rsid w:val="0D7D7C67"/>
    <w:rsid w:val="0D82ED9B"/>
    <w:rsid w:val="0D906811"/>
    <w:rsid w:val="0E632D03"/>
    <w:rsid w:val="0EA067EB"/>
    <w:rsid w:val="0EAA8E96"/>
    <w:rsid w:val="0ED5F262"/>
    <w:rsid w:val="0EFD7B53"/>
    <w:rsid w:val="0F0F06D6"/>
    <w:rsid w:val="0F2EBAF8"/>
    <w:rsid w:val="0F6E1D50"/>
    <w:rsid w:val="0F8450CD"/>
    <w:rsid w:val="0FBBCB8B"/>
    <w:rsid w:val="100D7E1F"/>
    <w:rsid w:val="10314C48"/>
    <w:rsid w:val="1077B9B8"/>
    <w:rsid w:val="107A3ECF"/>
    <w:rsid w:val="11312A2F"/>
    <w:rsid w:val="114EBB39"/>
    <w:rsid w:val="119A037C"/>
    <w:rsid w:val="11BEBBC3"/>
    <w:rsid w:val="11DE248A"/>
    <w:rsid w:val="11F9D2B6"/>
    <w:rsid w:val="1220CD53"/>
    <w:rsid w:val="1268E6F7"/>
    <w:rsid w:val="12DDF12C"/>
    <w:rsid w:val="1323585C"/>
    <w:rsid w:val="133B6383"/>
    <w:rsid w:val="134A7143"/>
    <w:rsid w:val="13805A72"/>
    <w:rsid w:val="13976776"/>
    <w:rsid w:val="13B5F2E5"/>
    <w:rsid w:val="13BB776F"/>
    <w:rsid w:val="13C5AFE4"/>
    <w:rsid w:val="142286EF"/>
    <w:rsid w:val="142EDDBF"/>
    <w:rsid w:val="142F2524"/>
    <w:rsid w:val="14503A0C"/>
    <w:rsid w:val="14A7452C"/>
    <w:rsid w:val="14C05D8C"/>
    <w:rsid w:val="14E17CFD"/>
    <w:rsid w:val="14F5204C"/>
    <w:rsid w:val="14F98410"/>
    <w:rsid w:val="151732B6"/>
    <w:rsid w:val="1526A6BD"/>
    <w:rsid w:val="156B89C0"/>
    <w:rsid w:val="15788A5C"/>
    <w:rsid w:val="1591134A"/>
    <w:rsid w:val="159F2845"/>
    <w:rsid w:val="15E58CE4"/>
    <w:rsid w:val="15F4376A"/>
    <w:rsid w:val="161F1504"/>
    <w:rsid w:val="16398833"/>
    <w:rsid w:val="164F868E"/>
    <w:rsid w:val="1652EF24"/>
    <w:rsid w:val="16B85DA5"/>
    <w:rsid w:val="16C84520"/>
    <w:rsid w:val="171AE682"/>
    <w:rsid w:val="17531E3D"/>
    <w:rsid w:val="17AB29D6"/>
    <w:rsid w:val="17ED52EC"/>
    <w:rsid w:val="1804F209"/>
    <w:rsid w:val="18303080"/>
    <w:rsid w:val="18383A69"/>
    <w:rsid w:val="18906388"/>
    <w:rsid w:val="189CB635"/>
    <w:rsid w:val="18A43BDF"/>
    <w:rsid w:val="18AA2EDA"/>
    <w:rsid w:val="18D1BB3B"/>
    <w:rsid w:val="18F263BA"/>
    <w:rsid w:val="18F38AF8"/>
    <w:rsid w:val="1901E81B"/>
    <w:rsid w:val="190832A6"/>
    <w:rsid w:val="1951C404"/>
    <w:rsid w:val="19531E55"/>
    <w:rsid w:val="198899B8"/>
    <w:rsid w:val="198A1745"/>
    <w:rsid w:val="1A4837F8"/>
    <w:rsid w:val="1A9A00AD"/>
    <w:rsid w:val="1B04C2A9"/>
    <w:rsid w:val="1B27D156"/>
    <w:rsid w:val="1B4FE025"/>
    <w:rsid w:val="1BA0A664"/>
    <w:rsid w:val="1BAD23B7"/>
    <w:rsid w:val="1BCE5B00"/>
    <w:rsid w:val="1BD6D96E"/>
    <w:rsid w:val="1BE804F2"/>
    <w:rsid w:val="1C2049D7"/>
    <w:rsid w:val="1C8BE459"/>
    <w:rsid w:val="1CD0A57D"/>
    <w:rsid w:val="1CD9AF2B"/>
    <w:rsid w:val="1D3E7EAA"/>
    <w:rsid w:val="1D66A867"/>
    <w:rsid w:val="1D8A2161"/>
    <w:rsid w:val="1D8F4E8C"/>
    <w:rsid w:val="1DD76830"/>
    <w:rsid w:val="1E1937F1"/>
    <w:rsid w:val="1E3F8A14"/>
    <w:rsid w:val="1E48E0F6"/>
    <w:rsid w:val="1E65BB3D"/>
    <w:rsid w:val="1E7D0A28"/>
    <w:rsid w:val="1EAAB22C"/>
    <w:rsid w:val="1EDAD263"/>
    <w:rsid w:val="1EE0C6B0"/>
    <w:rsid w:val="1EE753C7"/>
    <w:rsid w:val="1EE81B4D"/>
    <w:rsid w:val="1EEB76BD"/>
    <w:rsid w:val="1F2E489B"/>
    <w:rsid w:val="1F4B660E"/>
    <w:rsid w:val="1F4DCBE5"/>
    <w:rsid w:val="1F502033"/>
    <w:rsid w:val="1F6E3887"/>
    <w:rsid w:val="1F9A4AB8"/>
    <w:rsid w:val="1FC80E29"/>
    <w:rsid w:val="1FEF6F71"/>
    <w:rsid w:val="1FF3D748"/>
    <w:rsid w:val="1FFF66C8"/>
    <w:rsid w:val="203F0DEA"/>
    <w:rsid w:val="206020A1"/>
    <w:rsid w:val="20714AB8"/>
    <w:rsid w:val="20848910"/>
    <w:rsid w:val="2101296C"/>
    <w:rsid w:val="21389A03"/>
    <w:rsid w:val="215338A1"/>
    <w:rsid w:val="21A60E5A"/>
    <w:rsid w:val="21C4DF7E"/>
    <w:rsid w:val="21EA1E7E"/>
    <w:rsid w:val="22681332"/>
    <w:rsid w:val="2273BD88"/>
    <w:rsid w:val="22826F58"/>
    <w:rsid w:val="229A0C15"/>
    <w:rsid w:val="22A766EF"/>
    <w:rsid w:val="22C49CB8"/>
    <w:rsid w:val="2367B900"/>
    <w:rsid w:val="240F8CAD"/>
    <w:rsid w:val="2412A812"/>
    <w:rsid w:val="24613411"/>
    <w:rsid w:val="246B2333"/>
    <w:rsid w:val="24834F71"/>
    <w:rsid w:val="24C50865"/>
    <w:rsid w:val="24D53310"/>
    <w:rsid w:val="2503260C"/>
    <w:rsid w:val="25471F7D"/>
    <w:rsid w:val="25654393"/>
    <w:rsid w:val="2566A8D2"/>
    <w:rsid w:val="2576E78A"/>
    <w:rsid w:val="259DFB22"/>
    <w:rsid w:val="25C565B5"/>
    <w:rsid w:val="26FA5659"/>
    <w:rsid w:val="27541E8C"/>
    <w:rsid w:val="276D4A67"/>
    <w:rsid w:val="2776C3E4"/>
    <w:rsid w:val="279C3ACD"/>
    <w:rsid w:val="2830EAD9"/>
    <w:rsid w:val="287D0C78"/>
    <w:rsid w:val="28B935B9"/>
    <w:rsid w:val="28C5B57F"/>
    <w:rsid w:val="28EE9B8C"/>
    <w:rsid w:val="29022A5C"/>
    <w:rsid w:val="2926CAE5"/>
    <w:rsid w:val="292F27DE"/>
    <w:rsid w:val="295F4369"/>
    <w:rsid w:val="29788FC1"/>
    <w:rsid w:val="29C28F39"/>
    <w:rsid w:val="2A44EC2C"/>
    <w:rsid w:val="2A4C7BC5"/>
    <w:rsid w:val="2A6A3626"/>
    <w:rsid w:val="2A86B3C3"/>
    <w:rsid w:val="2AAC6B16"/>
    <w:rsid w:val="2B11AE95"/>
    <w:rsid w:val="2B167807"/>
    <w:rsid w:val="2B499B1A"/>
    <w:rsid w:val="2B84479E"/>
    <w:rsid w:val="2BD58CDA"/>
    <w:rsid w:val="2BF2D78F"/>
    <w:rsid w:val="2C118897"/>
    <w:rsid w:val="2C40DDA9"/>
    <w:rsid w:val="2C6787B0"/>
    <w:rsid w:val="2C77982B"/>
    <w:rsid w:val="2C95CDCF"/>
    <w:rsid w:val="2CAEC56E"/>
    <w:rsid w:val="2CD8BB43"/>
    <w:rsid w:val="2CF7A6EA"/>
    <w:rsid w:val="2D5B05E5"/>
    <w:rsid w:val="2DCCE12D"/>
    <w:rsid w:val="2DF088F8"/>
    <w:rsid w:val="2E07FA78"/>
    <w:rsid w:val="2E461E4D"/>
    <w:rsid w:val="2E6EC38A"/>
    <w:rsid w:val="2E89F23D"/>
    <w:rsid w:val="2F31E16B"/>
    <w:rsid w:val="2F380F3E"/>
    <w:rsid w:val="2F4CEBBC"/>
    <w:rsid w:val="2F596BCE"/>
    <w:rsid w:val="2FA551D7"/>
    <w:rsid w:val="2FAA6317"/>
    <w:rsid w:val="2FC85EB3"/>
    <w:rsid w:val="2FCCE10D"/>
    <w:rsid w:val="2FD33D6B"/>
    <w:rsid w:val="2FF29FF1"/>
    <w:rsid w:val="2FFDBDBD"/>
    <w:rsid w:val="30911204"/>
    <w:rsid w:val="312AD464"/>
    <w:rsid w:val="314A2DA2"/>
    <w:rsid w:val="317ADF9F"/>
    <w:rsid w:val="319492C9"/>
    <w:rsid w:val="31B81350"/>
    <w:rsid w:val="3201A99B"/>
    <w:rsid w:val="321D8B2D"/>
    <w:rsid w:val="32280869"/>
    <w:rsid w:val="322A5FF1"/>
    <w:rsid w:val="327FE565"/>
    <w:rsid w:val="32892013"/>
    <w:rsid w:val="32C81017"/>
    <w:rsid w:val="32D79008"/>
    <w:rsid w:val="331C62D4"/>
    <w:rsid w:val="332A6960"/>
    <w:rsid w:val="3361C489"/>
    <w:rsid w:val="33639C1C"/>
    <w:rsid w:val="33A6BB78"/>
    <w:rsid w:val="33B1B34B"/>
    <w:rsid w:val="34577FBA"/>
    <w:rsid w:val="34A0D140"/>
    <w:rsid w:val="34A7D146"/>
    <w:rsid w:val="34E173DA"/>
    <w:rsid w:val="34F560D5"/>
    <w:rsid w:val="355AE9ED"/>
    <w:rsid w:val="3593511D"/>
    <w:rsid w:val="35D5F249"/>
    <w:rsid w:val="3615AEC9"/>
    <w:rsid w:val="361F844F"/>
    <w:rsid w:val="3628CC18"/>
    <w:rsid w:val="363A87FA"/>
    <w:rsid w:val="366E4684"/>
    <w:rsid w:val="36764D8D"/>
    <w:rsid w:val="368D798A"/>
    <w:rsid w:val="36D95F93"/>
    <w:rsid w:val="36EDADAD"/>
    <w:rsid w:val="36F4C57D"/>
    <w:rsid w:val="36FED531"/>
    <w:rsid w:val="377AEA2E"/>
    <w:rsid w:val="37950925"/>
    <w:rsid w:val="37FBA662"/>
    <w:rsid w:val="385D6DD1"/>
    <w:rsid w:val="3864F5B5"/>
    <w:rsid w:val="3867253D"/>
    <w:rsid w:val="38697E5A"/>
    <w:rsid w:val="3894E253"/>
    <w:rsid w:val="39689FE2"/>
    <w:rsid w:val="397176EA"/>
    <w:rsid w:val="3977FF02"/>
    <w:rsid w:val="39863A9D"/>
    <w:rsid w:val="39954DAE"/>
    <w:rsid w:val="39A19C95"/>
    <w:rsid w:val="39B18D47"/>
    <w:rsid w:val="39C091B7"/>
    <w:rsid w:val="3A421825"/>
    <w:rsid w:val="3A444F01"/>
    <w:rsid w:val="3A6CFC89"/>
    <w:rsid w:val="3A99291D"/>
    <w:rsid w:val="3AFD3FDD"/>
    <w:rsid w:val="3B166BB8"/>
    <w:rsid w:val="3B363796"/>
    <w:rsid w:val="3B7CD200"/>
    <w:rsid w:val="3B80A574"/>
    <w:rsid w:val="3BB1147A"/>
    <w:rsid w:val="3BCDD4B9"/>
    <w:rsid w:val="3BFE1D52"/>
    <w:rsid w:val="3C123DCF"/>
    <w:rsid w:val="3C18C49B"/>
    <w:rsid w:val="3C66CE21"/>
    <w:rsid w:val="3C75DBE2"/>
    <w:rsid w:val="3CB3504B"/>
    <w:rsid w:val="3CC079A1"/>
    <w:rsid w:val="3CFE1B7D"/>
    <w:rsid w:val="3D3CEA4A"/>
    <w:rsid w:val="3DA438A4"/>
    <w:rsid w:val="3DAC1393"/>
    <w:rsid w:val="3DDCAF70"/>
    <w:rsid w:val="3E376BDC"/>
    <w:rsid w:val="3E925A94"/>
    <w:rsid w:val="3EE5DEAA"/>
    <w:rsid w:val="3F28C7E7"/>
    <w:rsid w:val="3F3D3C8E"/>
    <w:rsid w:val="3F65E34A"/>
    <w:rsid w:val="3FA4AD09"/>
    <w:rsid w:val="3FADBBB5"/>
    <w:rsid w:val="3FB756CD"/>
    <w:rsid w:val="3FDD5254"/>
    <w:rsid w:val="3FDDFA60"/>
    <w:rsid w:val="4073CAB9"/>
    <w:rsid w:val="40B36F29"/>
    <w:rsid w:val="40BD5760"/>
    <w:rsid w:val="40E16493"/>
    <w:rsid w:val="40EE50AF"/>
    <w:rsid w:val="4112BCAC"/>
    <w:rsid w:val="411AA140"/>
    <w:rsid w:val="41297E37"/>
    <w:rsid w:val="412F0777"/>
    <w:rsid w:val="41EEF5BA"/>
    <w:rsid w:val="41F4DF26"/>
    <w:rsid w:val="420A9BB2"/>
    <w:rsid w:val="4232DCB7"/>
    <w:rsid w:val="423AB82E"/>
    <w:rsid w:val="42614D5C"/>
    <w:rsid w:val="427E60BD"/>
    <w:rsid w:val="428FFFE4"/>
    <w:rsid w:val="42CA94C8"/>
    <w:rsid w:val="42E5189B"/>
    <w:rsid w:val="43648AD4"/>
    <w:rsid w:val="43BABD72"/>
    <w:rsid w:val="43BEA5AA"/>
    <w:rsid w:val="440CB39B"/>
    <w:rsid w:val="443E491D"/>
    <w:rsid w:val="44A54BDB"/>
    <w:rsid w:val="4541B350"/>
    <w:rsid w:val="4555C6BA"/>
    <w:rsid w:val="4562F6E7"/>
    <w:rsid w:val="458788A4"/>
    <w:rsid w:val="45D6C050"/>
    <w:rsid w:val="45E09632"/>
    <w:rsid w:val="45FB8E94"/>
    <w:rsid w:val="4633C26F"/>
    <w:rsid w:val="46797018"/>
    <w:rsid w:val="4683BB41"/>
    <w:rsid w:val="4686ABB9"/>
    <w:rsid w:val="468E67ED"/>
    <w:rsid w:val="46B0B805"/>
    <w:rsid w:val="46C9190D"/>
    <w:rsid w:val="47035DF6"/>
    <w:rsid w:val="4706C093"/>
    <w:rsid w:val="4711935B"/>
    <w:rsid w:val="476100BD"/>
    <w:rsid w:val="47B59E56"/>
    <w:rsid w:val="47E1528B"/>
    <w:rsid w:val="47E3388B"/>
    <w:rsid w:val="4833C5AB"/>
    <w:rsid w:val="4859EEE6"/>
    <w:rsid w:val="485A5353"/>
    <w:rsid w:val="486EE8FF"/>
    <w:rsid w:val="48AD0F2F"/>
    <w:rsid w:val="48B5E35E"/>
    <w:rsid w:val="48E77B23"/>
    <w:rsid w:val="4933F9F6"/>
    <w:rsid w:val="496878DE"/>
    <w:rsid w:val="49F8081D"/>
    <w:rsid w:val="4A0A50D8"/>
    <w:rsid w:val="4A1C0910"/>
    <w:rsid w:val="4A47CDD0"/>
    <w:rsid w:val="4B344A37"/>
    <w:rsid w:val="4BC0FCB6"/>
    <w:rsid w:val="4BD97C8C"/>
    <w:rsid w:val="4BDBD62F"/>
    <w:rsid w:val="4BE0E5A7"/>
    <w:rsid w:val="4C234DEC"/>
    <w:rsid w:val="4C544063"/>
    <w:rsid w:val="4CB04845"/>
    <w:rsid w:val="4CB8B8A3"/>
    <w:rsid w:val="4D135BDD"/>
    <w:rsid w:val="4D14A540"/>
    <w:rsid w:val="4D37724F"/>
    <w:rsid w:val="4D7E0AEB"/>
    <w:rsid w:val="4D9E91CC"/>
    <w:rsid w:val="4E03191D"/>
    <w:rsid w:val="4E1ACE7D"/>
    <w:rsid w:val="4EEBFB04"/>
    <w:rsid w:val="4F0B7B13"/>
    <w:rsid w:val="4F55BF36"/>
    <w:rsid w:val="4F9E50B9"/>
    <w:rsid w:val="4FB87A00"/>
    <w:rsid w:val="4FE8561C"/>
    <w:rsid w:val="4FEDFCA1"/>
    <w:rsid w:val="50488A83"/>
    <w:rsid w:val="50DB812A"/>
    <w:rsid w:val="50E82348"/>
    <w:rsid w:val="513FAAF3"/>
    <w:rsid w:val="51FBB547"/>
    <w:rsid w:val="520D8C01"/>
    <w:rsid w:val="5256A1A4"/>
    <w:rsid w:val="529399A2"/>
    <w:rsid w:val="52DB7AFE"/>
    <w:rsid w:val="5331A07B"/>
    <w:rsid w:val="535DBE4C"/>
    <w:rsid w:val="53F8E3D9"/>
    <w:rsid w:val="5421A875"/>
    <w:rsid w:val="543740A4"/>
    <w:rsid w:val="544129C6"/>
    <w:rsid w:val="5460969A"/>
    <w:rsid w:val="5476475D"/>
    <w:rsid w:val="54BAA76D"/>
    <w:rsid w:val="54BC51EC"/>
    <w:rsid w:val="550AB757"/>
    <w:rsid w:val="5517669E"/>
    <w:rsid w:val="553716BC"/>
    <w:rsid w:val="55AF7AB8"/>
    <w:rsid w:val="55DBFE08"/>
    <w:rsid w:val="56528A79"/>
    <w:rsid w:val="567D88A3"/>
    <w:rsid w:val="56A017F1"/>
    <w:rsid w:val="56A9921C"/>
    <w:rsid w:val="56E5F552"/>
    <w:rsid w:val="57077681"/>
    <w:rsid w:val="5711CC4B"/>
    <w:rsid w:val="572B4AC5"/>
    <w:rsid w:val="577CE6FC"/>
    <w:rsid w:val="57877B38"/>
    <w:rsid w:val="57C1AB02"/>
    <w:rsid w:val="57C5E9C5"/>
    <w:rsid w:val="57DB072B"/>
    <w:rsid w:val="588C25AD"/>
    <w:rsid w:val="58D37AC3"/>
    <w:rsid w:val="58DE253C"/>
    <w:rsid w:val="594F5FFD"/>
    <w:rsid w:val="59D54C69"/>
    <w:rsid w:val="59EB0681"/>
    <w:rsid w:val="59FAA4A4"/>
    <w:rsid w:val="5A107D38"/>
    <w:rsid w:val="5A2277C2"/>
    <w:rsid w:val="5A2DFCAA"/>
    <w:rsid w:val="5A83C3D2"/>
    <w:rsid w:val="5A8C58A9"/>
    <w:rsid w:val="5AAA970D"/>
    <w:rsid w:val="5B58DE5A"/>
    <w:rsid w:val="5C1CB66A"/>
    <w:rsid w:val="5CC27415"/>
    <w:rsid w:val="5CC38CF1"/>
    <w:rsid w:val="5CC824F1"/>
    <w:rsid w:val="5CF3B29C"/>
    <w:rsid w:val="5D00EDC2"/>
    <w:rsid w:val="5D1D09CE"/>
    <w:rsid w:val="5D45C90C"/>
    <w:rsid w:val="5D4F0FB8"/>
    <w:rsid w:val="5D6063BC"/>
    <w:rsid w:val="5D823535"/>
    <w:rsid w:val="5D90E2A0"/>
    <w:rsid w:val="5DBF1290"/>
    <w:rsid w:val="5DC9BD75"/>
    <w:rsid w:val="5E049900"/>
    <w:rsid w:val="5E4A5B13"/>
    <w:rsid w:val="5E4F55E4"/>
    <w:rsid w:val="5E6881BF"/>
    <w:rsid w:val="5E720C57"/>
    <w:rsid w:val="5EBA332A"/>
    <w:rsid w:val="5EFF451F"/>
    <w:rsid w:val="5F67915B"/>
    <w:rsid w:val="5F8A36B3"/>
    <w:rsid w:val="5FE577E1"/>
    <w:rsid w:val="6082F4FB"/>
    <w:rsid w:val="60929977"/>
    <w:rsid w:val="60BF33F7"/>
    <w:rsid w:val="61371015"/>
    <w:rsid w:val="618981E3"/>
    <w:rsid w:val="61E242C1"/>
    <w:rsid w:val="61EC09DC"/>
    <w:rsid w:val="6226B1F9"/>
    <w:rsid w:val="625CCBDF"/>
    <w:rsid w:val="626E357A"/>
    <w:rsid w:val="626E7690"/>
    <w:rsid w:val="627A917A"/>
    <w:rsid w:val="628B5EBE"/>
    <w:rsid w:val="62AB5E15"/>
    <w:rsid w:val="62AC5057"/>
    <w:rsid w:val="62FE5789"/>
    <w:rsid w:val="637961ED"/>
    <w:rsid w:val="63A84FB6"/>
    <w:rsid w:val="63B5CBE7"/>
    <w:rsid w:val="63CBD50D"/>
    <w:rsid w:val="63DA5261"/>
    <w:rsid w:val="63DD78B4"/>
    <w:rsid w:val="640A3EA0"/>
    <w:rsid w:val="642D57F5"/>
    <w:rsid w:val="64414EAE"/>
    <w:rsid w:val="646533D8"/>
    <w:rsid w:val="646CB747"/>
    <w:rsid w:val="647A965F"/>
    <w:rsid w:val="64C38F96"/>
    <w:rsid w:val="64DB445E"/>
    <w:rsid w:val="64E01B8F"/>
    <w:rsid w:val="651A0312"/>
    <w:rsid w:val="6584F2BE"/>
    <w:rsid w:val="65BFE83C"/>
    <w:rsid w:val="65EF921C"/>
    <w:rsid w:val="66537ADB"/>
    <w:rsid w:val="66B7F31B"/>
    <w:rsid w:val="66C16C98"/>
    <w:rsid w:val="6710BBB1"/>
    <w:rsid w:val="671F37B9"/>
    <w:rsid w:val="67253C7C"/>
    <w:rsid w:val="675D1AC9"/>
    <w:rsid w:val="6825970A"/>
    <w:rsid w:val="68274E6B"/>
    <w:rsid w:val="68B8CC27"/>
    <w:rsid w:val="68BD90F1"/>
    <w:rsid w:val="68C60106"/>
    <w:rsid w:val="68F46ECB"/>
    <w:rsid w:val="6938A086"/>
    <w:rsid w:val="6940BAAD"/>
    <w:rsid w:val="696529B3"/>
    <w:rsid w:val="696E96E0"/>
    <w:rsid w:val="69AA0576"/>
    <w:rsid w:val="69AE825A"/>
    <w:rsid w:val="6A02CE0C"/>
    <w:rsid w:val="6A1A52C8"/>
    <w:rsid w:val="6A1AC779"/>
    <w:rsid w:val="6A2E3DEA"/>
    <w:rsid w:val="6A5354EE"/>
    <w:rsid w:val="6A755F9A"/>
    <w:rsid w:val="6A9FC610"/>
    <w:rsid w:val="6ABC063D"/>
    <w:rsid w:val="6AD93ABD"/>
    <w:rsid w:val="6AF13EA3"/>
    <w:rsid w:val="6B1A32E2"/>
    <w:rsid w:val="6B4EEECF"/>
    <w:rsid w:val="6B824146"/>
    <w:rsid w:val="6BBCF0CE"/>
    <w:rsid w:val="6BDCA4F0"/>
    <w:rsid w:val="6C14AC4F"/>
    <w:rsid w:val="6C3E3CAF"/>
    <w:rsid w:val="6C4E6C86"/>
    <w:rsid w:val="6CAFE978"/>
    <w:rsid w:val="6D29E0A8"/>
    <w:rsid w:val="6D731403"/>
    <w:rsid w:val="6D971AB2"/>
    <w:rsid w:val="6E0AE32E"/>
    <w:rsid w:val="6E0DED6D"/>
    <w:rsid w:val="6E198DDA"/>
    <w:rsid w:val="6E5099DD"/>
    <w:rsid w:val="6E92D75E"/>
    <w:rsid w:val="6EB6BDDE"/>
    <w:rsid w:val="6EC8C6E9"/>
    <w:rsid w:val="6F66BFB6"/>
    <w:rsid w:val="6F7B5840"/>
    <w:rsid w:val="6FA24A16"/>
    <w:rsid w:val="6FAF6E53"/>
    <w:rsid w:val="6FDEA697"/>
    <w:rsid w:val="6FE94D7B"/>
    <w:rsid w:val="701E338F"/>
    <w:rsid w:val="704FC599"/>
    <w:rsid w:val="70502249"/>
    <w:rsid w:val="7081126D"/>
    <w:rsid w:val="71492BEB"/>
    <w:rsid w:val="716A0068"/>
    <w:rsid w:val="71D490B5"/>
    <w:rsid w:val="7208E34A"/>
    <w:rsid w:val="727976F5"/>
    <w:rsid w:val="72C4DF5E"/>
    <w:rsid w:val="72DDD615"/>
    <w:rsid w:val="72EA646A"/>
    <w:rsid w:val="72ECCC2C"/>
    <w:rsid w:val="72FD7086"/>
    <w:rsid w:val="73228974"/>
    <w:rsid w:val="73558089"/>
    <w:rsid w:val="739AA08A"/>
    <w:rsid w:val="74004B38"/>
    <w:rsid w:val="740FB7B0"/>
    <w:rsid w:val="741D52D9"/>
    <w:rsid w:val="742BB02D"/>
    <w:rsid w:val="74490DE4"/>
    <w:rsid w:val="747E1147"/>
    <w:rsid w:val="74CFF6C3"/>
    <w:rsid w:val="74D273CB"/>
    <w:rsid w:val="74FB8BFF"/>
    <w:rsid w:val="754876E4"/>
    <w:rsid w:val="7548AC5A"/>
    <w:rsid w:val="75565B5C"/>
    <w:rsid w:val="759D2D53"/>
    <w:rsid w:val="75B2E8CD"/>
    <w:rsid w:val="75B8E9FA"/>
    <w:rsid w:val="75BAA0CB"/>
    <w:rsid w:val="75C210ED"/>
    <w:rsid w:val="7680F8A3"/>
    <w:rsid w:val="76B72F0F"/>
    <w:rsid w:val="76B74452"/>
    <w:rsid w:val="76C75F69"/>
    <w:rsid w:val="76D1A9D4"/>
    <w:rsid w:val="7743618E"/>
    <w:rsid w:val="7773BE7C"/>
    <w:rsid w:val="778462D6"/>
    <w:rsid w:val="77933FCD"/>
    <w:rsid w:val="77F7C71E"/>
    <w:rsid w:val="7800E4E4"/>
    <w:rsid w:val="780D45F4"/>
    <w:rsid w:val="781856A9"/>
    <w:rsid w:val="7863BE0F"/>
    <w:rsid w:val="787B5372"/>
    <w:rsid w:val="789560CB"/>
    <w:rsid w:val="78D83235"/>
    <w:rsid w:val="78E6765D"/>
    <w:rsid w:val="78F36DE0"/>
    <w:rsid w:val="791AA4E3"/>
    <w:rsid w:val="7923DA7D"/>
    <w:rsid w:val="792E140F"/>
    <w:rsid w:val="7939CE51"/>
    <w:rsid w:val="79545BED"/>
    <w:rsid w:val="796E54B2"/>
    <w:rsid w:val="796FEBC7"/>
    <w:rsid w:val="79730AFE"/>
    <w:rsid w:val="797A92E2"/>
    <w:rsid w:val="79A60C44"/>
    <w:rsid w:val="79EDE96B"/>
    <w:rsid w:val="79F21EF0"/>
    <w:rsid w:val="7A189B5B"/>
    <w:rsid w:val="7A380B59"/>
    <w:rsid w:val="7A597DAF"/>
    <w:rsid w:val="7AB0EEE4"/>
    <w:rsid w:val="7ACFD0EC"/>
    <w:rsid w:val="7AFECFCF"/>
    <w:rsid w:val="7B13A535"/>
    <w:rsid w:val="7B15EA13"/>
    <w:rsid w:val="7B3DCB19"/>
    <w:rsid w:val="7B6A5FA5"/>
    <w:rsid w:val="7BB6F1BF"/>
    <w:rsid w:val="7BCACDCB"/>
    <w:rsid w:val="7BDE263E"/>
    <w:rsid w:val="7C18D157"/>
    <w:rsid w:val="7C2EB36E"/>
    <w:rsid w:val="7C6CA53D"/>
    <w:rsid w:val="7CB1B666"/>
    <w:rsid w:val="7D06590C"/>
    <w:rsid w:val="7D28289D"/>
    <w:rsid w:val="7D5E4006"/>
    <w:rsid w:val="7D9E6EB3"/>
    <w:rsid w:val="7DB80D6A"/>
    <w:rsid w:val="7DC41779"/>
    <w:rsid w:val="7DCE94B5"/>
    <w:rsid w:val="7E0B83C3"/>
    <w:rsid w:val="7E6D6196"/>
    <w:rsid w:val="7E791140"/>
    <w:rsid w:val="7EF357DE"/>
    <w:rsid w:val="7EFB773A"/>
    <w:rsid w:val="7F389778"/>
    <w:rsid w:val="7F50CEB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80DE7"/>
  <w15:docId w15:val="{B499B97C-0484-4E13-A8FC-4BD81801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sid w:val="003057CC"/>
    <w:pPr>
      <w:widowControl w:val="0"/>
      <w:autoSpaceDE w:val="0"/>
      <w:autoSpaceDN w:val="0"/>
      <w:spacing w:after="0" w:line="240" w:lineRule="auto"/>
    </w:pPr>
    <w:rPr>
      <w:rFonts w:ascii="Arial" w:eastAsia="Arial" w:hAnsi="Arial" w:cs="Arial"/>
      <w:lang w:val="nl-NL" w:eastAsia="nl-NL" w:bidi="nl-NL"/>
    </w:rPr>
  </w:style>
  <w:style w:type="paragraph" w:styleId="Kop1">
    <w:name w:val="heading 1"/>
    <w:basedOn w:val="Standaard"/>
    <w:link w:val="Kop1Char"/>
    <w:uiPriority w:val="1"/>
    <w:qFormat/>
    <w:rsid w:val="00390FC1"/>
    <w:pPr>
      <w:pageBreakBefore/>
      <w:spacing w:before="66"/>
      <w:ind w:left="108"/>
      <w:outlineLvl w:val="0"/>
    </w:pPr>
    <w:rPr>
      <w:color w:val="44546A"/>
      <w:sz w:val="60"/>
      <w:szCs w:val="60"/>
    </w:rPr>
  </w:style>
  <w:style w:type="paragraph" w:styleId="Kop2">
    <w:name w:val="heading 2"/>
    <w:basedOn w:val="Standaard"/>
    <w:link w:val="Kop2Char"/>
    <w:uiPriority w:val="1"/>
    <w:qFormat/>
    <w:rsid w:val="003F5709"/>
    <w:pPr>
      <w:ind w:left="110"/>
      <w:outlineLvl w:val="1"/>
    </w:pPr>
    <w:rPr>
      <w:rFonts w:ascii="Verdana" w:hAnsi="Verdana"/>
      <w:b/>
      <w:bCs/>
      <w:color w:val="44546A"/>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1"/>
    <w:rsid w:val="00390FC1"/>
    <w:rPr>
      <w:rFonts w:ascii="Arial" w:eastAsia="Arial" w:hAnsi="Arial" w:cs="Arial"/>
      <w:color w:val="44546A"/>
      <w:sz w:val="60"/>
      <w:szCs w:val="60"/>
      <w:lang w:val="nl-NL" w:eastAsia="nl-NL" w:bidi="nl-NL"/>
    </w:rPr>
  </w:style>
  <w:style w:type="character" w:customStyle="1" w:styleId="Kop2Char">
    <w:name w:val="Kop 2 Char"/>
    <w:basedOn w:val="Standaardalinea-lettertype"/>
    <w:link w:val="Kop2"/>
    <w:uiPriority w:val="1"/>
    <w:rsid w:val="003F5709"/>
    <w:rPr>
      <w:rFonts w:ascii="Verdana" w:eastAsia="Arial" w:hAnsi="Verdana" w:cs="Arial"/>
      <w:b/>
      <w:bCs/>
      <w:color w:val="44546A"/>
      <w:sz w:val="20"/>
      <w:szCs w:val="20"/>
      <w:lang w:val="nl-NL" w:eastAsia="nl-NL" w:bidi="nl-NL"/>
    </w:rPr>
  </w:style>
  <w:style w:type="paragraph" w:styleId="Plattetekst">
    <w:name w:val="Body Text"/>
    <w:basedOn w:val="Standaard"/>
    <w:link w:val="PlattetekstChar"/>
    <w:uiPriority w:val="1"/>
    <w:qFormat/>
    <w:rsid w:val="003057CC"/>
    <w:rPr>
      <w:sz w:val="18"/>
      <w:szCs w:val="18"/>
    </w:rPr>
  </w:style>
  <w:style w:type="character" w:customStyle="1" w:styleId="PlattetekstChar">
    <w:name w:val="Platte tekst Char"/>
    <w:basedOn w:val="Standaardalinea-lettertype"/>
    <w:link w:val="Plattetekst"/>
    <w:uiPriority w:val="1"/>
    <w:rsid w:val="003057CC"/>
    <w:rPr>
      <w:rFonts w:ascii="Arial" w:eastAsia="Arial" w:hAnsi="Arial" w:cs="Arial"/>
      <w:sz w:val="18"/>
      <w:szCs w:val="18"/>
      <w:lang w:val="nl-NL" w:eastAsia="nl-NL" w:bidi="nl-NL"/>
    </w:rPr>
  </w:style>
  <w:style w:type="paragraph" w:styleId="Lijstalinea">
    <w:name w:val="List Paragraph"/>
    <w:aliases w:val="Opsomming,Reference List,Bulletlijst NS,Bullet Number,List Paragraph1,lp1,lp11,List Paragraph11,Bullet 1,Use Case List Paragraph,Num Bullet 1,Bullet List,FooterText,Num List Paragraph,Heading2,b1,Bullet for no #'s,Body Bullet,Ref"/>
    <w:basedOn w:val="Standaard"/>
    <w:link w:val="LijstalineaChar"/>
    <w:uiPriority w:val="34"/>
    <w:qFormat/>
    <w:rsid w:val="003057CC"/>
    <w:pPr>
      <w:spacing w:before="43"/>
      <w:ind w:left="394" w:hanging="567"/>
    </w:pPr>
  </w:style>
  <w:style w:type="character" w:styleId="Hyperlink">
    <w:name w:val="Hyperlink"/>
    <w:basedOn w:val="Standaardalinea-lettertype"/>
    <w:uiPriority w:val="99"/>
    <w:unhideWhenUsed/>
    <w:rsid w:val="003057CC"/>
    <w:rPr>
      <w:color w:val="0563C1" w:themeColor="hyperlink"/>
      <w:u w:val="single"/>
    </w:rPr>
  </w:style>
  <w:style w:type="paragraph" w:styleId="Kopvaninhoudsopgave">
    <w:name w:val="TOC Heading"/>
    <w:basedOn w:val="Kop1"/>
    <w:next w:val="Standaard"/>
    <w:uiPriority w:val="39"/>
    <w:unhideWhenUsed/>
    <w:qFormat/>
    <w:rsid w:val="003057CC"/>
    <w:pPr>
      <w:keepNext/>
      <w:keepLines/>
      <w:widowControl/>
      <w:autoSpaceDE/>
      <w:autoSpaceDN/>
      <w:spacing w:before="240" w:line="259" w:lineRule="auto"/>
      <w:ind w:left="0"/>
      <w:outlineLvl w:val="9"/>
    </w:pPr>
    <w:rPr>
      <w:rFonts w:asciiTheme="majorHAnsi" w:eastAsiaTheme="majorEastAsia" w:hAnsiTheme="majorHAnsi" w:cstheme="majorBidi"/>
      <w:color w:val="2E74B5" w:themeColor="accent1" w:themeShade="BF"/>
      <w:sz w:val="32"/>
      <w:szCs w:val="32"/>
      <w:lang w:val="en-GB" w:eastAsia="en-GB" w:bidi="ar-SA"/>
    </w:rPr>
  </w:style>
  <w:style w:type="paragraph" w:styleId="Inhopg1">
    <w:name w:val="toc 1"/>
    <w:basedOn w:val="Standaard"/>
    <w:next w:val="Standaard"/>
    <w:autoRedefine/>
    <w:uiPriority w:val="39"/>
    <w:unhideWhenUsed/>
    <w:rsid w:val="003057CC"/>
    <w:pPr>
      <w:spacing w:after="100"/>
    </w:pPr>
  </w:style>
  <w:style w:type="paragraph" w:styleId="Geenafstand">
    <w:name w:val="No Spacing"/>
    <w:uiPriority w:val="1"/>
    <w:qFormat/>
    <w:rsid w:val="003057CC"/>
    <w:pPr>
      <w:widowControl w:val="0"/>
      <w:autoSpaceDE w:val="0"/>
      <w:autoSpaceDN w:val="0"/>
      <w:spacing w:after="0" w:line="240" w:lineRule="auto"/>
    </w:pPr>
    <w:rPr>
      <w:rFonts w:ascii="Arial" w:eastAsia="Arial" w:hAnsi="Arial" w:cs="Arial"/>
      <w:lang w:val="nl-NL" w:eastAsia="nl-NL" w:bidi="nl-NL"/>
    </w:rPr>
  </w:style>
  <w:style w:type="table" w:customStyle="1" w:styleId="Lichtelijst-accent11">
    <w:name w:val="Lichte lijst - accent 11"/>
    <w:basedOn w:val="Standaardtabel"/>
    <w:uiPriority w:val="61"/>
    <w:rsid w:val="003057CC"/>
    <w:pPr>
      <w:spacing w:after="0" w:line="240" w:lineRule="auto"/>
    </w:pPr>
    <w:rPr>
      <w:lang w:val="nl-N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Inhopg2">
    <w:name w:val="toc 2"/>
    <w:basedOn w:val="Standaard"/>
    <w:next w:val="Standaard"/>
    <w:autoRedefine/>
    <w:uiPriority w:val="39"/>
    <w:unhideWhenUsed/>
    <w:rsid w:val="003057CC"/>
    <w:pPr>
      <w:spacing w:after="100"/>
      <w:ind w:left="220"/>
    </w:pPr>
  </w:style>
  <w:style w:type="table" w:styleId="Tabelraster">
    <w:name w:val="Table Grid"/>
    <w:basedOn w:val="Standaardtabel"/>
    <w:uiPriority w:val="39"/>
    <w:rsid w:val="003057CC"/>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jstalineaChar">
    <w:name w:val="Lijstalinea Char"/>
    <w:aliases w:val="Opsomming Char,Reference List Char,Bulletlijst NS Char,Bullet Number Char,List Paragraph1 Char,lp1 Char,lp11 Char,List Paragraph11 Char,Bullet 1 Char,Use Case List Paragraph Char,Num Bullet 1 Char,Bullet List Char,FooterText Char"/>
    <w:basedOn w:val="Standaardalinea-lettertype"/>
    <w:link w:val="Lijstalinea"/>
    <w:uiPriority w:val="34"/>
    <w:locked/>
    <w:rsid w:val="003057CC"/>
    <w:rPr>
      <w:rFonts w:ascii="Arial" w:eastAsia="Arial" w:hAnsi="Arial" w:cs="Arial"/>
      <w:lang w:val="nl-NL" w:eastAsia="nl-NL" w:bidi="nl-NL"/>
    </w:rPr>
  </w:style>
  <w:style w:type="character" w:customStyle="1" w:styleId="normaltextrun">
    <w:name w:val="normaltextrun"/>
    <w:basedOn w:val="Standaardalinea-lettertype"/>
    <w:rsid w:val="003057CC"/>
  </w:style>
  <w:style w:type="paragraph" w:customStyle="1" w:styleId="Default">
    <w:name w:val="Default"/>
    <w:rsid w:val="003057CC"/>
    <w:pPr>
      <w:autoSpaceDE w:val="0"/>
      <w:autoSpaceDN w:val="0"/>
      <w:adjustRightInd w:val="0"/>
      <w:spacing w:after="0" w:line="240" w:lineRule="auto"/>
    </w:pPr>
    <w:rPr>
      <w:rFonts w:ascii="Verdana" w:hAnsi="Verdana" w:cs="Verdana"/>
      <w:color w:val="000000"/>
      <w:sz w:val="24"/>
      <w:szCs w:val="24"/>
    </w:rPr>
  </w:style>
  <w:style w:type="paragraph" w:styleId="Voettekst">
    <w:name w:val="footer"/>
    <w:basedOn w:val="Standaard"/>
    <w:link w:val="VoettekstChar"/>
    <w:unhideWhenUsed/>
    <w:rsid w:val="003057CC"/>
    <w:pPr>
      <w:tabs>
        <w:tab w:val="center" w:pos="4513"/>
        <w:tab w:val="right" w:pos="9026"/>
      </w:tabs>
    </w:pPr>
  </w:style>
  <w:style w:type="character" w:customStyle="1" w:styleId="VoettekstChar">
    <w:name w:val="Voettekst Char"/>
    <w:basedOn w:val="Standaardalinea-lettertype"/>
    <w:link w:val="Voettekst"/>
    <w:rsid w:val="003057CC"/>
    <w:rPr>
      <w:rFonts w:ascii="Arial" w:eastAsia="Arial" w:hAnsi="Arial" w:cs="Arial"/>
      <w:lang w:val="nl-NL" w:eastAsia="nl-NL" w:bidi="nl-NL"/>
    </w:rPr>
  </w:style>
  <w:style w:type="paragraph" w:styleId="Koptekst">
    <w:name w:val="header"/>
    <w:basedOn w:val="Standaard"/>
    <w:link w:val="KoptekstChar"/>
    <w:uiPriority w:val="99"/>
    <w:unhideWhenUsed/>
    <w:rsid w:val="001579E0"/>
    <w:pPr>
      <w:tabs>
        <w:tab w:val="center" w:pos="4513"/>
        <w:tab w:val="right" w:pos="9026"/>
      </w:tabs>
    </w:pPr>
  </w:style>
  <w:style w:type="character" w:customStyle="1" w:styleId="KoptekstChar">
    <w:name w:val="Koptekst Char"/>
    <w:basedOn w:val="Standaardalinea-lettertype"/>
    <w:link w:val="Koptekst"/>
    <w:uiPriority w:val="99"/>
    <w:rsid w:val="001579E0"/>
    <w:rPr>
      <w:rFonts w:ascii="Arial" w:eastAsia="Arial" w:hAnsi="Arial" w:cs="Arial"/>
      <w:lang w:val="nl-NL" w:eastAsia="nl-NL" w:bidi="nl-NL"/>
    </w:rPr>
  </w:style>
  <w:style w:type="paragraph" w:customStyle="1" w:styleId="Kenmerkblokje">
    <w:name w:val="_Kenmerk_blokje"/>
    <w:basedOn w:val="Standaard"/>
    <w:qFormat/>
    <w:rsid w:val="00E05B08"/>
    <w:pPr>
      <w:tabs>
        <w:tab w:val="left" w:pos="1871"/>
      </w:tabs>
      <w:adjustRightInd w:val="0"/>
      <w:spacing w:line="312" w:lineRule="auto"/>
      <w:ind w:left="567"/>
      <w:jc w:val="both"/>
      <w:textAlignment w:val="center"/>
    </w:pPr>
    <w:rPr>
      <w:rFonts w:ascii="Calibri" w:eastAsiaTheme="minorEastAsia" w:hAnsi="Calibri" w:cs="Verdana"/>
      <w:color w:val="5A5A5A"/>
      <w:szCs w:val="17"/>
      <w:lang w:bidi="ar-SA"/>
    </w:rPr>
  </w:style>
  <w:style w:type="character" w:styleId="Verwijzingopmerking">
    <w:name w:val="annotation reference"/>
    <w:basedOn w:val="Standaardalinea-lettertype"/>
    <w:uiPriority w:val="99"/>
    <w:semiHidden/>
    <w:unhideWhenUsed/>
    <w:rsid w:val="00066C0C"/>
    <w:rPr>
      <w:sz w:val="16"/>
      <w:szCs w:val="16"/>
    </w:rPr>
  </w:style>
  <w:style w:type="paragraph" w:styleId="Tekstopmerking">
    <w:name w:val="annotation text"/>
    <w:basedOn w:val="Standaard"/>
    <w:link w:val="TekstopmerkingChar"/>
    <w:uiPriority w:val="99"/>
    <w:unhideWhenUsed/>
    <w:rsid w:val="00066C0C"/>
    <w:rPr>
      <w:sz w:val="20"/>
      <w:szCs w:val="20"/>
    </w:rPr>
  </w:style>
  <w:style w:type="character" w:customStyle="1" w:styleId="TekstopmerkingChar">
    <w:name w:val="Tekst opmerking Char"/>
    <w:basedOn w:val="Standaardalinea-lettertype"/>
    <w:link w:val="Tekstopmerking"/>
    <w:uiPriority w:val="99"/>
    <w:rsid w:val="00066C0C"/>
    <w:rPr>
      <w:rFonts w:ascii="Arial" w:eastAsia="Arial" w:hAnsi="Arial" w:cs="Arial"/>
      <w:sz w:val="20"/>
      <w:szCs w:val="20"/>
      <w:lang w:val="nl-NL" w:eastAsia="nl-NL" w:bidi="nl-NL"/>
    </w:rPr>
  </w:style>
  <w:style w:type="paragraph" w:styleId="Onderwerpvanopmerking">
    <w:name w:val="annotation subject"/>
    <w:basedOn w:val="Tekstopmerking"/>
    <w:next w:val="Tekstopmerking"/>
    <w:link w:val="OnderwerpvanopmerkingChar"/>
    <w:uiPriority w:val="99"/>
    <w:semiHidden/>
    <w:unhideWhenUsed/>
    <w:rsid w:val="00066C0C"/>
    <w:rPr>
      <w:b/>
      <w:bCs/>
    </w:rPr>
  </w:style>
  <w:style w:type="character" w:customStyle="1" w:styleId="OnderwerpvanopmerkingChar">
    <w:name w:val="Onderwerp van opmerking Char"/>
    <w:basedOn w:val="TekstopmerkingChar"/>
    <w:link w:val="Onderwerpvanopmerking"/>
    <w:uiPriority w:val="99"/>
    <w:semiHidden/>
    <w:rsid w:val="00066C0C"/>
    <w:rPr>
      <w:rFonts w:ascii="Arial" w:eastAsia="Arial" w:hAnsi="Arial" w:cs="Arial"/>
      <w:b/>
      <w:bCs/>
      <w:sz w:val="20"/>
      <w:szCs w:val="20"/>
      <w:lang w:val="nl-NL" w:eastAsia="nl-NL" w:bidi="nl-NL"/>
    </w:rPr>
  </w:style>
  <w:style w:type="character" w:customStyle="1" w:styleId="UnresolvedMention1">
    <w:name w:val="Unresolved Mention1"/>
    <w:basedOn w:val="Standaardalinea-lettertype"/>
    <w:uiPriority w:val="99"/>
    <w:semiHidden/>
    <w:unhideWhenUsed/>
    <w:rsid w:val="00A2630C"/>
    <w:rPr>
      <w:color w:val="605E5C"/>
      <w:shd w:val="clear" w:color="auto" w:fill="E1DFDD"/>
    </w:rPr>
  </w:style>
  <w:style w:type="paragraph" w:styleId="Ballontekst">
    <w:name w:val="Balloon Text"/>
    <w:basedOn w:val="Standaard"/>
    <w:link w:val="BallontekstChar"/>
    <w:uiPriority w:val="99"/>
    <w:semiHidden/>
    <w:unhideWhenUsed/>
    <w:rsid w:val="00240E1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40E10"/>
    <w:rPr>
      <w:rFonts w:ascii="Segoe UI" w:eastAsia="Arial" w:hAnsi="Segoe UI" w:cs="Segoe UI"/>
      <w:sz w:val="18"/>
      <w:szCs w:val="18"/>
      <w:lang w:val="nl-NL" w:eastAsia="nl-NL" w:bidi="nl-NL"/>
    </w:rPr>
  </w:style>
  <w:style w:type="character" w:styleId="GevolgdeHyperlink">
    <w:name w:val="FollowedHyperlink"/>
    <w:basedOn w:val="Standaardalinea-lettertype"/>
    <w:uiPriority w:val="99"/>
    <w:semiHidden/>
    <w:unhideWhenUsed/>
    <w:rsid w:val="001C45E5"/>
    <w:rPr>
      <w:color w:val="954F72" w:themeColor="followedHyperlink"/>
      <w:u w:val="single"/>
    </w:rPr>
  </w:style>
  <w:style w:type="paragraph" w:styleId="Revisie">
    <w:name w:val="Revision"/>
    <w:hidden/>
    <w:uiPriority w:val="99"/>
    <w:semiHidden/>
    <w:rsid w:val="00C40600"/>
    <w:pPr>
      <w:spacing w:after="0" w:line="240" w:lineRule="auto"/>
    </w:pPr>
    <w:rPr>
      <w:rFonts w:ascii="Arial" w:eastAsia="Arial" w:hAnsi="Arial" w:cs="Arial"/>
      <w:lang w:val="nl-NL" w:eastAsia="nl-NL" w:bidi="nl-NL"/>
    </w:rPr>
  </w:style>
  <w:style w:type="paragraph" w:styleId="Voetnoottekst">
    <w:name w:val="footnote text"/>
    <w:basedOn w:val="Standaard"/>
    <w:link w:val="VoetnoottekstChar"/>
    <w:uiPriority w:val="99"/>
    <w:semiHidden/>
    <w:unhideWhenUsed/>
    <w:rsid w:val="00475847"/>
    <w:rPr>
      <w:sz w:val="20"/>
      <w:szCs w:val="20"/>
    </w:rPr>
  </w:style>
  <w:style w:type="character" w:customStyle="1" w:styleId="VoetnoottekstChar">
    <w:name w:val="Voetnoottekst Char"/>
    <w:basedOn w:val="Standaardalinea-lettertype"/>
    <w:link w:val="Voetnoottekst"/>
    <w:uiPriority w:val="99"/>
    <w:semiHidden/>
    <w:rsid w:val="00475847"/>
    <w:rPr>
      <w:rFonts w:ascii="Arial" w:eastAsia="Arial" w:hAnsi="Arial" w:cs="Arial"/>
      <w:sz w:val="20"/>
      <w:szCs w:val="20"/>
      <w:lang w:val="nl-NL" w:eastAsia="nl-NL" w:bidi="nl-NL"/>
    </w:rPr>
  </w:style>
  <w:style w:type="character" w:styleId="Voetnootmarkering">
    <w:name w:val="footnote reference"/>
    <w:basedOn w:val="Standaardalinea-lettertype"/>
    <w:uiPriority w:val="99"/>
    <w:semiHidden/>
    <w:unhideWhenUsed/>
    <w:rsid w:val="00475847"/>
    <w:rPr>
      <w:vertAlign w:val="superscript"/>
    </w:rPr>
  </w:style>
  <w:style w:type="character" w:customStyle="1" w:styleId="Onopgelostemelding1">
    <w:name w:val="Onopgeloste melding1"/>
    <w:basedOn w:val="Standaardalinea-lettertype"/>
    <w:uiPriority w:val="99"/>
    <w:semiHidden/>
    <w:unhideWhenUsed/>
    <w:rsid w:val="00B60F8B"/>
    <w:rPr>
      <w:color w:val="605E5C"/>
      <w:shd w:val="clear" w:color="auto" w:fill="E1DFDD"/>
    </w:rPr>
  </w:style>
  <w:style w:type="character" w:styleId="Vermelding">
    <w:name w:val="Mention"/>
    <w:basedOn w:val="Standaardalinea-lettertype"/>
    <w:uiPriority w:val="99"/>
    <w:unhideWhenUsed/>
    <w:rsid w:val="00D73A31"/>
    <w:rPr>
      <w:color w:val="2B579A"/>
      <w:shd w:val="clear" w:color="auto" w:fill="E1DFDD"/>
    </w:rPr>
  </w:style>
  <w:style w:type="table" w:styleId="Rastertabel4-Accent5">
    <w:name w:val="Grid Table 4 Accent 5"/>
    <w:basedOn w:val="Standaardtabel"/>
    <w:uiPriority w:val="49"/>
    <w:rsid w:val="00A91D7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Rastertabel4-Accent1">
    <w:name w:val="Grid Table 4 Accent 1"/>
    <w:basedOn w:val="Standaardtabel"/>
    <w:uiPriority w:val="49"/>
    <w:rsid w:val="006723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73527">
      <w:bodyDiv w:val="1"/>
      <w:marLeft w:val="0"/>
      <w:marRight w:val="0"/>
      <w:marTop w:val="0"/>
      <w:marBottom w:val="0"/>
      <w:divBdr>
        <w:top w:val="none" w:sz="0" w:space="0" w:color="auto"/>
        <w:left w:val="none" w:sz="0" w:space="0" w:color="auto"/>
        <w:bottom w:val="none" w:sz="0" w:space="0" w:color="auto"/>
        <w:right w:val="none" w:sz="0" w:space="0" w:color="auto"/>
      </w:divBdr>
    </w:div>
    <w:div w:id="581640934">
      <w:bodyDiv w:val="1"/>
      <w:marLeft w:val="0"/>
      <w:marRight w:val="0"/>
      <w:marTop w:val="0"/>
      <w:marBottom w:val="0"/>
      <w:divBdr>
        <w:top w:val="none" w:sz="0" w:space="0" w:color="auto"/>
        <w:left w:val="none" w:sz="0" w:space="0" w:color="auto"/>
        <w:bottom w:val="none" w:sz="0" w:space="0" w:color="auto"/>
        <w:right w:val="none" w:sz="0" w:space="0" w:color="auto"/>
      </w:divBdr>
    </w:div>
    <w:div w:id="651910889">
      <w:bodyDiv w:val="1"/>
      <w:marLeft w:val="0"/>
      <w:marRight w:val="0"/>
      <w:marTop w:val="0"/>
      <w:marBottom w:val="0"/>
      <w:divBdr>
        <w:top w:val="none" w:sz="0" w:space="0" w:color="auto"/>
        <w:left w:val="none" w:sz="0" w:space="0" w:color="auto"/>
        <w:bottom w:val="none" w:sz="0" w:space="0" w:color="auto"/>
        <w:right w:val="none" w:sz="0" w:space="0" w:color="auto"/>
      </w:divBdr>
    </w:div>
    <w:div w:id="999818782">
      <w:bodyDiv w:val="1"/>
      <w:marLeft w:val="0"/>
      <w:marRight w:val="0"/>
      <w:marTop w:val="0"/>
      <w:marBottom w:val="0"/>
      <w:divBdr>
        <w:top w:val="none" w:sz="0" w:space="0" w:color="auto"/>
        <w:left w:val="none" w:sz="0" w:space="0" w:color="auto"/>
        <w:bottom w:val="none" w:sz="0" w:space="0" w:color="auto"/>
        <w:right w:val="none" w:sz="0" w:space="0" w:color="auto"/>
      </w:divBdr>
    </w:div>
    <w:div w:id="1043211453">
      <w:bodyDiv w:val="1"/>
      <w:marLeft w:val="0"/>
      <w:marRight w:val="0"/>
      <w:marTop w:val="0"/>
      <w:marBottom w:val="0"/>
      <w:divBdr>
        <w:top w:val="none" w:sz="0" w:space="0" w:color="auto"/>
        <w:left w:val="none" w:sz="0" w:space="0" w:color="auto"/>
        <w:bottom w:val="none" w:sz="0" w:space="0" w:color="auto"/>
        <w:right w:val="none" w:sz="0" w:space="0" w:color="auto"/>
      </w:divBdr>
    </w:div>
    <w:div w:id="1253320928">
      <w:bodyDiv w:val="1"/>
      <w:marLeft w:val="0"/>
      <w:marRight w:val="0"/>
      <w:marTop w:val="0"/>
      <w:marBottom w:val="0"/>
      <w:divBdr>
        <w:top w:val="none" w:sz="0" w:space="0" w:color="auto"/>
        <w:left w:val="none" w:sz="0" w:space="0" w:color="auto"/>
        <w:bottom w:val="none" w:sz="0" w:space="0" w:color="auto"/>
        <w:right w:val="none" w:sz="0" w:space="0" w:color="auto"/>
      </w:divBdr>
      <w:divsChild>
        <w:div w:id="435559179">
          <w:marLeft w:val="0"/>
          <w:marRight w:val="0"/>
          <w:marTop w:val="0"/>
          <w:marBottom w:val="0"/>
          <w:divBdr>
            <w:top w:val="none" w:sz="0" w:space="0" w:color="auto"/>
            <w:left w:val="none" w:sz="0" w:space="0" w:color="auto"/>
            <w:bottom w:val="none" w:sz="0" w:space="0" w:color="auto"/>
            <w:right w:val="none" w:sz="0" w:space="0" w:color="auto"/>
          </w:divBdr>
        </w:div>
        <w:div w:id="2075006743">
          <w:marLeft w:val="0"/>
          <w:marRight w:val="0"/>
          <w:marTop w:val="300"/>
          <w:marBottom w:val="300"/>
          <w:divBdr>
            <w:top w:val="none" w:sz="0" w:space="0" w:color="auto"/>
            <w:left w:val="single" w:sz="18" w:space="15" w:color="ED4E1B"/>
            <w:bottom w:val="none" w:sz="0" w:space="0" w:color="auto"/>
            <w:right w:val="none" w:sz="0" w:space="0" w:color="auto"/>
          </w:divBdr>
        </w:div>
      </w:divsChild>
    </w:div>
    <w:div w:id="1257205953">
      <w:bodyDiv w:val="1"/>
      <w:marLeft w:val="0"/>
      <w:marRight w:val="0"/>
      <w:marTop w:val="0"/>
      <w:marBottom w:val="0"/>
      <w:divBdr>
        <w:top w:val="none" w:sz="0" w:space="0" w:color="auto"/>
        <w:left w:val="none" w:sz="0" w:space="0" w:color="auto"/>
        <w:bottom w:val="none" w:sz="0" w:space="0" w:color="auto"/>
        <w:right w:val="none" w:sz="0" w:space="0" w:color="auto"/>
      </w:divBdr>
      <w:divsChild>
        <w:div w:id="461583289">
          <w:marLeft w:val="0"/>
          <w:marRight w:val="0"/>
          <w:marTop w:val="300"/>
          <w:marBottom w:val="300"/>
          <w:divBdr>
            <w:top w:val="none" w:sz="0" w:space="0" w:color="auto"/>
            <w:left w:val="single" w:sz="18" w:space="15" w:color="ED4E1B"/>
            <w:bottom w:val="none" w:sz="0" w:space="0" w:color="auto"/>
            <w:right w:val="none" w:sz="0" w:space="0" w:color="auto"/>
          </w:divBdr>
        </w:div>
        <w:div w:id="1764842346">
          <w:marLeft w:val="0"/>
          <w:marRight w:val="0"/>
          <w:marTop w:val="0"/>
          <w:marBottom w:val="0"/>
          <w:divBdr>
            <w:top w:val="none" w:sz="0" w:space="0" w:color="auto"/>
            <w:left w:val="none" w:sz="0" w:space="0" w:color="auto"/>
            <w:bottom w:val="none" w:sz="0" w:space="0" w:color="auto"/>
            <w:right w:val="none" w:sz="0" w:space="0" w:color="auto"/>
          </w:divBdr>
        </w:div>
      </w:divsChild>
    </w:div>
    <w:div w:id="1422918562">
      <w:bodyDiv w:val="1"/>
      <w:marLeft w:val="0"/>
      <w:marRight w:val="0"/>
      <w:marTop w:val="0"/>
      <w:marBottom w:val="0"/>
      <w:divBdr>
        <w:top w:val="none" w:sz="0" w:space="0" w:color="auto"/>
        <w:left w:val="none" w:sz="0" w:space="0" w:color="auto"/>
        <w:bottom w:val="none" w:sz="0" w:space="0" w:color="auto"/>
        <w:right w:val="none" w:sz="0" w:space="0" w:color="auto"/>
      </w:divBdr>
    </w:div>
    <w:div w:id="1511523396">
      <w:bodyDiv w:val="1"/>
      <w:marLeft w:val="0"/>
      <w:marRight w:val="0"/>
      <w:marTop w:val="0"/>
      <w:marBottom w:val="0"/>
      <w:divBdr>
        <w:top w:val="none" w:sz="0" w:space="0" w:color="auto"/>
        <w:left w:val="none" w:sz="0" w:space="0" w:color="auto"/>
        <w:bottom w:val="none" w:sz="0" w:space="0" w:color="auto"/>
        <w:right w:val="none" w:sz="0" w:space="0" w:color="auto"/>
      </w:divBdr>
    </w:div>
    <w:div w:id="1523320019">
      <w:bodyDiv w:val="1"/>
      <w:marLeft w:val="0"/>
      <w:marRight w:val="0"/>
      <w:marTop w:val="0"/>
      <w:marBottom w:val="0"/>
      <w:divBdr>
        <w:top w:val="none" w:sz="0" w:space="0" w:color="auto"/>
        <w:left w:val="none" w:sz="0" w:space="0" w:color="auto"/>
        <w:bottom w:val="none" w:sz="0" w:space="0" w:color="auto"/>
        <w:right w:val="none" w:sz="0" w:space="0" w:color="auto"/>
      </w:divBdr>
    </w:div>
    <w:div w:id="1536040331">
      <w:bodyDiv w:val="1"/>
      <w:marLeft w:val="0"/>
      <w:marRight w:val="0"/>
      <w:marTop w:val="0"/>
      <w:marBottom w:val="0"/>
      <w:divBdr>
        <w:top w:val="none" w:sz="0" w:space="0" w:color="auto"/>
        <w:left w:val="none" w:sz="0" w:space="0" w:color="auto"/>
        <w:bottom w:val="none" w:sz="0" w:space="0" w:color="auto"/>
        <w:right w:val="none" w:sz="0" w:space="0" w:color="auto"/>
      </w:divBdr>
    </w:div>
    <w:div w:id="1721439950">
      <w:bodyDiv w:val="1"/>
      <w:marLeft w:val="0"/>
      <w:marRight w:val="0"/>
      <w:marTop w:val="0"/>
      <w:marBottom w:val="0"/>
      <w:divBdr>
        <w:top w:val="none" w:sz="0" w:space="0" w:color="auto"/>
        <w:left w:val="none" w:sz="0" w:space="0" w:color="auto"/>
        <w:bottom w:val="none" w:sz="0" w:space="0" w:color="auto"/>
        <w:right w:val="none" w:sz="0" w:space="0" w:color="auto"/>
      </w:divBdr>
    </w:div>
    <w:div w:id="1726298934">
      <w:bodyDiv w:val="1"/>
      <w:marLeft w:val="0"/>
      <w:marRight w:val="0"/>
      <w:marTop w:val="0"/>
      <w:marBottom w:val="0"/>
      <w:divBdr>
        <w:top w:val="none" w:sz="0" w:space="0" w:color="auto"/>
        <w:left w:val="none" w:sz="0" w:space="0" w:color="auto"/>
        <w:bottom w:val="none" w:sz="0" w:space="0" w:color="auto"/>
        <w:right w:val="none" w:sz="0" w:space="0" w:color="auto"/>
      </w:divBdr>
    </w:div>
    <w:div w:id="1954939401">
      <w:bodyDiv w:val="1"/>
      <w:marLeft w:val="0"/>
      <w:marRight w:val="0"/>
      <w:marTop w:val="0"/>
      <w:marBottom w:val="0"/>
      <w:divBdr>
        <w:top w:val="none" w:sz="0" w:space="0" w:color="auto"/>
        <w:left w:val="none" w:sz="0" w:space="0" w:color="auto"/>
        <w:bottom w:val="none" w:sz="0" w:space="0" w:color="auto"/>
        <w:right w:val="none" w:sz="0" w:space="0" w:color="auto"/>
      </w:divBdr>
    </w:div>
    <w:div w:id="2057580790">
      <w:bodyDiv w:val="1"/>
      <w:marLeft w:val="0"/>
      <w:marRight w:val="0"/>
      <w:marTop w:val="0"/>
      <w:marBottom w:val="0"/>
      <w:divBdr>
        <w:top w:val="none" w:sz="0" w:space="0" w:color="auto"/>
        <w:left w:val="none" w:sz="0" w:space="0" w:color="auto"/>
        <w:bottom w:val="none" w:sz="0" w:space="0" w:color="auto"/>
        <w:right w:val="none" w:sz="0" w:space="0" w:color="auto"/>
      </w:divBdr>
    </w:div>
    <w:div w:id="214580834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nl/url?sa=i&amp;rct=j&amp;q=&amp;esrc=s&amp;source=images&amp;cd=&amp;cad=rja&amp;uact=8&amp;ved=2ahUKEwiz9fnDhPvZAhVDbVAKHRslCvAQjRx6BAgAEAU&amp;url=https://smartcity.nl/smart-city-living-lab-en-vng-realisatie-samen-aan-slag/&amp;psig=AOvVaw1ntlpMH6M3l5QY80UWCq5L&amp;ust=1521639907506413" TargetMode="External"/><Relationship Id="rId5" Type="http://schemas.openxmlformats.org/officeDocument/2006/relationships/numbering" Target="numbering.xml"/><Relationship Id="rId15" Type="http://schemas.openxmlformats.org/officeDocument/2006/relationships/hyperlink" Target="https://www.softwarecatalogus.n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vngrealisatie.n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commonground.nl/cms/view/12f73f0d-ae26-4021-ba52-849eef37d11f/de-common-ground-principes" TargetMode="External"/><Relationship Id="rId1" Type="http://schemas.openxmlformats.org/officeDocument/2006/relationships/hyperlink" Target="https://commonground.nl/cms/view/12f73f0d-ae26-4021-ba52-849eef37d11f/de-common-ground-principes"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c801192-a54e-4e76-9378-85341b4dc5de">
      <UserInfo>
        <DisplayName>Mike Treffers</DisplayName>
        <AccountId>41</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2104CD6F720534B9395D42464A0D277" ma:contentTypeVersion="9" ma:contentTypeDescription="Een nieuw document maken." ma:contentTypeScope="" ma:versionID="1bc40bde2a543fb878d4d9759a30ca09">
  <xsd:schema xmlns:xsd="http://www.w3.org/2001/XMLSchema" xmlns:xs="http://www.w3.org/2001/XMLSchema" xmlns:p="http://schemas.microsoft.com/office/2006/metadata/properties" xmlns:ns2="f13de9e7-ba5f-4883-9a84-111706bca712" xmlns:ns3="fc801192-a54e-4e76-9378-85341b4dc5de" targetNamespace="http://schemas.microsoft.com/office/2006/metadata/properties" ma:root="true" ma:fieldsID="cdb134f9d4572ee7b6f78f00db907745" ns2:_="" ns3:_="">
    <xsd:import namespace="f13de9e7-ba5f-4883-9a84-111706bca712"/>
    <xsd:import namespace="fc801192-a54e-4e76-9378-85341b4dc5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3de9e7-ba5f-4883-9a84-111706bca7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c801192-a54e-4e76-9378-85341b4dc5de"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5C5EA3-C53B-4114-BBCF-347F2376CBC3}">
  <ds:schemaRefs>
    <ds:schemaRef ds:uri="http://schemas.openxmlformats.org/officeDocument/2006/bibliography"/>
  </ds:schemaRefs>
</ds:datastoreItem>
</file>

<file path=customXml/itemProps2.xml><?xml version="1.0" encoding="utf-8"?>
<ds:datastoreItem xmlns:ds="http://schemas.openxmlformats.org/officeDocument/2006/customXml" ds:itemID="{25A868B5-1C86-4A12-BD8B-B61B050BE2D8}">
  <ds:schemaRefs>
    <ds:schemaRef ds:uri="http://schemas.microsoft.com/sharepoint/v3/contenttype/forms"/>
  </ds:schemaRefs>
</ds:datastoreItem>
</file>

<file path=customXml/itemProps3.xml><?xml version="1.0" encoding="utf-8"?>
<ds:datastoreItem xmlns:ds="http://schemas.openxmlformats.org/officeDocument/2006/customXml" ds:itemID="{FEF1782C-2A41-4765-A46B-FE89305BA3AF}">
  <ds:schemaRefs>
    <ds:schemaRef ds:uri="http://schemas.microsoft.com/office/2006/metadata/properties"/>
    <ds:schemaRef ds:uri="http://schemas.microsoft.com/office/infopath/2007/PartnerControls"/>
    <ds:schemaRef ds:uri="fc801192-a54e-4e76-9378-85341b4dc5de"/>
  </ds:schemaRefs>
</ds:datastoreItem>
</file>

<file path=customXml/itemProps4.xml><?xml version="1.0" encoding="utf-8"?>
<ds:datastoreItem xmlns:ds="http://schemas.openxmlformats.org/officeDocument/2006/customXml" ds:itemID="{F8C1C557-D8C4-4890-BCD7-435A04AD55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3de9e7-ba5f-4883-9a84-111706bca712"/>
    <ds:schemaRef ds:uri="fc801192-a54e-4e76-9378-85341b4dc5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29</Pages>
  <Words>5069</Words>
  <Characters>27885</Characters>
  <Application>Microsoft Office Word</Application>
  <DocSecurity>0</DocSecurity>
  <Lines>232</Lines>
  <Paragraphs>65</Paragraphs>
  <ScaleCrop>false</ScaleCrop>
  <Company>Valid WPS</Company>
  <LinksUpToDate>false</LinksUpToDate>
  <CharactersWithSpaces>32889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Backer</dc:creator>
  <cp:keywords/>
  <cp:lastModifiedBy>Mark Backer</cp:lastModifiedBy>
  <cp:revision>451</cp:revision>
  <dcterms:created xsi:type="dcterms:W3CDTF">2024-10-01T15:59:00Z</dcterms:created>
  <dcterms:modified xsi:type="dcterms:W3CDTF">2024-12-06T07:08:00Z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0x01010002104CD6F720534B9395D42464A0D277</vt:lpwstr>
  </property>
</Properties>
</file>