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ED427" w14:textId="098FA0EE" w:rsidR="000257B3" w:rsidRPr="00532D13" w:rsidRDefault="000257B3" w:rsidP="24C3EF36">
      <w:pPr>
        <w:pStyle w:val="Plattetekst"/>
        <w:ind w:left="720"/>
        <w:rPr>
          <w:rFonts w:ascii="Arial" w:hAnsi="Arial" w:cs="Arial"/>
        </w:rPr>
      </w:pPr>
    </w:p>
    <w:p w14:paraId="1BDD8070" w14:textId="77777777" w:rsidR="000257B3" w:rsidRPr="008533E9" w:rsidRDefault="000257B3" w:rsidP="00E230F6">
      <w:pPr>
        <w:pStyle w:val="Plattetekst"/>
        <w:rPr>
          <w:rFonts w:ascii="Arial" w:hAnsi="Arial" w:cs="Arial"/>
          <w:lang w:val="en-US"/>
        </w:rPr>
      </w:pPr>
    </w:p>
    <w:p w14:paraId="1B94F8DE" w14:textId="77777777" w:rsidR="000257B3" w:rsidRPr="008533E9" w:rsidRDefault="000257B3" w:rsidP="00E230F6">
      <w:pPr>
        <w:pStyle w:val="Plattetekst"/>
        <w:rPr>
          <w:rFonts w:ascii="Arial" w:hAnsi="Arial" w:cs="Arial"/>
          <w:lang w:val="en-US"/>
        </w:rPr>
      </w:pPr>
    </w:p>
    <w:p w14:paraId="3D1C2E9F" w14:textId="77777777" w:rsidR="000257B3" w:rsidRPr="008533E9" w:rsidRDefault="000257B3" w:rsidP="00E230F6">
      <w:pPr>
        <w:pStyle w:val="Plattetekst"/>
        <w:rPr>
          <w:rFonts w:ascii="Arial" w:hAnsi="Arial" w:cs="Arial"/>
          <w:lang w:val="en-US"/>
        </w:rPr>
      </w:pPr>
    </w:p>
    <w:p w14:paraId="7D3558A8" w14:textId="77777777" w:rsidR="000257B3" w:rsidRPr="008533E9" w:rsidRDefault="000257B3" w:rsidP="00E230F6">
      <w:pPr>
        <w:pStyle w:val="Plattetekst"/>
        <w:rPr>
          <w:rFonts w:ascii="Arial" w:hAnsi="Arial" w:cs="Arial"/>
          <w:lang w:val="en-US"/>
        </w:rPr>
      </w:pPr>
    </w:p>
    <w:p w14:paraId="02972F81" w14:textId="77777777" w:rsidR="000257B3" w:rsidRPr="008533E9" w:rsidRDefault="000257B3" w:rsidP="00E230F6">
      <w:pPr>
        <w:pStyle w:val="Plattetekst"/>
        <w:rPr>
          <w:rFonts w:ascii="Arial" w:hAnsi="Arial" w:cs="Arial"/>
          <w:lang w:val="en-US"/>
        </w:rPr>
      </w:pPr>
    </w:p>
    <w:p w14:paraId="7D060EBF" w14:textId="77777777" w:rsidR="000257B3" w:rsidRPr="008533E9" w:rsidRDefault="000257B3" w:rsidP="00E230F6">
      <w:pPr>
        <w:pStyle w:val="Plattetekst"/>
        <w:rPr>
          <w:rFonts w:ascii="Arial" w:hAnsi="Arial" w:cs="Arial"/>
          <w:lang w:val="en-US"/>
        </w:rPr>
      </w:pPr>
    </w:p>
    <w:p w14:paraId="6C70C001" w14:textId="77777777" w:rsidR="000257B3" w:rsidRPr="008533E9" w:rsidRDefault="000257B3" w:rsidP="00E230F6">
      <w:pPr>
        <w:pStyle w:val="Plattetekst"/>
        <w:rPr>
          <w:rFonts w:ascii="Arial" w:hAnsi="Arial" w:cs="Arial"/>
          <w:lang w:val="en-US"/>
        </w:rPr>
      </w:pPr>
    </w:p>
    <w:p w14:paraId="3C82D8A1" w14:textId="77777777" w:rsidR="000257B3" w:rsidRPr="008533E9" w:rsidRDefault="000257B3" w:rsidP="00E230F6">
      <w:pPr>
        <w:pStyle w:val="Plattetekst"/>
        <w:rPr>
          <w:rFonts w:ascii="Arial" w:hAnsi="Arial" w:cs="Arial"/>
          <w:lang w:val="en-US"/>
        </w:rPr>
      </w:pPr>
    </w:p>
    <w:p w14:paraId="02BD727B" w14:textId="77777777" w:rsidR="000257B3" w:rsidRPr="008533E9" w:rsidRDefault="000257B3" w:rsidP="00E230F6">
      <w:pPr>
        <w:pStyle w:val="Plattetekst"/>
        <w:rPr>
          <w:rFonts w:ascii="Arial" w:hAnsi="Arial" w:cs="Arial"/>
          <w:lang w:val="en-US"/>
        </w:rPr>
      </w:pPr>
    </w:p>
    <w:p w14:paraId="38DD91EE" w14:textId="77777777" w:rsidR="000257B3" w:rsidRPr="008533E9" w:rsidRDefault="000257B3" w:rsidP="00E230F6">
      <w:pPr>
        <w:pStyle w:val="Plattetekst"/>
        <w:rPr>
          <w:rFonts w:ascii="Arial" w:hAnsi="Arial" w:cs="Arial"/>
          <w:lang w:val="en-US"/>
        </w:rPr>
      </w:pPr>
    </w:p>
    <w:p w14:paraId="2734289D" w14:textId="77777777" w:rsidR="000257B3" w:rsidRPr="008533E9" w:rsidRDefault="000257B3" w:rsidP="00E230F6">
      <w:pPr>
        <w:pStyle w:val="Plattetekst"/>
        <w:rPr>
          <w:rFonts w:ascii="Arial" w:hAnsi="Arial" w:cs="Arial"/>
          <w:lang w:val="en-US"/>
        </w:rPr>
      </w:pPr>
    </w:p>
    <w:p w14:paraId="428FF95F" w14:textId="77777777" w:rsidR="004A268E" w:rsidRPr="008533E9" w:rsidRDefault="004A268E" w:rsidP="00E230F6">
      <w:pPr>
        <w:rPr>
          <w:rStyle w:val="Zwaar"/>
          <w:rFonts w:ascii="Arial" w:hAnsi="Arial" w:cs="Arial"/>
          <w:lang w:val="en-US"/>
        </w:rPr>
      </w:pPr>
    </w:p>
    <w:p w14:paraId="5F09FF04" w14:textId="77777777" w:rsidR="000257B3" w:rsidRPr="008533E9" w:rsidRDefault="000257B3" w:rsidP="00E230F6">
      <w:pPr>
        <w:pStyle w:val="Plattetekst"/>
        <w:rPr>
          <w:rFonts w:ascii="Arial" w:hAnsi="Arial" w:cs="Arial"/>
          <w:lang w:val="en-US"/>
        </w:rPr>
      </w:pPr>
    </w:p>
    <w:p w14:paraId="1690D411" w14:textId="2CFE6BD5" w:rsidR="000257B3" w:rsidRPr="00ED4E89" w:rsidRDefault="00240BC3" w:rsidP="00E230F6">
      <w:pPr>
        <w:pStyle w:val="Plattetekst"/>
        <w:rPr>
          <w:rFonts w:ascii="Arial" w:hAnsi="Arial" w:cs="Arial"/>
          <w:lang w:val="en-US"/>
        </w:rPr>
      </w:pPr>
      <w:r w:rsidRPr="00ED4E89">
        <w:rPr>
          <w:rFonts w:ascii="Arial" w:hAnsi="Arial" w:cs="Arial"/>
          <w:b/>
          <w:bCs/>
          <w:sz w:val="40"/>
          <w:szCs w:val="40"/>
          <w:lang w:val="en-US"/>
        </w:rPr>
        <w:t>Service Level Agreement</w:t>
      </w:r>
      <w:r w:rsidR="00E247B0" w:rsidRPr="00ED4E89">
        <w:rPr>
          <w:rFonts w:ascii="Arial" w:hAnsi="Arial" w:cs="Arial"/>
          <w:b/>
          <w:bCs/>
          <w:sz w:val="40"/>
          <w:szCs w:val="40"/>
          <w:lang w:val="en-US"/>
        </w:rPr>
        <w:t xml:space="preserve"> </w:t>
      </w:r>
    </w:p>
    <w:p w14:paraId="4D244EF7" w14:textId="77777777" w:rsidR="000257B3" w:rsidRPr="00ED4E89" w:rsidRDefault="000257B3" w:rsidP="00E230F6">
      <w:pPr>
        <w:pStyle w:val="Plattetekst"/>
        <w:rPr>
          <w:rFonts w:ascii="Arial" w:hAnsi="Arial" w:cs="Arial"/>
          <w:lang w:val="en-US"/>
        </w:rPr>
        <w:sectPr w:rsidR="000257B3" w:rsidRPr="00ED4E89">
          <w:headerReference w:type="even" r:id="rId11"/>
          <w:headerReference w:type="default" r:id="rId12"/>
          <w:footerReference w:type="even" r:id="rId13"/>
          <w:pgSz w:w="11906" w:h="16838"/>
          <w:pgMar w:top="765" w:right="1420" w:bottom="0" w:left="1420" w:header="708" w:footer="0" w:gutter="0"/>
          <w:cols w:space="708"/>
          <w:formProt w:val="0"/>
          <w:docGrid w:linePitch="240" w:charSpace="-2049"/>
        </w:sectPr>
      </w:pPr>
    </w:p>
    <w:p w14:paraId="04F63BD1" w14:textId="77777777" w:rsidR="000257B3" w:rsidRPr="00ED4E89" w:rsidRDefault="001E58A6" w:rsidP="00E247B0">
      <w:pPr>
        <w:pStyle w:val="Plattetekst"/>
        <w:ind w:left="0"/>
        <w:rPr>
          <w:rFonts w:ascii="Arial" w:hAnsi="Arial" w:cs="Arial"/>
          <w:lang w:val="en-US"/>
        </w:rPr>
      </w:pPr>
      <w:proofErr w:type="spellStart"/>
      <w:r w:rsidRPr="00ED4E89">
        <w:rPr>
          <w:rFonts w:ascii="Arial" w:hAnsi="Arial" w:cs="Arial"/>
          <w:lang w:val="en-US"/>
        </w:rPr>
        <w:lastRenderedPageBreak/>
        <w:t>Colofon</w:t>
      </w:r>
      <w:proofErr w:type="spellEnd"/>
    </w:p>
    <w:p w14:paraId="75616B7B" w14:textId="77777777" w:rsidR="000257B3" w:rsidRPr="00ED4E89" w:rsidRDefault="001E58A6" w:rsidP="00E247B0">
      <w:pPr>
        <w:pStyle w:val="Kop3"/>
        <w:ind w:left="0"/>
        <w:rPr>
          <w:rFonts w:ascii="Arial" w:hAnsi="Arial" w:cs="Arial"/>
          <w:lang w:val="en-US"/>
        </w:rPr>
      </w:pPr>
      <w:r w:rsidRPr="00ED4E89">
        <w:rPr>
          <w:rFonts w:ascii="Arial" w:hAnsi="Arial" w:cs="Arial"/>
          <w:lang w:val="en-US"/>
        </w:rPr>
        <w:t xml:space="preserve">Naam document </w:t>
      </w:r>
    </w:p>
    <w:p w14:paraId="3565547B" w14:textId="24DFBEC0" w:rsidR="000257B3" w:rsidRPr="00816341" w:rsidRDefault="005E020B" w:rsidP="00E247B0">
      <w:pPr>
        <w:pStyle w:val="Plattetekst"/>
        <w:ind w:left="0"/>
        <w:rPr>
          <w:rFonts w:ascii="Arial" w:hAnsi="Arial" w:cs="Arial"/>
        </w:rPr>
      </w:pPr>
      <w:r w:rsidRPr="00816341">
        <w:rPr>
          <w:rFonts w:ascii="Arial" w:hAnsi="Arial" w:cs="Arial"/>
        </w:rPr>
        <w:t>Service Level Agreement</w:t>
      </w:r>
    </w:p>
    <w:p w14:paraId="0B66C3D6" w14:textId="77777777" w:rsidR="000257B3" w:rsidRPr="00816341" w:rsidRDefault="000257B3" w:rsidP="00E247B0">
      <w:pPr>
        <w:pStyle w:val="Plattetekst"/>
        <w:ind w:left="0"/>
        <w:rPr>
          <w:rFonts w:ascii="Arial" w:hAnsi="Arial" w:cs="Arial"/>
        </w:rPr>
      </w:pPr>
    </w:p>
    <w:p w14:paraId="0073915C" w14:textId="77777777" w:rsidR="000257B3" w:rsidRPr="0028241B" w:rsidRDefault="001E58A6" w:rsidP="00E247B0">
      <w:pPr>
        <w:pStyle w:val="Kop3"/>
        <w:ind w:left="0"/>
        <w:rPr>
          <w:rFonts w:ascii="Arial" w:hAnsi="Arial" w:cs="Arial"/>
        </w:rPr>
      </w:pPr>
      <w:r w:rsidRPr="0028241B">
        <w:rPr>
          <w:rFonts w:ascii="Arial" w:hAnsi="Arial" w:cs="Arial"/>
        </w:rPr>
        <w:t xml:space="preserve">Versienummer </w:t>
      </w:r>
    </w:p>
    <w:p w14:paraId="6C9C14C4" w14:textId="451865EF" w:rsidR="000257B3" w:rsidRPr="0028241B" w:rsidRDefault="00203126" w:rsidP="00E247B0">
      <w:pPr>
        <w:pStyle w:val="Plattetekst"/>
        <w:ind w:left="0"/>
        <w:rPr>
          <w:rFonts w:ascii="Arial" w:hAnsi="Arial" w:cs="Arial"/>
        </w:rPr>
      </w:pPr>
      <w:r w:rsidRPr="0028241B">
        <w:rPr>
          <w:rFonts w:ascii="Arial" w:hAnsi="Arial" w:cs="Arial"/>
        </w:rPr>
        <w:t>0.</w:t>
      </w:r>
      <w:r w:rsidR="007C2610">
        <w:rPr>
          <w:rFonts w:ascii="Arial" w:hAnsi="Arial" w:cs="Arial"/>
        </w:rPr>
        <w:t>1</w:t>
      </w:r>
    </w:p>
    <w:p w14:paraId="3AD592B3" w14:textId="77777777" w:rsidR="000257B3" w:rsidRPr="0028241B" w:rsidRDefault="000257B3" w:rsidP="00E247B0">
      <w:pPr>
        <w:pStyle w:val="Plattetekst"/>
        <w:ind w:left="0"/>
        <w:rPr>
          <w:rFonts w:ascii="Arial" w:hAnsi="Arial" w:cs="Arial"/>
        </w:rPr>
      </w:pPr>
    </w:p>
    <w:p w14:paraId="2E69A6D5" w14:textId="77777777" w:rsidR="000257B3" w:rsidRPr="0028241B" w:rsidRDefault="001E58A6" w:rsidP="00E247B0">
      <w:pPr>
        <w:pStyle w:val="Kop3"/>
        <w:ind w:left="0"/>
        <w:rPr>
          <w:rFonts w:ascii="Arial" w:hAnsi="Arial" w:cs="Arial"/>
        </w:rPr>
      </w:pPr>
      <w:r w:rsidRPr="0028241B">
        <w:rPr>
          <w:rFonts w:ascii="Arial" w:hAnsi="Arial" w:cs="Arial"/>
        </w:rPr>
        <w:t xml:space="preserve">Versiedatum </w:t>
      </w:r>
    </w:p>
    <w:p w14:paraId="26320FFF" w14:textId="678B1E4D" w:rsidR="000257B3" w:rsidRPr="0028241B" w:rsidRDefault="007C2610" w:rsidP="00E247B0">
      <w:pPr>
        <w:pStyle w:val="Plattetekst"/>
        <w:ind w:left="0"/>
        <w:rPr>
          <w:rFonts w:ascii="Arial" w:hAnsi="Arial" w:cs="Arial"/>
        </w:rPr>
      </w:pPr>
      <w:r>
        <w:rPr>
          <w:rFonts w:ascii="Arial" w:hAnsi="Arial" w:cs="Arial"/>
        </w:rPr>
        <w:t>1</w:t>
      </w:r>
      <w:r w:rsidR="009B0341">
        <w:rPr>
          <w:rFonts w:ascii="Arial" w:hAnsi="Arial" w:cs="Arial"/>
        </w:rPr>
        <w:t>8</w:t>
      </w:r>
      <w:r>
        <w:rPr>
          <w:rFonts w:ascii="Arial" w:hAnsi="Arial" w:cs="Arial"/>
        </w:rPr>
        <w:t xml:space="preserve"> mei</w:t>
      </w:r>
      <w:r w:rsidR="00983505" w:rsidRPr="0028241B">
        <w:rPr>
          <w:rFonts w:ascii="Arial" w:hAnsi="Arial" w:cs="Arial"/>
        </w:rPr>
        <w:t xml:space="preserve"> </w:t>
      </w:r>
      <w:r w:rsidR="00140A29" w:rsidRPr="0028241B">
        <w:rPr>
          <w:rFonts w:ascii="Arial" w:hAnsi="Arial" w:cs="Arial"/>
        </w:rPr>
        <w:t>2021</w:t>
      </w:r>
    </w:p>
    <w:p w14:paraId="699C8293" w14:textId="77777777" w:rsidR="000257B3" w:rsidRPr="0028241B" w:rsidRDefault="000257B3" w:rsidP="00E247B0">
      <w:pPr>
        <w:pStyle w:val="Plattetekst"/>
        <w:ind w:left="0"/>
        <w:rPr>
          <w:rFonts w:ascii="Arial" w:hAnsi="Arial" w:cs="Arial"/>
        </w:rPr>
      </w:pPr>
    </w:p>
    <w:p w14:paraId="344A328C" w14:textId="77777777" w:rsidR="000257B3" w:rsidRPr="00ED4E89" w:rsidRDefault="001E58A6" w:rsidP="00E247B0">
      <w:pPr>
        <w:pStyle w:val="Kop3"/>
        <w:ind w:left="0"/>
        <w:rPr>
          <w:rFonts w:ascii="Arial" w:hAnsi="Arial" w:cs="Arial"/>
        </w:rPr>
      </w:pPr>
      <w:r w:rsidRPr="00ED4E89">
        <w:rPr>
          <w:rFonts w:ascii="Arial" w:hAnsi="Arial" w:cs="Arial"/>
        </w:rPr>
        <w:t xml:space="preserve">Versiebeheer </w:t>
      </w:r>
    </w:p>
    <w:p w14:paraId="1EB7A2E0" w14:textId="11D20D3A" w:rsidR="005D5530" w:rsidRPr="00ED4E89" w:rsidRDefault="001E58A6" w:rsidP="00E247B0">
      <w:pPr>
        <w:pStyle w:val="Plattetekst"/>
        <w:ind w:left="0"/>
        <w:rPr>
          <w:rFonts w:ascii="Arial" w:hAnsi="Arial" w:cs="Arial"/>
        </w:rPr>
      </w:pPr>
      <w:r w:rsidRPr="00ED4E89">
        <w:rPr>
          <w:rFonts w:ascii="Arial" w:hAnsi="Arial" w:cs="Arial"/>
        </w:rPr>
        <w:t xml:space="preserve">Het beheer van dit document berust bij </w:t>
      </w:r>
      <w:r w:rsidR="00313CA7" w:rsidRPr="00ED4E89">
        <w:rPr>
          <w:rFonts w:ascii="Arial" w:hAnsi="Arial" w:cs="Arial"/>
        </w:rPr>
        <w:t>VNG Realisatie</w:t>
      </w:r>
      <w:r w:rsidRPr="00ED4E89">
        <w:rPr>
          <w:rFonts w:ascii="Arial" w:hAnsi="Arial" w:cs="Arial"/>
        </w:rPr>
        <w:t>.</w:t>
      </w:r>
    </w:p>
    <w:p w14:paraId="0C476271" w14:textId="29C883E0" w:rsidR="000257B3" w:rsidRPr="00ED4E89" w:rsidRDefault="000257B3" w:rsidP="00E247B0">
      <w:pPr>
        <w:pStyle w:val="Plattetekst"/>
        <w:ind w:left="0"/>
        <w:rPr>
          <w:rFonts w:ascii="Arial" w:hAnsi="Arial" w:cs="Arial"/>
        </w:rPr>
      </w:pPr>
    </w:p>
    <w:p w14:paraId="520EA4ED" w14:textId="77777777" w:rsidR="000257B3" w:rsidRPr="00ED4E89" w:rsidRDefault="001E58A6" w:rsidP="00E247B0">
      <w:pPr>
        <w:pStyle w:val="Kop3"/>
        <w:ind w:left="0"/>
        <w:rPr>
          <w:rFonts w:ascii="Arial" w:hAnsi="Arial" w:cs="Arial"/>
        </w:rPr>
      </w:pPr>
      <w:r w:rsidRPr="00ED4E89">
        <w:rPr>
          <w:rFonts w:ascii="Arial" w:hAnsi="Arial" w:cs="Arial"/>
        </w:rPr>
        <w:t>Wijzigingshistorie</w:t>
      </w:r>
    </w:p>
    <w:p w14:paraId="16DA0725" w14:textId="77777777" w:rsidR="000257B3" w:rsidRPr="00ED4E89" w:rsidRDefault="000257B3" w:rsidP="00E230F6">
      <w:pPr>
        <w:pStyle w:val="Plattetekst"/>
        <w:rPr>
          <w:rFonts w:ascii="Arial" w:hAnsi="Arial" w:cs="Arial"/>
        </w:rPr>
      </w:pPr>
    </w:p>
    <w:tbl>
      <w:tblPr>
        <w:tblW w:w="9060" w:type="dxa"/>
        <w:tblBorders>
          <w:top w:val="single" w:sz="4" w:space="0" w:color="000000" w:themeColor="text1"/>
          <w:bottom w:val="single" w:sz="4" w:space="0" w:color="000000" w:themeColor="text1"/>
        </w:tblBorders>
        <w:tblLook w:val="04A0" w:firstRow="1" w:lastRow="0" w:firstColumn="1" w:lastColumn="0" w:noHBand="0" w:noVBand="1"/>
      </w:tblPr>
      <w:tblGrid>
        <w:gridCol w:w="846"/>
        <w:gridCol w:w="1559"/>
        <w:gridCol w:w="6655"/>
      </w:tblGrid>
      <w:tr w:rsidR="00534897" w:rsidRPr="00ED4E89" w14:paraId="02687911" w14:textId="77777777" w:rsidTr="41DF8092">
        <w:tc>
          <w:tcPr>
            <w:tcW w:w="846" w:type="dxa"/>
            <w:tcBorders>
              <w:top w:val="single" w:sz="4" w:space="0" w:color="000000" w:themeColor="text1"/>
              <w:left w:val="nil"/>
              <w:bottom w:val="single" w:sz="4" w:space="0" w:color="000000" w:themeColor="text1"/>
            </w:tcBorders>
            <w:shd w:val="clear" w:color="auto" w:fill="auto"/>
            <w:tcMar>
              <w:left w:w="108" w:type="dxa"/>
            </w:tcMar>
          </w:tcPr>
          <w:p w14:paraId="4550D143" w14:textId="77777777" w:rsidR="000257B3" w:rsidRPr="00ED4E89" w:rsidRDefault="001E58A6" w:rsidP="002472C4">
            <w:pPr>
              <w:pStyle w:val="Plattetekst"/>
              <w:ind w:left="0" w:right="-7"/>
              <w:rPr>
                <w:rFonts w:ascii="Arial" w:hAnsi="Arial" w:cs="Arial"/>
                <w:b/>
                <w:bCs/>
                <w:color w:val="0070C0"/>
              </w:rPr>
            </w:pPr>
            <w:r w:rsidRPr="00ED4E89">
              <w:rPr>
                <w:rFonts w:ascii="Arial" w:hAnsi="Arial" w:cs="Arial"/>
                <w:b/>
                <w:bCs/>
                <w:color w:val="0070C0"/>
              </w:rPr>
              <w:t>Versie</w:t>
            </w:r>
          </w:p>
        </w:tc>
        <w:tc>
          <w:tcPr>
            <w:tcW w:w="1559" w:type="dxa"/>
            <w:tcBorders>
              <w:top w:val="single" w:sz="4" w:space="0" w:color="000000" w:themeColor="text1"/>
              <w:bottom w:val="single" w:sz="4" w:space="0" w:color="000000" w:themeColor="text1"/>
            </w:tcBorders>
            <w:shd w:val="clear" w:color="auto" w:fill="auto"/>
            <w:tcMar>
              <w:left w:w="108" w:type="dxa"/>
            </w:tcMar>
          </w:tcPr>
          <w:p w14:paraId="4878C15E" w14:textId="77777777" w:rsidR="000257B3" w:rsidRPr="002225A4" w:rsidRDefault="001E58A6" w:rsidP="002472C4">
            <w:pPr>
              <w:pStyle w:val="Plattetekst"/>
              <w:ind w:left="0"/>
              <w:rPr>
                <w:rFonts w:ascii="Arial" w:hAnsi="Arial" w:cs="Arial"/>
                <w:b/>
                <w:bCs/>
              </w:rPr>
            </w:pPr>
            <w:r w:rsidRPr="002225A4">
              <w:rPr>
                <w:rFonts w:ascii="Arial" w:hAnsi="Arial" w:cs="Arial"/>
                <w:b/>
                <w:bCs/>
              </w:rPr>
              <w:t>Datum</w:t>
            </w:r>
          </w:p>
        </w:tc>
        <w:tc>
          <w:tcPr>
            <w:tcW w:w="6655" w:type="dxa"/>
            <w:tcBorders>
              <w:top w:val="single" w:sz="4" w:space="0" w:color="000000" w:themeColor="text1"/>
              <w:bottom w:val="single" w:sz="4" w:space="0" w:color="000000" w:themeColor="text1"/>
              <w:right w:val="nil"/>
            </w:tcBorders>
            <w:shd w:val="clear" w:color="auto" w:fill="auto"/>
            <w:tcMar>
              <w:left w:w="108" w:type="dxa"/>
            </w:tcMar>
          </w:tcPr>
          <w:p w14:paraId="5B9F1EAB" w14:textId="77777777" w:rsidR="000257B3" w:rsidRPr="002225A4" w:rsidRDefault="001E58A6" w:rsidP="002472C4">
            <w:pPr>
              <w:pStyle w:val="Plattetekst"/>
              <w:ind w:left="0"/>
              <w:rPr>
                <w:rFonts w:ascii="Arial" w:hAnsi="Arial" w:cs="Arial"/>
                <w:b/>
                <w:bCs/>
              </w:rPr>
            </w:pPr>
            <w:r w:rsidRPr="002225A4">
              <w:rPr>
                <w:rFonts w:ascii="Arial" w:hAnsi="Arial" w:cs="Arial"/>
                <w:b/>
                <w:bCs/>
              </w:rPr>
              <w:t>Wijziging / Actie</w:t>
            </w:r>
          </w:p>
        </w:tc>
      </w:tr>
      <w:tr w:rsidR="00534897" w:rsidRPr="00ED4E89" w14:paraId="4FD5CD64" w14:textId="77777777" w:rsidTr="41DF8092">
        <w:tc>
          <w:tcPr>
            <w:tcW w:w="846" w:type="dxa"/>
            <w:tcBorders>
              <w:top w:val="single" w:sz="4" w:space="0" w:color="000000" w:themeColor="text1"/>
              <w:bottom w:val="single" w:sz="4" w:space="0" w:color="000000" w:themeColor="text1"/>
            </w:tcBorders>
            <w:shd w:val="clear" w:color="auto" w:fill="auto"/>
            <w:tcMar>
              <w:left w:w="108" w:type="dxa"/>
            </w:tcMar>
          </w:tcPr>
          <w:p w14:paraId="7CF926B6" w14:textId="70445745" w:rsidR="000257B3" w:rsidRPr="00ED4E89" w:rsidRDefault="005E020B" w:rsidP="002472C4">
            <w:pPr>
              <w:pStyle w:val="Plattetekst"/>
              <w:ind w:left="0"/>
              <w:rPr>
                <w:rFonts w:ascii="Arial" w:hAnsi="Arial" w:cs="Arial"/>
                <w:color w:val="0070C0"/>
              </w:rPr>
            </w:pPr>
            <w:r w:rsidRPr="00ED4E89">
              <w:rPr>
                <w:rFonts w:ascii="Arial" w:hAnsi="Arial" w:cs="Arial"/>
                <w:color w:val="0070C0"/>
              </w:rPr>
              <w:t>0</w:t>
            </w:r>
            <w:r w:rsidR="009B2F37">
              <w:rPr>
                <w:rFonts w:ascii="Arial" w:hAnsi="Arial" w:cs="Arial"/>
                <w:color w:val="0070C0"/>
              </w:rPr>
              <w:t>.1</w:t>
            </w:r>
          </w:p>
        </w:tc>
        <w:tc>
          <w:tcPr>
            <w:tcW w:w="1559" w:type="dxa"/>
            <w:tcBorders>
              <w:top w:val="single" w:sz="4" w:space="0" w:color="000000" w:themeColor="text1"/>
              <w:bottom w:val="single" w:sz="4" w:space="0" w:color="000000" w:themeColor="text1"/>
            </w:tcBorders>
            <w:shd w:val="clear" w:color="auto" w:fill="auto"/>
            <w:tcMar>
              <w:left w:w="108" w:type="dxa"/>
            </w:tcMar>
          </w:tcPr>
          <w:p w14:paraId="7D4F1465" w14:textId="1BBD48A2" w:rsidR="000257B3" w:rsidRPr="002225A4" w:rsidRDefault="009B0341" w:rsidP="002472C4">
            <w:pPr>
              <w:pStyle w:val="Plattetekst"/>
              <w:ind w:left="0"/>
              <w:rPr>
                <w:rFonts w:ascii="Arial" w:hAnsi="Arial" w:cs="Arial"/>
              </w:rPr>
            </w:pPr>
            <w:r>
              <w:rPr>
                <w:rFonts w:ascii="Arial" w:hAnsi="Arial" w:cs="Arial"/>
              </w:rPr>
              <w:t>18-05</w:t>
            </w:r>
            <w:r w:rsidR="009E06CD" w:rsidRPr="002225A4">
              <w:rPr>
                <w:rFonts w:ascii="Arial" w:hAnsi="Arial" w:cs="Arial"/>
              </w:rPr>
              <w:t>-2020</w:t>
            </w:r>
          </w:p>
        </w:tc>
        <w:tc>
          <w:tcPr>
            <w:tcW w:w="6655" w:type="dxa"/>
            <w:tcBorders>
              <w:top w:val="single" w:sz="4" w:space="0" w:color="000000" w:themeColor="text1"/>
              <w:bottom w:val="single" w:sz="4" w:space="0" w:color="000000" w:themeColor="text1"/>
            </w:tcBorders>
            <w:shd w:val="clear" w:color="auto" w:fill="auto"/>
            <w:tcMar>
              <w:left w:w="108" w:type="dxa"/>
            </w:tcMar>
          </w:tcPr>
          <w:p w14:paraId="5DCE5668" w14:textId="18231A3B" w:rsidR="000257B3" w:rsidRPr="002225A4" w:rsidRDefault="005E020B" w:rsidP="002472C4">
            <w:pPr>
              <w:pStyle w:val="Plattetekst"/>
              <w:ind w:left="0"/>
              <w:rPr>
                <w:rFonts w:ascii="Arial" w:hAnsi="Arial" w:cs="Arial"/>
              </w:rPr>
            </w:pPr>
            <w:r w:rsidRPr="002225A4">
              <w:rPr>
                <w:rFonts w:ascii="Arial" w:hAnsi="Arial" w:cs="Arial"/>
              </w:rPr>
              <w:t>Eerste versie</w:t>
            </w:r>
            <w:r w:rsidR="009E06CD" w:rsidRPr="002225A4">
              <w:rPr>
                <w:rFonts w:ascii="Arial" w:hAnsi="Arial" w:cs="Arial"/>
              </w:rPr>
              <w:t xml:space="preserve"> </w:t>
            </w:r>
          </w:p>
        </w:tc>
      </w:tr>
      <w:tr w:rsidR="009E06CD" w:rsidRPr="00ED4E89" w14:paraId="396B741F" w14:textId="77777777" w:rsidTr="41DF8092">
        <w:tc>
          <w:tcPr>
            <w:tcW w:w="846" w:type="dxa"/>
            <w:tcBorders>
              <w:top w:val="single" w:sz="4" w:space="0" w:color="000000" w:themeColor="text1"/>
              <w:bottom w:val="single" w:sz="4" w:space="0" w:color="000000" w:themeColor="text1"/>
            </w:tcBorders>
            <w:shd w:val="clear" w:color="auto" w:fill="auto"/>
            <w:tcMar>
              <w:left w:w="108" w:type="dxa"/>
            </w:tcMar>
          </w:tcPr>
          <w:p w14:paraId="3476C04E" w14:textId="786D5BF3" w:rsidR="009E06CD" w:rsidRPr="00ED4E89" w:rsidRDefault="009E06CD" w:rsidP="002472C4">
            <w:pPr>
              <w:pStyle w:val="Plattetekst"/>
              <w:ind w:left="0"/>
              <w:rPr>
                <w:rFonts w:ascii="Arial" w:hAnsi="Arial" w:cs="Arial"/>
                <w:color w:val="0070C0"/>
              </w:rPr>
            </w:pPr>
          </w:p>
        </w:tc>
        <w:tc>
          <w:tcPr>
            <w:tcW w:w="1559" w:type="dxa"/>
            <w:tcBorders>
              <w:top w:val="single" w:sz="4" w:space="0" w:color="000000" w:themeColor="text1"/>
              <w:bottom w:val="single" w:sz="4" w:space="0" w:color="000000" w:themeColor="text1"/>
            </w:tcBorders>
            <w:shd w:val="clear" w:color="auto" w:fill="auto"/>
            <w:tcMar>
              <w:left w:w="108" w:type="dxa"/>
            </w:tcMar>
          </w:tcPr>
          <w:p w14:paraId="4ABC3D36" w14:textId="5F165FFD" w:rsidR="009E06CD" w:rsidRPr="002225A4" w:rsidRDefault="009E06CD" w:rsidP="002472C4">
            <w:pPr>
              <w:pStyle w:val="Plattetekst"/>
              <w:ind w:left="0"/>
              <w:rPr>
                <w:rFonts w:ascii="Arial" w:hAnsi="Arial" w:cs="Arial"/>
              </w:rPr>
            </w:pPr>
          </w:p>
        </w:tc>
        <w:tc>
          <w:tcPr>
            <w:tcW w:w="6655" w:type="dxa"/>
            <w:tcBorders>
              <w:top w:val="single" w:sz="4" w:space="0" w:color="000000" w:themeColor="text1"/>
              <w:bottom w:val="single" w:sz="4" w:space="0" w:color="000000" w:themeColor="text1"/>
            </w:tcBorders>
            <w:shd w:val="clear" w:color="auto" w:fill="auto"/>
            <w:tcMar>
              <w:left w:w="108" w:type="dxa"/>
            </w:tcMar>
          </w:tcPr>
          <w:p w14:paraId="32852865" w14:textId="6A0093B6" w:rsidR="009E06CD" w:rsidRPr="002225A4" w:rsidRDefault="009E06CD" w:rsidP="002472C4">
            <w:pPr>
              <w:pStyle w:val="Plattetekst"/>
              <w:ind w:left="0"/>
              <w:rPr>
                <w:rFonts w:ascii="Arial" w:hAnsi="Arial" w:cs="Arial"/>
              </w:rPr>
            </w:pPr>
          </w:p>
        </w:tc>
      </w:tr>
      <w:tr w:rsidR="009E06CD" w:rsidRPr="00ED4E89" w14:paraId="0DA383C1" w14:textId="77777777" w:rsidTr="41DF8092">
        <w:tc>
          <w:tcPr>
            <w:tcW w:w="846" w:type="dxa"/>
            <w:tcBorders>
              <w:top w:val="single" w:sz="4" w:space="0" w:color="000000" w:themeColor="text1"/>
              <w:bottom w:val="single" w:sz="4" w:space="0" w:color="000000" w:themeColor="text1"/>
            </w:tcBorders>
            <w:shd w:val="clear" w:color="auto" w:fill="auto"/>
            <w:tcMar>
              <w:left w:w="108" w:type="dxa"/>
            </w:tcMar>
          </w:tcPr>
          <w:p w14:paraId="0D9CDB0A" w14:textId="01F3E8C3" w:rsidR="009E06CD" w:rsidRDefault="009E06CD" w:rsidP="002472C4">
            <w:pPr>
              <w:pStyle w:val="Plattetekst"/>
              <w:ind w:left="0"/>
              <w:rPr>
                <w:rFonts w:ascii="Arial" w:hAnsi="Arial" w:cs="Arial"/>
                <w:color w:val="0070C0"/>
              </w:rPr>
            </w:pPr>
          </w:p>
        </w:tc>
        <w:tc>
          <w:tcPr>
            <w:tcW w:w="1559" w:type="dxa"/>
            <w:tcBorders>
              <w:top w:val="single" w:sz="4" w:space="0" w:color="000000" w:themeColor="text1"/>
              <w:bottom w:val="single" w:sz="4" w:space="0" w:color="000000" w:themeColor="text1"/>
            </w:tcBorders>
            <w:shd w:val="clear" w:color="auto" w:fill="auto"/>
            <w:tcMar>
              <w:left w:w="108" w:type="dxa"/>
            </w:tcMar>
          </w:tcPr>
          <w:p w14:paraId="558BC6FA" w14:textId="166D80D3" w:rsidR="009E06CD" w:rsidRPr="002225A4" w:rsidRDefault="009E06CD" w:rsidP="002472C4">
            <w:pPr>
              <w:pStyle w:val="Plattetekst"/>
              <w:ind w:left="0"/>
              <w:rPr>
                <w:rFonts w:ascii="Arial" w:hAnsi="Arial" w:cs="Arial"/>
              </w:rPr>
            </w:pPr>
          </w:p>
        </w:tc>
        <w:tc>
          <w:tcPr>
            <w:tcW w:w="6655" w:type="dxa"/>
            <w:tcBorders>
              <w:top w:val="single" w:sz="4" w:space="0" w:color="000000" w:themeColor="text1"/>
              <w:bottom w:val="single" w:sz="4" w:space="0" w:color="000000" w:themeColor="text1"/>
            </w:tcBorders>
            <w:shd w:val="clear" w:color="auto" w:fill="auto"/>
            <w:tcMar>
              <w:left w:w="108" w:type="dxa"/>
            </w:tcMar>
          </w:tcPr>
          <w:p w14:paraId="6E5D556F" w14:textId="332F9BA4" w:rsidR="009E06CD" w:rsidRPr="002225A4" w:rsidRDefault="009E06CD" w:rsidP="002472C4">
            <w:pPr>
              <w:pStyle w:val="Plattetekst"/>
              <w:ind w:left="0"/>
              <w:rPr>
                <w:rFonts w:ascii="Arial" w:hAnsi="Arial" w:cs="Arial"/>
              </w:rPr>
            </w:pPr>
          </w:p>
        </w:tc>
      </w:tr>
      <w:tr w:rsidR="00E62BC5" w:rsidRPr="00ED4E89" w14:paraId="63F3728C" w14:textId="77777777" w:rsidTr="41DF8092">
        <w:tc>
          <w:tcPr>
            <w:tcW w:w="846" w:type="dxa"/>
            <w:tcBorders>
              <w:top w:val="single" w:sz="4" w:space="0" w:color="000000" w:themeColor="text1"/>
              <w:bottom w:val="single" w:sz="4" w:space="0" w:color="000000" w:themeColor="text1"/>
            </w:tcBorders>
            <w:shd w:val="clear" w:color="auto" w:fill="auto"/>
            <w:tcMar>
              <w:left w:w="108" w:type="dxa"/>
            </w:tcMar>
          </w:tcPr>
          <w:p w14:paraId="3A22C076" w14:textId="6316D0C4" w:rsidR="00E62BC5" w:rsidRDefault="00E62BC5" w:rsidP="002472C4">
            <w:pPr>
              <w:pStyle w:val="Plattetekst"/>
              <w:ind w:left="0"/>
              <w:rPr>
                <w:rFonts w:ascii="Arial" w:hAnsi="Arial" w:cs="Arial"/>
                <w:color w:val="0070C0"/>
              </w:rPr>
            </w:pPr>
          </w:p>
        </w:tc>
        <w:tc>
          <w:tcPr>
            <w:tcW w:w="1559" w:type="dxa"/>
            <w:tcBorders>
              <w:top w:val="single" w:sz="4" w:space="0" w:color="000000" w:themeColor="text1"/>
              <w:bottom w:val="single" w:sz="4" w:space="0" w:color="000000" w:themeColor="text1"/>
            </w:tcBorders>
            <w:shd w:val="clear" w:color="auto" w:fill="auto"/>
            <w:tcMar>
              <w:left w:w="108" w:type="dxa"/>
            </w:tcMar>
          </w:tcPr>
          <w:p w14:paraId="623E4435" w14:textId="0535269C" w:rsidR="00E62BC5" w:rsidRPr="002225A4" w:rsidRDefault="00E62BC5" w:rsidP="002472C4">
            <w:pPr>
              <w:pStyle w:val="Plattetekst"/>
              <w:ind w:left="0"/>
              <w:rPr>
                <w:rFonts w:ascii="Arial" w:hAnsi="Arial" w:cs="Arial"/>
              </w:rPr>
            </w:pPr>
          </w:p>
        </w:tc>
        <w:tc>
          <w:tcPr>
            <w:tcW w:w="6655" w:type="dxa"/>
            <w:tcBorders>
              <w:top w:val="single" w:sz="4" w:space="0" w:color="000000" w:themeColor="text1"/>
              <w:bottom w:val="single" w:sz="4" w:space="0" w:color="000000" w:themeColor="text1"/>
            </w:tcBorders>
            <w:shd w:val="clear" w:color="auto" w:fill="auto"/>
            <w:tcMar>
              <w:left w:w="108" w:type="dxa"/>
            </w:tcMar>
          </w:tcPr>
          <w:p w14:paraId="09CBA130" w14:textId="4472A9FC" w:rsidR="00E62BC5" w:rsidRPr="002225A4" w:rsidRDefault="00E62BC5" w:rsidP="002472C4">
            <w:pPr>
              <w:pStyle w:val="Plattetekst"/>
              <w:ind w:left="0"/>
              <w:rPr>
                <w:rFonts w:ascii="Arial" w:hAnsi="Arial" w:cs="Arial"/>
              </w:rPr>
            </w:pPr>
          </w:p>
        </w:tc>
      </w:tr>
      <w:tr w:rsidR="005C3543" w:rsidRPr="00ED4E89" w14:paraId="5288439F" w14:textId="77777777" w:rsidTr="41DF8092">
        <w:tc>
          <w:tcPr>
            <w:tcW w:w="846" w:type="dxa"/>
            <w:tcBorders>
              <w:top w:val="single" w:sz="4" w:space="0" w:color="000000" w:themeColor="text1"/>
            </w:tcBorders>
            <w:shd w:val="clear" w:color="auto" w:fill="auto"/>
            <w:tcMar>
              <w:left w:w="108" w:type="dxa"/>
            </w:tcMar>
          </w:tcPr>
          <w:p w14:paraId="21848A49" w14:textId="13BE505D" w:rsidR="005C3543" w:rsidRDefault="005C3543" w:rsidP="002472C4">
            <w:pPr>
              <w:pStyle w:val="Plattetekst"/>
              <w:ind w:left="0"/>
              <w:rPr>
                <w:rFonts w:ascii="Arial" w:hAnsi="Arial" w:cs="Arial"/>
                <w:color w:val="0070C0"/>
              </w:rPr>
            </w:pPr>
          </w:p>
        </w:tc>
        <w:tc>
          <w:tcPr>
            <w:tcW w:w="1559" w:type="dxa"/>
            <w:tcBorders>
              <w:top w:val="single" w:sz="4" w:space="0" w:color="000000" w:themeColor="text1"/>
            </w:tcBorders>
            <w:shd w:val="clear" w:color="auto" w:fill="auto"/>
            <w:tcMar>
              <w:left w:w="108" w:type="dxa"/>
            </w:tcMar>
          </w:tcPr>
          <w:p w14:paraId="74B9D641" w14:textId="7D53D278" w:rsidR="005C3543" w:rsidRPr="002225A4" w:rsidRDefault="005C3543" w:rsidP="002472C4">
            <w:pPr>
              <w:pStyle w:val="Plattetekst"/>
              <w:ind w:left="0"/>
              <w:rPr>
                <w:rFonts w:ascii="Arial" w:hAnsi="Arial" w:cs="Arial"/>
              </w:rPr>
            </w:pPr>
          </w:p>
        </w:tc>
        <w:tc>
          <w:tcPr>
            <w:tcW w:w="6655" w:type="dxa"/>
            <w:tcBorders>
              <w:top w:val="single" w:sz="4" w:space="0" w:color="000000" w:themeColor="text1"/>
            </w:tcBorders>
            <w:shd w:val="clear" w:color="auto" w:fill="auto"/>
            <w:tcMar>
              <w:left w:w="108" w:type="dxa"/>
            </w:tcMar>
          </w:tcPr>
          <w:p w14:paraId="185D68C0" w14:textId="7DF0065B" w:rsidR="005C3543" w:rsidRPr="002225A4" w:rsidRDefault="005C3543" w:rsidP="002472C4">
            <w:pPr>
              <w:pStyle w:val="Plattetekst"/>
              <w:ind w:left="0"/>
              <w:rPr>
                <w:rFonts w:ascii="Arial" w:hAnsi="Arial" w:cs="Arial"/>
              </w:rPr>
            </w:pPr>
          </w:p>
        </w:tc>
      </w:tr>
    </w:tbl>
    <w:p w14:paraId="42337BB7" w14:textId="77777777" w:rsidR="00DC0AD1" w:rsidRPr="00ED4E89" w:rsidRDefault="00DC0AD1" w:rsidP="00E230F6">
      <w:pPr>
        <w:pStyle w:val="Plattetekst"/>
        <w:rPr>
          <w:rFonts w:ascii="Arial" w:hAnsi="Arial" w:cs="Arial"/>
        </w:rPr>
      </w:pPr>
    </w:p>
    <w:p w14:paraId="4C1DE86E" w14:textId="21E0A25B" w:rsidR="00DC0AD1" w:rsidRPr="00ED4E89" w:rsidRDefault="00DC0AD1" w:rsidP="00534897">
      <w:pPr>
        <w:pStyle w:val="Kop3"/>
        <w:ind w:left="0"/>
        <w:rPr>
          <w:rFonts w:ascii="Arial" w:hAnsi="Arial" w:cs="Arial"/>
        </w:rPr>
      </w:pPr>
      <w:r w:rsidRPr="00ED4E89">
        <w:rPr>
          <w:rFonts w:ascii="Arial" w:hAnsi="Arial" w:cs="Arial"/>
        </w:rPr>
        <w:t>Distributielijst</w:t>
      </w:r>
    </w:p>
    <w:p w14:paraId="326AB2B5" w14:textId="77777777" w:rsidR="00DC0AD1" w:rsidRPr="00ED4E89" w:rsidRDefault="00DC0AD1" w:rsidP="00E230F6">
      <w:pPr>
        <w:pStyle w:val="Plattetekst"/>
        <w:rPr>
          <w:rFonts w:ascii="Arial" w:hAnsi="Arial" w:cs="Arial"/>
        </w:rPr>
      </w:pPr>
    </w:p>
    <w:tbl>
      <w:tblPr>
        <w:tblW w:w="9070" w:type="dxa"/>
        <w:tblBorders>
          <w:top w:val="single" w:sz="4" w:space="0" w:color="000000" w:themeColor="text1"/>
          <w:bottom w:val="single" w:sz="4" w:space="0" w:color="000000" w:themeColor="text1"/>
          <w:insideH w:val="single" w:sz="4" w:space="0" w:color="000000" w:themeColor="text1"/>
        </w:tblBorders>
        <w:tblLook w:val="04A0" w:firstRow="1" w:lastRow="0" w:firstColumn="1" w:lastColumn="0" w:noHBand="0" w:noVBand="1"/>
      </w:tblPr>
      <w:tblGrid>
        <w:gridCol w:w="845"/>
        <w:gridCol w:w="1790"/>
        <w:gridCol w:w="6435"/>
      </w:tblGrid>
      <w:tr w:rsidR="009E06CD" w:rsidRPr="00ED4E89" w14:paraId="40475603" w14:textId="77777777" w:rsidTr="009E06CD">
        <w:tc>
          <w:tcPr>
            <w:tcW w:w="833" w:type="dxa"/>
            <w:tcBorders>
              <w:top w:val="single" w:sz="12" w:space="0" w:color="000000" w:themeColor="text1"/>
              <w:left w:val="nil"/>
              <w:bottom w:val="single" w:sz="4" w:space="0" w:color="000000" w:themeColor="text1"/>
            </w:tcBorders>
            <w:shd w:val="clear" w:color="auto" w:fill="auto"/>
            <w:tcMar>
              <w:left w:w="108" w:type="dxa"/>
            </w:tcMar>
          </w:tcPr>
          <w:p w14:paraId="42568F10" w14:textId="77777777" w:rsidR="009E06CD" w:rsidRPr="00ED4E89" w:rsidRDefault="009E06CD" w:rsidP="002472C4">
            <w:pPr>
              <w:pStyle w:val="Plattetekst"/>
              <w:ind w:left="0" w:right="-7"/>
              <w:rPr>
                <w:rFonts w:ascii="Arial" w:hAnsi="Arial" w:cs="Arial"/>
                <w:b/>
                <w:bCs/>
                <w:color w:val="0070C0"/>
              </w:rPr>
            </w:pPr>
            <w:r w:rsidRPr="00ED4E89">
              <w:rPr>
                <w:rFonts w:ascii="Arial" w:hAnsi="Arial" w:cs="Arial"/>
                <w:b/>
                <w:bCs/>
                <w:color w:val="0070C0"/>
              </w:rPr>
              <w:t>Versie</w:t>
            </w:r>
          </w:p>
        </w:tc>
        <w:tc>
          <w:tcPr>
            <w:tcW w:w="1612" w:type="dxa"/>
            <w:tcBorders>
              <w:top w:val="single" w:sz="12" w:space="0" w:color="000000" w:themeColor="text1"/>
              <w:bottom w:val="single" w:sz="4" w:space="0" w:color="000000" w:themeColor="text1"/>
            </w:tcBorders>
          </w:tcPr>
          <w:p w14:paraId="476AC9A0" w14:textId="76031679" w:rsidR="009E06CD" w:rsidRPr="002225A4" w:rsidRDefault="009E06CD" w:rsidP="002472C4">
            <w:pPr>
              <w:pStyle w:val="Plattetekst"/>
              <w:ind w:left="0"/>
              <w:rPr>
                <w:rFonts w:ascii="Arial" w:hAnsi="Arial" w:cs="Arial"/>
                <w:b/>
                <w:bCs/>
              </w:rPr>
            </w:pPr>
            <w:r w:rsidRPr="002225A4">
              <w:rPr>
                <w:rFonts w:ascii="Arial" w:hAnsi="Arial" w:cs="Arial"/>
                <w:b/>
                <w:bCs/>
              </w:rPr>
              <w:t>Organisatie</w:t>
            </w:r>
          </w:p>
        </w:tc>
        <w:tc>
          <w:tcPr>
            <w:tcW w:w="6625" w:type="dxa"/>
            <w:tcBorders>
              <w:top w:val="single" w:sz="12" w:space="0" w:color="000000" w:themeColor="text1"/>
              <w:bottom w:val="single" w:sz="4" w:space="0" w:color="000000" w:themeColor="text1"/>
              <w:right w:val="nil"/>
            </w:tcBorders>
            <w:shd w:val="clear" w:color="auto" w:fill="auto"/>
            <w:tcMar>
              <w:left w:w="108" w:type="dxa"/>
            </w:tcMar>
          </w:tcPr>
          <w:p w14:paraId="61ACE12D" w14:textId="7A025B05" w:rsidR="009E06CD" w:rsidRPr="002225A4" w:rsidRDefault="009E06CD" w:rsidP="002472C4">
            <w:pPr>
              <w:pStyle w:val="Plattetekst"/>
              <w:ind w:left="0"/>
              <w:rPr>
                <w:rFonts w:ascii="Arial" w:hAnsi="Arial" w:cs="Arial"/>
                <w:b/>
                <w:bCs/>
              </w:rPr>
            </w:pPr>
            <w:r w:rsidRPr="002225A4">
              <w:rPr>
                <w:rFonts w:ascii="Arial" w:hAnsi="Arial" w:cs="Arial"/>
                <w:b/>
                <w:bCs/>
              </w:rPr>
              <w:t>Persoon</w:t>
            </w:r>
          </w:p>
        </w:tc>
      </w:tr>
      <w:tr w:rsidR="009E06CD" w:rsidRPr="00ED4E89" w14:paraId="54C06BF1" w14:textId="77777777" w:rsidTr="00BD2BBE">
        <w:tc>
          <w:tcPr>
            <w:tcW w:w="833" w:type="dxa"/>
            <w:tcBorders>
              <w:top w:val="single" w:sz="4" w:space="0" w:color="000000" w:themeColor="text1"/>
              <w:bottom w:val="single" w:sz="4" w:space="0" w:color="000000" w:themeColor="text1"/>
            </w:tcBorders>
            <w:shd w:val="clear" w:color="auto" w:fill="auto"/>
            <w:tcMar>
              <w:left w:w="108" w:type="dxa"/>
            </w:tcMar>
          </w:tcPr>
          <w:p w14:paraId="0BBB82B1" w14:textId="6EF069F0" w:rsidR="009E06CD" w:rsidRPr="00ED4E89" w:rsidRDefault="009B2F37" w:rsidP="002472C4">
            <w:pPr>
              <w:pStyle w:val="Plattetekst"/>
              <w:ind w:left="0"/>
              <w:rPr>
                <w:rFonts w:ascii="Arial" w:hAnsi="Arial" w:cs="Arial"/>
                <w:color w:val="0070C0"/>
              </w:rPr>
            </w:pPr>
            <w:r>
              <w:rPr>
                <w:rFonts w:ascii="Arial" w:hAnsi="Arial" w:cs="Arial"/>
                <w:color w:val="0070C0"/>
              </w:rPr>
              <w:t>A</w:t>
            </w:r>
            <w:r w:rsidR="009E06CD">
              <w:rPr>
                <w:rFonts w:ascii="Arial" w:hAnsi="Arial" w:cs="Arial"/>
                <w:color w:val="0070C0"/>
              </w:rPr>
              <w:t>lle</w:t>
            </w:r>
          </w:p>
        </w:tc>
        <w:tc>
          <w:tcPr>
            <w:tcW w:w="1612" w:type="dxa"/>
            <w:tcBorders>
              <w:top w:val="single" w:sz="4" w:space="0" w:color="000000" w:themeColor="text1"/>
              <w:bottom w:val="single" w:sz="4" w:space="0" w:color="000000" w:themeColor="text1"/>
            </w:tcBorders>
          </w:tcPr>
          <w:p w14:paraId="4D77E08B" w14:textId="6F97F0C4" w:rsidR="009E06CD" w:rsidRPr="002225A4" w:rsidRDefault="00AF6805" w:rsidP="002472C4">
            <w:pPr>
              <w:pStyle w:val="Plattetekst"/>
              <w:ind w:left="0"/>
              <w:rPr>
                <w:rFonts w:ascii="Arial" w:hAnsi="Arial" w:cs="Arial"/>
              </w:rPr>
            </w:pPr>
            <w:r>
              <w:rPr>
                <w:rFonts w:ascii="Arial" w:hAnsi="Arial" w:cs="Arial"/>
              </w:rPr>
              <w:t>&lt;Leverancier&gt;</w:t>
            </w:r>
          </w:p>
        </w:tc>
        <w:tc>
          <w:tcPr>
            <w:tcW w:w="6625" w:type="dxa"/>
            <w:tcBorders>
              <w:top w:val="single" w:sz="4" w:space="0" w:color="000000" w:themeColor="text1"/>
              <w:bottom w:val="single" w:sz="4" w:space="0" w:color="000000" w:themeColor="text1"/>
            </w:tcBorders>
            <w:shd w:val="clear" w:color="auto" w:fill="auto"/>
            <w:tcMar>
              <w:left w:w="108" w:type="dxa"/>
            </w:tcMar>
          </w:tcPr>
          <w:p w14:paraId="6CF6D7C4" w14:textId="0F220D91" w:rsidR="00BD2BBE" w:rsidRPr="002225A4" w:rsidRDefault="00BD2BBE" w:rsidP="00552D66">
            <w:pPr>
              <w:pStyle w:val="Plattetekst"/>
              <w:ind w:left="0"/>
              <w:rPr>
                <w:rFonts w:ascii="Arial" w:hAnsi="Arial" w:cs="Arial"/>
              </w:rPr>
            </w:pPr>
          </w:p>
        </w:tc>
      </w:tr>
      <w:tr w:rsidR="00BD2BBE" w:rsidRPr="00ED4E89" w14:paraId="6D3E41F2" w14:textId="77777777" w:rsidTr="009E06CD">
        <w:tc>
          <w:tcPr>
            <w:tcW w:w="833" w:type="dxa"/>
            <w:tcBorders>
              <w:top w:val="single" w:sz="4" w:space="0" w:color="000000" w:themeColor="text1"/>
            </w:tcBorders>
            <w:shd w:val="clear" w:color="auto" w:fill="auto"/>
            <w:tcMar>
              <w:left w:w="108" w:type="dxa"/>
            </w:tcMar>
          </w:tcPr>
          <w:p w14:paraId="5B02F84B" w14:textId="19168E88" w:rsidR="00BD2BBE" w:rsidRDefault="00BD2BBE" w:rsidP="002472C4">
            <w:pPr>
              <w:pStyle w:val="Plattetekst"/>
              <w:ind w:left="0"/>
              <w:rPr>
                <w:rFonts w:ascii="Arial" w:hAnsi="Arial" w:cs="Arial"/>
                <w:color w:val="0070C0"/>
              </w:rPr>
            </w:pPr>
            <w:r>
              <w:rPr>
                <w:rFonts w:ascii="Arial" w:hAnsi="Arial" w:cs="Arial"/>
                <w:color w:val="0070C0"/>
              </w:rPr>
              <w:t>Alle</w:t>
            </w:r>
          </w:p>
        </w:tc>
        <w:tc>
          <w:tcPr>
            <w:tcW w:w="1612" w:type="dxa"/>
            <w:tcBorders>
              <w:top w:val="single" w:sz="4" w:space="0" w:color="000000" w:themeColor="text1"/>
            </w:tcBorders>
          </w:tcPr>
          <w:p w14:paraId="1BFC3981" w14:textId="1CBC716C" w:rsidR="00BD2BBE" w:rsidRPr="002225A4" w:rsidRDefault="009B2F37" w:rsidP="002472C4">
            <w:pPr>
              <w:pStyle w:val="Plattetekst"/>
              <w:ind w:left="0"/>
              <w:rPr>
                <w:rFonts w:ascii="Arial" w:hAnsi="Arial" w:cs="Arial"/>
              </w:rPr>
            </w:pPr>
            <w:r w:rsidRPr="002225A4">
              <w:rPr>
                <w:rFonts w:ascii="Arial" w:hAnsi="Arial" w:cs="Arial"/>
              </w:rPr>
              <w:t>VNGR</w:t>
            </w:r>
          </w:p>
        </w:tc>
        <w:tc>
          <w:tcPr>
            <w:tcW w:w="6625" w:type="dxa"/>
            <w:tcBorders>
              <w:top w:val="single" w:sz="4" w:space="0" w:color="000000" w:themeColor="text1"/>
            </w:tcBorders>
            <w:shd w:val="clear" w:color="auto" w:fill="auto"/>
            <w:tcMar>
              <w:left w:w="108" w:type="dxa"/>
            </w:tcMar>
          </w:tcPr>
          <w:p w14:paraId="3636BEB0" w14:textId="2160AF15" w:rsidR="00552D66" w:rsidRPr="002225A4" w:rsidRDefault="00552D66" w:rsidP="00552D66">
            <w:pPr>
              <w:pStyle w:val="Plattetekst"/>
              <w:ind w:left="0"/>
              <w:rPr>
                <w:rFonts w:ascii="Arial" w:hAnsi="Arial" w:cs="Arial"/>
              </w:rPr>
            </w:pPr>
          </w:p>
        </w:tc>
      </w:tr>
    </w:tbl>
    <w:p w14:paraId="6EF096C6" w14:textId="77777777" w:rsidR="000257B3" w:rsidRPr="00ED4E89" w:rsidRDefault="000257B3" w:rsidP="00E230F6">
      <w:pPr>
        <w:pStyle w:val="Plattetekst"/>
        <w:rPr>
          <w:rFonts w:ascii="Arial" w:hAnsi="Arial" w:cs="Arial"/>
        </w:rPr>
      </w:pPr>
    </w:p>
    <w:p w14:paraId="0AED1BD0" w14:textId="20B8AE13" w:rsidR="00D91290" w:rsidRPr="00ED4E89" w:rsidRDefault="00D91290" w:rsidP="00E230F6">
      <w:pPr>
        <w:rPr>
          <w:rStyle w:val="Zwaar"/>
          <w:rFonts w:ascii="Arial" w:hAnsi="Arial" w:cs="Arial"/>
        </w:rPr>
      </w:pPr>
    </w:p>
    <w:p w14:paraId="116EDFD2" w14:textId="77777777" w:rsidR="008A242C" w:rsidRPr="00ED4E89" w:rsidRDefault="008A242C" w:rsidP="00E230F6">
      <w:pPr>
        <w:rPr>
          <w:rStyle w:val="Zwaar"/>
          <w:rFonts w:ascii="Arial" w:hAnsi="Arial" w:cs="Arial"/>
        </w:rPr>
      </w:pPr>
      <w:r w:rsidRPr="00ED4E89">
        <w:rPr>
          <w:rStyle w:val="Zwaar"/>
          <w:rFonts w:ascii="Arial" w:hAnsi="Arial" w:cs="Arial"/>
        </w:rPr>
        <w:br w:type="page"/>
      </w:r>
    </w:p>
    <w:p w14:paraId="4550A040" w14:textId="432F8785" w:rsidR="00E3526B" w:rsidRPr="00ED4E89" w:rsidRDefault="001E58A6" w:rsidP="003777D7">
      <w:pPr>
        <w:pStyle w:val="Plattetekst"/>
        <w:ind w:left="0"/>
        <w:rPr>
          <w:rFonts w:ascii="Arial" w:hAnsi="Arial" w:cs="Arial"/>
          <w:b/>
          <w:bCs/>
          <w:sz w:val="24"/>
          <w:szCs w:val="24"/>
        </w:rPr>
      </w:pPr>
      <w:r w:rsidRPr="00ED4E89">
        <w:rPr>
          <w:rFonts w:ascii="Arial" w:hAnsi="Arial" w:cs="Arial"/>
          <w:b/>
          <w:bCs/>
          <w:sz w:val="24"/>
          <w:szCs w:val="24"/>
        </w:rPr>
        <w:lastRenderedPageBreak/>
        <w:t>Inhoudsopgave</w:t>
      </w:r>
    </w:p>
    <w:p w14:paraId="41209F1A" w14:textId="77777777" w:rsidR="004F2BA7" w:rsidRPr="00ED4E89" w:rsidRDefault="004F2BA7" w:rsidP="00E230F6">
      <w:pPr>
        <w:pStyle w:val="Plattetekst"/>
        <w:rPr>
          <w:rFonts w:ascii="Arial" w:hAnsi="Arial" w:cs="Arial"/>
        </w:rPr>
      </w:pPr>
    </w:p>
    <w:sdt>
      <w:sdtPr>
        <w:rPr>
          <w:rFonts w:asciiTheme="minorHAnsi" w:hAnsiTheme="minorHAnsi" w:cstheme="minorHAnsi"/>
          <w:b w:val="0"/>
          <w:bCs w:val="0"/>
          <w:noProof w:val="0"/>
          <w:sz w:val="20"/>
          <w:szCs w:val="20"/>
        </w:rPr>
        <w:id w:val="-217280436"/>
        <w:docPartObj>
          <w:docPartGallery w:val="Table of Contents"/>
          <w:docPartUnique/>
        </w:docPartObj>
      </w:sdtPr>
      <w:sdtEndPr>
        <w:rPr>
          <w:rStyle w:val="Zwaar"/>
          <w:b/>
          <w:bCs/>
        </w:rPr>
      </w:sdtEndPr>
      <w:sdtContent>
        <w:p w14:paraId="3C675C46" w14:textId="4C13CAFB" w:rsidR="007C2610" w:rsidRDefault="004F2BA7">
          <w:pPr>
            <w:pStyle w:val="Inhopg1"/>
            <w:rPr>
              <w:rFonts w:asciiTheme="minorHAnsi" w:eastAsiaTheme="minorEastAsia" w:hAnsiTheme="minorHAnsi" w:cstheme="minorBidi"/>
              <w:b w:val="0"/>
              <w:bCs w:val="0"/>
              <w:lang w:eastAsia="nl-NL"/>
            </w:rPr>
          </w:pPr>
          <w:r w:rsidRPr="00ED4E89">
            <w:rPr>
              <w:rStyle w:val="Zwaar"/>
            </w:rPr>
            <w:fldChar w:fldCharType="begin"/>
          </w:r>
          <w:r w:rsidRPr="00ED4E89">
            <w:rPr>
              <w:rStyle w:val="Zwaar"/>
            </w:rPr>
            <w:instrText xml:space="preserve"> TOC \o "1-2" \h \z </w:instrText>
          </w:r>
          <w:r w:rsidRPr="00ED4E89">
            <w:rPr>
              <w:rStyle w:val="Zwaar"/>
            </w:rPr>
            <w:fldChar w:fldCharType="separate"/>
          </w:r>
          <w:hyperlink w:anchor="_Toc71881371" w:history="1">
            <w:r w:rsidR="007C2610" w:rsidRPr="00753F26">
              <w:rPr>
                <w:rStyle w:val="Hyperlink"/>
                <w14:scene3d>
                  <w14:camera w14:prst="orthographicFront"/>
                  <w14:lightRig w14:rig="threePt" w14:dir="t">
                    <w14:rot w14:lat="0" w14:lon="0" w14:rev="0"/>
                  </w14:lightRig>
                </w14:scene3d>
              </w:rPr>
              <w:t>1.</w:t>
            </w:r>
            <w:r w:rsidR="007C2610">
              <w:rPr>
                <w:rFonts w:asciiTheme="minorHAnsi" w:eastAsiaTheme="minorEastAsia" w:hAnsiTheme="minorHAnsi" w:cstheme="minorBidi"/>
                <w:b w:val="0"/>
                <w:bCs w:val="0"/>
                <w:lang w:eastAsia="nl-NL"/>
              </w:rPr>
              <w:tab/>
            </w:r>
            <w:r w:rsidR="007C2610" w:rsidRPr="00753F26">
              <w:rPr>
                <w:rStyle w:val="Hyperlink"/>
              </w:rPr>
              <w:t>Inleiding</w:t>
            </w:r>
            <w:r w:rsidR="007C2610">
              <w:rPr>
                <w:webHidden/>
              </w:rPr>
              <w:tab/>
            </w:r>
            <w:r w:rsidR="007C2610">
              <w:rPr>
                <w:webHidden/>
              </w:rPr>
              <w:fldChar w:fldCharType="begin"/>
            </w:r>
            <w:r w:rsidR="007C2610">
              <w:rPr>
                <w:webHidden/>
              </w:rPr>
              <w:instrText xml:space="preserve"> PAGEREF _Toc71881371 \h </w:instrText>
            </w:r>
            <w:r w:rsidR="007C2610">
              <w:rPr>
                <w:webHidden/>
              </w:rPr>
            </w:r>
            <w:r w:rsidR="007C2610">
              <w:rPr>
                <w:webHidden/>
              </w:rPr>
              <w:fldChar w:fldCharType="separate"/>
            </w:r>
            <w:r w:rsidR="007C2610">
              <w:rPr>
                <w:webHidden/>
              </w:rPr>
              <w:t>4</w:t>
            </w:r>
            <w:r w:rsidR="007C2610">
              <w:rPr>
                <w:webHidden/>
              </w:rPr>
              <w:fldChar w:fldCharType="end"/>
            </w:r>
          </w:hyperlink>
        </w:p>
        <w:p w14:paraId="644BB089" w14:textId="168C7D0F" w:rsidR="007C2610" w:rsidRDefault="008C789F">
          <w:pPr>
            <w:pStyle w:val="Inhopg2"/>
            <w:rPr>
              <w:rFonts w:eastAsiaTheme="minorEastAsia" w:cstheme="minorBidi"/>
              <w:sz w:val="22"/>
              <w:szCs w:val="22"/>
              <w:lang w:eastAsia="nl-NL"/>
            </w:rPr>
          </w:pPr>
          <w:hyperlink w:anchor="_Toc71881372" w:history="1">
            <w:r w:rsidR="007C2610" w:rsidRPr="00753F26">
              <w:rPr>
                <w:rStyle w:val="Hyperlink"/>
                <w:rFonts w:ascii="Arial" w:hAnsi="Arial" w:cs="Arial"/>
              </w:rPr>
              <w:t>1.1.</w:t>
            </w:r>
            <w:r w:rsidR="007C2610">
              <w:rPr>
                <w:rFonts w:eastAsiaTheme="minorEastAsia" w:cstheme="minorBidi"/>
                <w:sz w:val="22"/>
                <w:szCs w:val="22"/>
                <w:lang w:eastAsia="nl-NL"/>
              </w:rPr>
              <w:tab/>
            </w:r>
            <w:r w:rsidR="007C2610" w:rsidRPr="00753F26">
              <w:rPr>
                <w:rStyle w:val="Hyperlink"/>
                <w:rFonts w:ascii="Arial" w:hAnsi="Arial" w:cs="Arial"/>
              </w:rPr>
              <w:t>Doel van de SLA</w:t>
            </w:r>
            <w:r w:rsidR="007C2610">
              <w:rPr>
                <w:webHidden/>
              </w:rPr>
              <w:tab/>
            </w:r>
            <w:r w:rsidR="007C2610">
              <w:rPr>
                <w:webHidden/>
              </w:rPr>
              <w:fldChar w:fldCharType="begin"/>
            </w:r>
            <w:r w:rsidR="007C2610">
              <w:rPr>
                <w:webHidden/>
              </w:rPr>
              <w:instrText xml:space="preserve"> PAGEREF _Toc71881372 \h </w:instrText>
            </w:r>
            <w:r w:rsidR="007C2610">
              <w:rPr>
                <w:webHidden/>
              </w:rPr>
            </w:r>
            <w:r w:rsidR="007C2610">
              <w:rPr>
                <w:webHidden/>
              </w:rPr>
              <w:fldChar w:fldCharType="separate"/>
            </w:r>
            <w:r w:rsidR="007C2610">
              <w:rPr>
                <w:webHidden/>
              </w:rPr>
              <w:t>4</w:t>
            </w:r>
            <w:r w:rsidR="007C2610">
              <w:rPr>
                <w:webHidden/>
              </w:rPr>
              <w:fldChar w:fldCharType="end"/>
            </w:r>
          </w:hyperlink>
        </w:p>
        <w:p w14:paraId="46C06012" w14:textId="3B4265BD" w:rsidR="007C2610" w:rsidRDefault="008C789F">
          <w:pPr>
            <w:pStyle w:val="Inhopg2"/>
            <w:rPr>
              <w:rFonts w:eastAsiaTheme="minorEastAsia" w:cstheme="minorBidi"/>
              <w:sz w:val="22"/>
              <w:szCs w:val="22"/>
              <w:lang w:eastAsia="nl-NL"/>
            </w:rPr>
          </w:pPr>
          <w:hyperlink w:anchor="_Toc71881373" w:history="1">
            <w:r w:rsidR="007C2610" w:rsidRPr="00753F26">
              <w:rPr>
                <w:rStyle w:val="Hyperlink"/>
                <w:rFonts w:ascii="Arial" w:hAnsi="Arial" w:cs="Arial"/>
              </w:rPr>
              <w:t>1.2.</w:t>
            </w:r>
            <w:r w:rsidR="007C2610">
              <w:rPr>
                <w:rFonts w:eastAsiaTheme="minorEastAsia" w:cstheme="minorBidi"/>
                <w:sz w:val="22"/>
                <w:szCs w:val="22"/>
                <w:lang w:eastAsia="nl-NL"/>
              </w:rPr>
              <w:tab/>
            </w:r>
            <w:r w:rsidR="007C2610" w:rsidRPr="00753F26">
              <w:rPr>
                <w:rStyle w:val="Hyperlink"/>
                <w:rFonts w:ascii="Arial" w:hAnsi="Arial" w:cs="Arial"/>
              </w:rPr>
              <w:t>Reikwijdte</w:t>
            </w:r>
            <w:r w:rsidR="007C2610">
              <w:rPr>
                <w:webHidden/>
              </w:rPr>
              <w:tab/>
            </w:r>
            <w:r w:rsidR="007C2610">
              <w:rPr>
                <w:webHidden/>
              </w:rPr>
              <w:fldChar w:fldCharType="begin"/>
            </w:r>
            <w:r w:rsidR="007C2610">
              <w:rPr>
                <w:webHidden/>
              </w:rPr>
              <w:instrText xml:space="preserve"> PAGEREF _Toc71881373 \h </w:instrText>
            </w:r>
            <w:r w:rsidR="007C2610">
              <w:rPr>
                <w:webHidden/>
              </w:rPr>
            </w:r>
            <w:r w:rsidR="007C2610">
              <w:rPr>
                <w:webHidden/>
              </w:rPr>
              <w:fldChar w:fldCharType="separate"/>
            </w:r>
            <w:r w:rsidR="007C2610">
              <w:rPr>
                <w:webHidden/>
              </w:rPr>
              <w:t>4</w:t>
            </w:r>
            <w:r w:rsidR="007C2610">
              <w:rPr>
                <w:webHidden/>
              </w:rPr>
              <w:fldChar w:fldCharType="end"/>
            </w:r>
          </w:hyperlink>
        </w:p>
        <w:p w14:paraId="5D326662" w14:textId="758A0ADE" w:rsidR="007C2610" w:rsidRDefault="008C789F">
          <w:pPr>
            <w:pStyle w:val="Inhopg2"/>
            <w:rPr>
              <w:rFonts w:eastAsiaTheme="minorEastAsia" w:cstheme="minorBidi"/>
              <w:sz w:val="22"/>
              <w:szCs w:val="22"/>
              <w:lang w:eastAsia="nl-NL"/>
            </w:rPr>
          </w:pPr>
          <w:hyperlink w:anchor="_Toc71881374" w:history="1">
            <w:r w:rsidR="007C2610" w:rsidRPr="00753F26">
              <w:rPr>
                <w:rStyle w:val="Hyperlink"/>
                <w:rFonts w:ascii="Arial" w:hAnsi="Arial" w:cs="Arial"/>
              </w:rPr>
              <w:t>1.3.</w:t>
            </w:r>
            <w:r w:rsidR="007C2610">
              <w:rPr>
                <w:rFonts w:eastAsiaTheme="minorEastAsia" w:cstheme="minorBidi"/>
                <w:sz w:val="22"/>
                <w:szCs w:val="22"/>
                <w:lang w:eastAsia="nl-NL"/>
              </w:rPr>
              <w:tab/>
            </w:r>
            <w:r w:rsidR="007C2610" w:rsidRPr="00753F26">
              <w:rPr>
                <w:rStyle w:val="Hyperlink"/>
                <w:rFonts w:ascii="Arial" w:hAnsi="Arial" w:cs="Arial"/>
              </w:rPr>
              <w:t>Positie SLA en gerelateerde documenten</w:t>
            </w:r>
            <w:r w:rsidR="007C2610">
              <w:rPr>
                <w:webHidden/>
              </w:rPr>
              <w:tab/>
            </w:r>
            <w:r w:rsidR="007C2610">
              <w:rPr>
                <w:webHidden/>
              </w:rPr>
              <w:fldChar w:fldCharType="begin"/>
            </w:r>
            <w:r w:rsidR="007C2610">
              <w:rPr>
                <w:webHidden/>
              </w:rPr>
              <w:instrText xml:space="preserve"> PAGEREF _Toc71881374 \h </w:instrText>
            </w:r>
            <w:r w:rsidR="007C2610">
              <w:rPr>
                <w:webHidden/>
              </w:rPr>
            </w:r>
            <w:r w:rsidR="007C2610">
              <w:rPr>
                <w:webHidden/>
              </w:rPr>
              <w:fldChar w:fldCharType="separate"/>
            </w:r>
            <w:r w:rsidR="007C2610">
              <w:rPr>
                <w:webHidden/>
              </w:rPr>
              <w:t>4</w:t>
            </w:r>
            <w:r w:rsidR="007C2610">
              <w:rPr>
                <w:webHidden/>
              </w:rPr>
              <w:fldChar w:fldCharType="end"/>
            </w:r>
          </w:hyperlink>
        </w:p>
        <w:p w14:paraId="718EA141" w14:textId="6DE205C5" w:rsidR="007C2610" w:rsidRDefault="008C789F">
          <w:pPr>
            <w:pStyle w:val="Inhopg2"/>
            <w:rPr>
              <w:rFonts w:eastAsiaTheme="minorEastAsia" w:cstheme="minorBidi"/>
              <w:sz w:val="22"/>
              <w:szCs w:val="22"/>
              <w:lang w:eastAsia="nl-NL"/>
            </w:rPr>
          </w:pPr>
          <w:hyperlink w:anchor="_Toc71881375" w:history="1">
            <w:r w:rsidR="007C2610" w:rsidRPr="00753F26">
              <w:rPr>
                <w:rStyle w:val="Hyperlink"/>
                <w:rFonts w:ascii="Arial" w:hAnsi="Arial" w:cs="Arial"/>
              </w:rPr>
              <w:t>1.4.</w:t>
            </w:r>
            <w:r w:rsidR="007C2610">
              <w:rPr>
                <w:rFonts w:eastAsiaTheme="minorEastAsia" w:cstheme="minorBidi"/>
                <w:sz w:val="22"/>
                <w:szCs w:val="22"/>
                <w:lang w:eastAsia="nl-NL"/>
              </w:rPr>
              <w:tab/>
            </w:r>
            <w:r w:rsidR="007C2610" w:rsidRPr="00753F26">
              <w:rPr>
                <w:rStyle w:val="Hyperlink"/>
                <w:rFonts w:ascii="Arial" w:hAnsi="Arial" w:cs="Arial"/>
              </w:rPr>
              <w:t>Verklarende woordenlijst</w:t>
            </w:r>
            <w:r w:rsidR="007C2610">
              <w:rPr>
                <w:webHidden/>
              </w:rPr>
              <w:tab/>
            </w:r>
            <w:r w:rsidR="007C2610">
              <w:rPr>
                <w:webHidden/>
              </w:rPr>
              <w:fldChar w:fldCharType="begin"/>
            </w:r>
            <w:r w:rsidR="007C2610">
              <w:rPr>
                <w:webHidden/>
              </w:rPr>
              <w:instrText xml:space="preserve"> PAGEREF _Toc71881375 \h </w:instrText>
            </w:r>
            <w:r w:rsidR="007C2610">
              <w:rPr>
                <w:webHidden/>
              </w:rPr>
            </w:r>
            <w:r w:rsidR="007C2610">
              <w:rPr>
                <w:webHidden/>
              </w:rPr>
              <w:fldChar w:fldCharType="separate"/>
            </w:r>
            <w:r w:rsidR="007C2610">
              <w:rPr>
                <w:webHidden/>
              </w:rPr>
              <w:t>4</w:t>
            </w:r>
            <w:r w:rsidR="007C2610">
              <w:rPr>
                <w:webHidden/>
              </w:rPr>
              <w:fldChar w:fldCharType="end"/>
            </w:r>
          </w:hyperlink>
        </w:p>
        <w:p w14:paraId="07CD2AC9" w14:textId="698AD826" w:rsidR="007C2610" w:rsidRDefault="008C789F">
          <w:pPr>
            <w:pStyle w:val="Inhopg2"/>
            <w:rPr>
              <w:rFonts w:eastAsiaTheme="minorEastAsia" w:cstheme="minorBidi"/>
              <w:sz w:val="22"/>
              <w:szCs w:val="22"/>
              <w:lang w:eastAsia="nl-NL"/>
            </w:rPr>
          </w:pPr>
          <w:hyperlink w:anchor="_Toc71881376" w:history="1">
            <w:r w:rsidR="007C2610" w:rsidRPr="00753F26">
              <w:rPr>
                <w:rStyle w:val="Hyperlink"/>
                <w:rFonts w:ascii="Arial" w:hAnsi="Arial" w:cs="Arial"/>
              </w:rPr>
              <w:t>1.5.</w:t>
            </w:r>
            <w:r w:rsidR="007C2610">
              <w:rPr>
                <w:rFonts w:eastAsiaTheme="minorEastAsia" w:cstheme="minorBidi"/>
                <w:sz w:val="22"/>
                <w:szCs w:val="22"/>
                <w:lang w:eastAsia="nl-NL"/>
              </w:rPr>
              <w:tab/>
            </w:r>
            <w:r w:rsidR="007C2610" w:rsidRPr="00753F26">
              <w:rPr>
                <w:rStyle w:val="Hyperlink"/>
                <w:rFonts w:ascii="Arial" w:hAnsi="Arial" w:cs="Arial"/>
              </w:rPr>
              <w:t>Partijen en goedkeuring</w:t>
            </w:r>
            <w:r w:rsidR="007C2610">
              <w:rPr>
                <w:webHidden/>
              </w:rPr>
              <w:tab/>
            </w:r>
            <w:r w:rsidR="007C2610">
              <w:rPr>
                <w:webHidden/>
              </w:rPr>
              <w:fldChar w:fldCharType="begin"/>
            </w:r>
            <w:r w:rsidR="007C2610">
              <w:rPr>
                <w:webHidden/>
              </w:rPr>
              <w:instrText xml:space="preserve"> PAGEREF _Toc71881376 \h </w:instrText>
            </w:r>
            <w:r w:rsidR="007C2610">
              <w:rPr>
                <w:webHidden/>
              </w:rPr>
            </w:r>
            <w:r w:rsidR="007C2610">
              <w:rPr>
                <w:webHidden/>
              </w:rPr>
              <w:fldChar w:fldCharType="separate"/>
            </w:r>
            <w:r w:rsidR="007C2610">
              <w:rPr>
                <w:webHidden/>
              </w:rPr>
              <w:t>5</w:t>
            </w:r>
            <w:r w:rsidR="007C2610">
              <w:rPr>
                <w:webHidden/>
              </w:rPr>
              <w:fldChar w:fldCharType="end"/>
            </w:r>
          </w:hyperlink>
        </w:p>
        <w:p w14:paraId="64EF1159" w14:textId="5DA58480" w:rsidR="007C2610" w:rsidRDefault="008C789F">
          <w:pPr>
            <w:pStyle w:val="Inhopg2"/>
            <w:rPr>
              <w:rFonts w:eastAsiaTheme="minorEastAsia" w:cstheme="minorBidi"/>
              <w:sz w:val="22"/>
              <w:szCs w:val="22"/>
              <w:lang w:eastAsia="nl-NL"/>
            </w:rPr>
          </w:pPr>
          <w:hyperlink w:anchor="_Toc71881377" w:history="1">
            <w:r w:rsidR="007C2610" w:rsidRPr="00753F26">
              <w:rPr>
                <w:rStyle w:val="Hyperlink"/>
                <w:rFonts w:ascii="Arial" w:hAnsi="Arial" w:cs="Arial"/>
              </w:rPr>
              <w:t>1.6.</w:t>
            </w:r>
            <w:r w:rsidR="007C2610">
              <w:rPr>
                <w:rFonts w:eastAsiaTheme="minorEastAsia" w:cstheme="minorBidi"/>
                <w:sz w:val="22"/>
                <w:szCs w:val="22"/>
                <w:lang w:eastAsia="nl-NL"/>
              </w:rPr>
              <w:tab/>
            </w:r>
            <w:r w:rsidR="007C2610" w:rsidRPr="00753F26">
              <w:rPr>
                <w:rStyle w:val="Hyperlink"/>
                <w:rFonts w:ascii="Arial" w:hAnsi="Arial" w:cs="Arial"/>
              </w:rPr>
              <w:t>Ingangs- en einddatum</w:t>
            </w:r>
            <w:r w:rsidR="007C2610">
              <w:rPr>
                <w:webHidden/>
              </w:rPr>
              <w:tab/>
            </w:r>
            <w:r w:rsidR="007C2610">
              <w:rPr>
                <w:webHidden/>
              </w:rPr>
              <w:fldChar w:fldCharType="begin"/>
            </w:r>
            <w:r w:rsidR="007C2610">
              <w:rPr>
                <w:webHidden/>
              </w:rPr>
              <w:instrText xml:space="preserve"> PAGEREF _Toc71881377 \h </w:instrText>
            </w:r>
            <w:r w:rsidR="007C2610">
              <w:rPr>
                <w:webHidden/>
              </w:rPr>
            </w:r>
            <w:r w:rsidR="007C2610">
              <w:rPr>
                <w:webHidden/>
              </w:rPr>
              <w:fldChar w:fldCharType="separate"/>
            </w:r>
            <w:r w:rsidR="007C2610">
              <w:rPr>
                <w:webHidden/>
              </w:rPr>
              <w:t>5</w:t>
            </w:r>
            <w:r w:rsidR="007C2610">
              <w:rPr>
                <w:webHidden/>
              </w:rPr>
              <w:fldChar w:fldCharType="end"/>
            </w:r>
          </w:hyperlink>
        </w:p>
        <w:p w14:paraId="4279633E" w14:textId="206CDE1E" w:rsidR="007C2610" w:rsidRDefault="008C789F">
          <w:pPr>
            <w:pStyle w:val="Inhopg1"/>
            <w:rPr>
              <w:rFonts w:asciiTheme="minorHAnsi" w:eastAsiaTheme="minorEastAsia" w:hAnsiTheme="minorHAnsi" w:cstheme="minorBidi"/>
              <w:b w:val="0"/>
              <w:bCs w:val="0"/>
              <w:lang w:eastAsia="nl-NL"/>
            </w:rPr>
          </w:pPr>
          <w:hyperlink w:anchor="_Toc71881378" w:history="1">
            <w:r w:rsidR="007C2610" w:rsidRPr="00753F26">
              <w:rPr>
                <w:rStyle w:val="Hyperlink"/>
                <w14:scene3d>
                  <w14:camera w14:prst="orthographicFront"/>
                  <w14:lightRig w14:rig="threePt" w14:dir="t">
                    <w14:rot w14:lat="0" w14:lon="0" w14:rev="0"/>
                  </w14:lightRig>
                </w14:scene3d>
              </w:rPr>
              <w:t>2.</w:t>
            </w:r>
            <w:r w:rsidR="007C2610">
              <w:rPr>
                <w:rFonts w:asciiTheme="minorHAnsi" w:eastAsiaTheme="minorEastAsia" w:hAnsiTheme="minorHAnsi" w:cstheme="minorBidi"/>
                <w:b w:val="0"/>
                <w:bCs w:val="0"/>
                <w:lang w:eastAsia="nl-NL"/>
              </w:rPr>
              <w:tab/>
            </w:r>
            <w:r w:rsidR="007C2610" w:rsidRPr="00753F26">
              <w:rPr>
                <w:rStyle w:val="Hyperlink"/>
              </w:rPr>
              <w:t>Governance</w:t>
            </w:r>
            <w:r w:rsidR="007C2610">
              <w:rPr>
                <w:webHidden/>
              </w:rPr>
              <w:tab/>
            </w:r>
            <w:r w:rsidR="007C2610">
              <w:rPr>
                <w:webHidden/>
              </w:rPr>
              <w:fldChar w:fldCharType="begin"/>
            </w:r>
            <w:r w:rsidR="007C2610">
              <w:rPr>
                <w:webHidden/>
              </w:rPr>
              <w:instrText xml:space="preserve"> PAGEREF _Toc71881378 \h </w:instrText>
            </w:r>
            <w:r w:rsidR="007C2610">
              <w:rPr>
                <w:webHidden/>
              </w:rPr>
            </w:r>
            <w:r w:rsidR="007C2610">
              <w:rPr>
                <w:webHidden/>
              </w:rPr>
              <w:fldChar w:fldCharType="separate"/>
            </w:r>
            <w:r w:rsidR="007C2610">
              <w:rPr>
                <w:webHidden/>
              </w:rPr>
              <w:t>6</w:t>
            </w:r>
            <w:r w:rsidR="007C2610">
              <w:rPr>
                <w:webHidden/>
              </w:rPr>
              <w:fldChar w:fldCharType="end"/>
            </w:r>
          </w:hyperlink>
        </w:p>
        <w:p w14:paraId="45E1082E" w14:textId="4933E799" w:rsidR="007C2610" w:rsidRDefault="008C789F">
          <w:pPr>
            <w:pStyle w:val="Inhopg2"/>
            <w:rPr>
              <w:rFonts w:eastAsiaTheme="minorEastAsia" w:cstheme="minorBidi"/>
              <w:sz w:val="22"/>
              <w:szCs w:val="22"/>
              <w:lang w:eastAsia="nl-NL"/>
            </w:rPr>
          </w:pPr>
          <w:hyperlink w:anchor="_Toc71881379" w:history="1">
            <w:r w:rsidR="007C2610" w:rsidRPr="00753F26">
              <w:rPr>
                <w:rStyle w:val="Hyperlink"/>
                <w:rFonts w:ascii="Arial" w:hAnsi="Arial" w:cs="Arial"/>
              </w:rPr>
              <w:t>2.1.</w:t>
            </w:r>
            <w:r w:rsidR="007C2610">
              <w:rPr>
                <w:rFonts w:eastAsiaTheme="minorEastAsia" w:cstheme="minorBidi"/>
                <w:sz w:val="22"/>
                <w:szCs w:val="22"/>
                <w:lang w:eastAsia="nl-NL"/>
              </w:rPr>
              <w:tab/>
            </w:r>
            <w:r w:rsidR="007C2610" w:rsidRPr="00753F26">
              <w:rPr>
                <w:rStyle w:val="Hyperlink"/>
                <w:rFonts w:ascii="Arial" w:hAnsi="Arial" w:cs="Arial"/>
              </w:rPr>
              <w:t>Verlenging en beëindiging</w:t>
            </w:r>
            <w:r w:rsidR="007C2610">
              <w:rPr>
                <w:webHidden/>
              </w:rPr>
              <w:tab/>
            </w:r>
            <w:r w:rsidR="007C2610">
              <w:rPr>
                <w:webHidden/>
              </w:rPr>
              <w:fldChar w:fldCharType="begin"/>
            </w:r>
            <w:r w:rsidR="007C2610">
              <w:rPr>
                <w:webHidden/>
              </w:rPr>
              <w:instrText xml:space="preserve"> PAGEREF _Toc71881379 \h </w:instrText>
            </w:r>
            <w:r w:rsidR="007C2610">
              <w:rPr>
                <w:webHidden/>
              </w:rPr>
            </w:r>
            <w:r w:rsidR="007C2610">
              <w:rPr>
                <w:webHidden/>
              </w:rPr>
              <w:fldChar w:fldCharType="separate"/>
            </w:r>
            <w:r w:rsidR="007C2610">
              <w:rPr>
                <w:webHidden/>
              </w:rPr>
              <w:t>6</w:t>
            </w:r>
            <w:r w:rsidR="007C2610">
              <w:rPr>
                <w:webHidden/>
              </w:rPr>
              <w:fldChar w:fldCharType="end"/>
            </w:r>
          </w:hyperlink>
        </w:p>
        <w:p w14:paraId="6503B190" w14:textId="3C588612" w:rsidR="007C2610" w:rsidRDefault="008C789F">
          <w:pPr>
            <w:pStyle w:val="Inhopg2"/>
            <w:rPr>
              <w:rFonts w:eastAsiaTheme="minorEastAsia" w:cstheme="minorBidi"/>
              <w:sz w:val="22"/>
              <w:szCs w:val="22"/>
              <w:lang w:eastAsia="nl-NL"/>
            </w:rPr>
          </w:pPr>
          <w:hyperlink w:anchor="_Toc71881380" w:history="1">
            <w:r w:rsidR="007C2610" w:rsidRPr="00753F26">
              <w:rPr>
                <w:rStyle w:val="Hyperlink"/>
                <w:rFonts w:ascii="Arial" w:hAnsi="Arial" w:cs="Arial"/>
              </w:rPr>
              <w:t>2.2.</w:t>
            </w:r>
            <w:r w:rsidR="007C2610">
              <w:rPr>
                <w:rFonts w:eastAsiaTheme="minorEastAsia" w:cstheme="minorBidi"/>
                <w:sz w:val="22"/>
                <w:szCs w:val="22"/>
                <w:lang w:eastAsia="nl-NL"/>
              </w:rPr>
              <w:tab/>
            </w:r>
            <w:r w:rsidR="007C2610" w:rsidRPr="00753F26">
              <w:rPr>
                <w:rStyle w:val="Hyperlink"/>
                <w:rFonts w:ascii="Arial" w:hAnsi="Arial" w:cs="Arial"/>
              </w:rPr>
              <w:t>Ontbinding en garanties</w:t>
            </w:r>
            <w:r w:rsidR="007C2610">
              <w:rPr>
                <w:webHidden/>
              </w:rPr>
              <w:tab/>
            </w:r>
            <w:r w:rsidR="007C2610">
              <w:rPr>
                <w:webHidden/>
              </w:rPr>
              <w:fldChar w:fldCharType="begin"/>
            </w:r>
            <w:r w:rsidR="007C2610">
              <w:rPr>
                <w:webHidden/>
              </w:rPr>
              <w:instrText xml:space="preserve"> PAGEREF _Toc71881380 \h </w:instrText>
            </w:r>
            <w:r w:rsidR="007C2610">
              <w:rPr>
                <w:webHidden/>
              </w:rPr>
            </w:r>
            <w:r w:rsidR="007C2610">
              <w:rPr>
                <w:webHidden/>
              </w:rPr>
              <w:fldChar w:fldCharType="separate"/>
            </w:r>
            <w:r w:rsidR="007C2610">
              <w:rPr>
                <w:webHidden/>
              </w:rPr>
              <w:t>6</w:t>
            </w:r>
            <w:r w:rsidR="007C2610">
              <w:rPr>
                <w:webHidden/>
              </w:rPr>
              <w:fldChar w:fldCharType="end"/>
            </w:r>
          </w:hyperlink>
        </w:p>
        <w:p w14:paraId="59BFCDE2" w14:textId="7972A8AE" w:rsidR="007C2610" w:rsidRDefault="008C789F">
          <w:pPr>
            <w:pStyle w:val="Inhopg2"/>
            <w:rPr>
              <w:rFonts w:eastAsiaTheme="minorEastAsia" w:cstheme="minorBidi"/>
              <w:sz w:val="22"/>
              <w:szCs w:val="22"/>
              <w:lang w:eastAsia="nl-NL"/>
            </w:rPr>
          </w:pPr>
          <w:hyperlink w:anchor="_Toc71881381" w:history="1">
            <w:r w:rsidR="007C2610" w:rsidRPr="00753F26">
              <w:rPr>
                <w:rStyle w:val="Hyperlink"/>
                <w:rFonts w:ascii="Arial" w:hAnsi="Arial" w:cs="Arial"/>
              </w:rPr>
              <w:t>2.3.</w:t>
            </w:r>
            <w:r w:rsidR="007C2610">
              <w:rPr>
                <w:rFonts w:eastAsiaTheme="minorEastAsia" w:cstheme="minorBidi"/>
                <w:sz w:val="22"/>
                <w:szCs w:val="22"/>
                <w:lang w:eastAsia="nl-NL"/>
              </w:rPr>
              <w:tab/>
            </w:r>
            <w:r w:rsidR="007C2610" w:rsidRPr="00753F26">
              <w:rPr>
                <w:rStyle w:val="Hyperlink"/>
                <w:rFonts w:ascii="Arial" w:hAnsi="Arial" w:cs="Arial"/>
              </w:rPr>
              <w:t>Wijzigingsproces van de SLA</w:t>
            </w:r>
            <w:r w:rsidR="007C2610">
              <w:rPr>
                <w:webHidden/>
              </w:rPr>
              <w:tab/>
            </w:r>
            <w:r w:rsidR="007C2610">
              <w:rPr>
                <w:webHidden/>
              </w:rPr>
              <w:fldChar w:fldCharType="begin"/>
            </w:r>
            <w:r w:rsidR="007C2610">
              <w:rPr>
                <w:webHidden/>
              </w:rPr>
              <w:instrText xml:space="preserve"> PAGEREF _Toc71881381 \h </w:instrText>
            </w:r>
            <w:r w:rsidR="007C2610">
              <w:rPr>
                <w:webHidden/>
              </w:rPr>
            </w:r>
            <w:r w:rsidR="007C2610">
              <w:rPr>
                <w:webHidden/>
              </w:rPr>
              <w:fldChar w:fldCharType="separate"/>
            </w:r>
            <w:r w:rsidR="007C2610">
              <w:rPr>
                <w:webHidden/>
              </w:rPr>
              <w:t>6</w:t>
            </w:r>
            <w:r w:rsidR="007C2610">
              <w:rPr>
                <w:webHidden/>
              </w:rPr>
              <w:fldChar w:fldCharType="end"/>
            </w:r>
          </w:hyperlink>
        </w:p>
        <w:p w14:paraId="2E4A3882" w14:textId="0D1CE645" w:rsidR="007C2610" w:rsidRDefault="008C789F">
          <w:pPr>
            <w:pStyle w:val="Inhopg1"/>
            <w:rPr>
              <w:rFonts w:asciiTheme="minorHAnsi" w:eastAsiaTheme="minorEastAsia" w:hAnsiTheme="minorHAnsi" w:cstheme="minorBidi"/>
              <w:b w:val="0"/>
              <w:bCs w:val="0"/>
              <w:lang w:eastAsia="nl-NL"/>
            </w:rPr>
          </w:pPr>
          <w:hyperlink w:anchor="_Toc71881382" w:history="1">
            <w:r w:rsidR="007C2610" w:rsidRPr="00753F26">
              <w:rPr>
                <w:rStyle w:val="Hyperlink"/>
                <w14:scene3d>
                  <w14:camera w14:prst="orthographicFront"/>
                  <w14:lightRig w14:rig="threePt" w14:dir="t">
                    <w14:rot w14:lat="0" w14:lon="0" w14:rev="0"/>
                  </w14:lightRig>
                </w14:scene3d>
              </w:rPr>
              <w:t>3.</w:t>
            </w:r>
            <w:r w:rsidR="007C2610">
              <w:rPr>
                <w:rFonts w:asciiTheme="minorHAnsi" w:eastAsiaTheme="minorEastAsia" w:hAnsiTheme="minorHAnsi" w:cstheme="minorBidi"/>
                <w:b w:val="0"/>
                <w:bCs w:val="0"/>
                <w:lang w:eastAsia="nl-NL"/>
              </w:rPr>
              <w:tab/>
            </w:r>
            <w:r w:rsidR="007C2610" w:rsidRPr="00753F26">
              <w:rPr>
                <w:rStyle w:val="Hyperlink"/>
              </w:rPr>
              <w:t>Dienstverlening, doelen, afspraken en resultaten</w:t>
            </w:r>
            <w:r w:rsidR="007C2610">
              <w:rPr>
                <w:webHidden/>
              </w:rPr>
              <w:tab/>
            </w:r>
            <w:r w:rsidR="007C2610">
              <w:rPr>
                <w:webHidden/>
              </w:rPr>
              <w:fldChar w:fldCharType="begin"/>
            </w:r>
            <w:r w:rsidR="007C2610">
              <w:rPr>
                <w:webHidden/>
              </w:rPr>
              <w:instrText xml:space="preserve"> PAGEREF _Toc71881382 \h </w:instrText>
            </w:r>
            <w:r w:rsidR="007C2610">
              <w:rPr>
                <w:webHidden/>
              </w:rPr>
            </w:r>
            <w:r w:rsidR="007C2610">
              <w:rPr>
                <w:webHidden/>
              </w:rPr>
              <w:fldChar w:fldCharType="separate"/>
            </w:r>
            <w:r w:rsidR="007C2610">
              <w:rPr>
                <w:webHidden/>
              </w:rPr>
              <w:t>7</w:t>
            </w:r>
            <w:r w:rsidR="007C2610">
              <w:rPr>
                <w:webHidden/>
              </w:rPr>
              <w:fldChar w:fldCharType="end"/>
            </w:r>
          </w:hyperlink>
        </w:p>
        <w:p w14:paraId="7066B228" w14:textId="0BA0BCB6" w:rsidR="007C2610" w:rsidRDefault="008C789F">
          <w:pPr>
            <w:pStyle w:val="Inhopg2"/>
            <w:rPr>
              <w:rFonts w:eastAsiaTheme="minorEastAsia" w:cstheme="minorBidi"/>
              <w:sz w:val="22"/>
              <w:szCs w:val="22"/>
              <w:lang w:eastAsia="nl-NL"/>
            </w:rPr>
          </w:pPr>
          <w:hyperlink w:anchor="_Toc71881383" w:history="1">
            <w:r w:rsidR="007C2610" w:rsidRPr="00753F26">
              <w:rPr>
                <w:rStyle w:val="Hyperlink"/>
                <w:rFonts w:ascii="Arial" w:hAnsi="Arial" w:cs="Arial"/>
              </w:rPr>
              <w:t>3.1.</w:t>
            </w:r>
            <w:r w:rsidR="007C2610">
              <w:rPr>
                <w:rFonts w:eastAsiaTheme="minorEastAsia" w:cstheme="minorBidi"/>
                <w:sz w:val="22"/>
                <w:szCs w:val="22"/>
                <w:lang w:eastAsia="nl-NL"/>
              </w:rPr>
              <w:tab/>
            </w:r>
            <w:r w:rsidR="007C2610" w:rsidRPr="00753F26">
              <w:rPr>
                <w:rStyle w:val="Hyperlink"/>
                <w:rFonts w:ascii="Arial" w:hAnsi="Arial" w:cs="Arial"/>
              </w:rPr>
              <w:t>Dienstverlening</w:t>
            </w:r>
            <w:r w:rsidR="007C2610">
              <w:rPr>
                <w:webHidden/>
              </w:rPr>
              <w:tab/>
            </w:r>
            <w:r w:rsidR="007C2610">
              <w:rPr>
                <w:webHidden/>
              </w:rPr>
              <w:fldChar w:fldCharType="begin"/>
            </w:r>
            <w:r w:rsidR="007C2610">
              <w:rPr>
                <w:webHidden/>
              </w:rPr>
              <w:instrText xml:space="preserve"> PAGEREF _Toc71881383 \h </w:instrText>
            </w:r>
            <w:r w:rsidR="007C2610">
              <w:rPr>
                <w:webHidden/>
              </w:rPr>
            </w:r>
            <w:r w:rsidR="007C2610">
              <w:rPr>
                <w:webHidden/>
              </w:rPr>
              <w:fldChar w:fldCharType="separate"/>
            </w:r>
            <w:r w:rsidR="007C2610">
              <w:rPr>
                <w:webHidden/>
              </w:rPr>
              <w:t>7</w:t>
            </w:r>
            <w:r w:rsidR="007C2610">
              <w:rPr>
                <w:webHidden/>
              </w:rPr>
              <w:fldChar w:fldCharType="end"/>
            </w:r>
          </w:hyperlink>
        </w:p>
        <w:p w14:paraId="2ECDAE0E" w14:textId="71780EB6" w:rsidR="007C2610" w:rsidRDefault="008C789F">
          <w:pPr>
            <w:pStyle w:val="Inhopg2"/>
            <w:rPr>
              <w:rFonts w:eastAsiaTheme="minorEastAsia" w:cstheme="minorBidi"/>
              <w:sz w:val="22"/>
              <w:szCs w:val="22"/>
              <w:lang w:eastAsia="nl-NL"/>
            </w:rPr>
          </w:pPr>
          <w:hyperlink w:anchor="_Toc71881384" w:history="1">
            <w:r w:rsidR="007C2610" w:rsidRPr="00753F26">
              <w:rPr>
                <w:rStyle w:val="Hyperlink"/>
                <w:rFonts w:ascii="Arial" w:hAnsi="Arial" w:cs="Arial"/>
              </w:rPr>
              <w:t>3.2.</w:t>
            </w:r>
            <w:r w:rsidR="007C2610">
              <w:rPr>
                <w:rFonts w:eastAsiaTheme="minorEastAsia" w:cstheme="minorBidi"/>
                <w:sz w:val="22"/>
                <w:szCs w:val="22"/>
                <w:lang w:eastAsia="nl-NL"/>
              </w:rPr>
              <w:tab/>
            </w:r>
            <w:r w:rsidR="007C2610" w:rsidRPr="00753F26">
              <w:rPr>
                <w:rStyle w:val="Hyperlink"/>
                <w:rFonts w:ascii="Arial" w:hAnsi="Arial" w:cs="Arial"/>
              </w:rPr>
              <w:t>Dienstverleningstijden</w:t>
            </w:r>
            <w:r w:rsidR="007C2610">
              <w:rPr>
                <w:webHidden/>
              </w:rPr>
              <w:tab/>
            </w:r>
            <w:r w:rsidR="007C2610">
              <w:rPr>
                <w:webHidden/>
              </w:rPr>
              <w:fldChar w:fldCharType="begin"/>
            </w:r>
            <w:r w:rsidR="007C2610">
              <w:rPr>
                <w:webHidden/>
              </w:rPr>
              <w:instrText xml:space="preserve"> PAGEREF _Toc71881384 \h </w:instrText>
            </w:r>
            <w:r w:rsidR="007C2610">
              <w:rPr>
                <w:webHidden/>
              </w:rPr>
            </w:r>
            <w:r w:rsidR="007C2610">
              <w:rPr>
                <w:webHidden/>
              </w:rPr>
              <w:fldChar w:fldCharType="separate"/>
            </w:r>
            <w:r w:rsidR="007C2610">
              <w:rPr>
                <w:webHidden/>
              </w:rPr>
              <w:t>7</w:t>
            </w:r>
            <w:r w:rsidR="007C2610">
              <w:rPr>
                <w:webHidden/>
              </w:rPr>
              <w:fldChar w:fldCharType="end"/>
            </w:r>
          </w:hyperlink>
        </w:p>
        <w:p w14:paraId="239B1CF0" w14:textId="0ABA4BA2" w:rsidR="007C2610" w:rsidRDefault="008C789F">
          <w:pPr>
            <w:pStyle w:val="Inhopg2"/>
            <w:rPr>
              <w:rFonts w:eastAsiaTheme="minorEastAsia" w:cstheme="minorBidi"/>
              <w:sz w:val="22"/>
              <w:szCs w:val="22"/>
              <w:lang w:eastAsia="nl-NL"/>
            </w:rPr>
          </w:pPr>
          <w:hyperlink w:anchor="_Toc71881385" w:history="1">
            <w:r w:rsidR="007C2610" w:rsidRPr="00753F26">
              <w:rPr>
                <w:rStyle w:val="Hyperlink"/>
                <w:rFonts w:ascii="Arial" w:hAnsi="Arial" w:cs="Arial"/>
              </w:rPr>
              <w:t>3.3.</w:t>
            </w:r>
            <w:r w:rsidR="007C2610">
              <w:rPr>
                <w:rFonts w:eastAsiaTheme="minorEastAsia" w:cstheme="minorBidi"/>
                <w:sz w:val="22"/>
                <w:szCs w:val="22"/>
                <w:lang w:eastAsia="nl-NL"/>
              </w:rPr>
              <w:tab/>
            </w:r>
            <w:r w:rsidR="007C2610" w:rsidRPr="00753F26">
              <w:rPr>
                <w:rStyle w:val="Hyperlink"/>
                <w:rFonts w:ascii="Arial" w:hAnsi="Arial" w:cs="Arial"/>
              </w:rPr>
              <w:t>Beschikbaarheid Dienst</w:t>
            </w:r>
            <w:r w:rsidR="007C2610">
              <w:rPr>
                <w:webHidden/>
              </w:rPr>
              <w:tab/>
            </w:r>
            <w:r w:rsidR="007C2610">
              <w:rPr>
                <w:webHidden/>
              </w:rPr>
              <w:fldChar w:fldCharType="begin"/>
            </w:r>
            <w:r w:rsidR="007C2610">
              <w:rPr>
                <w:webHidden/>
              </w:rPr>
              <w:instrText xml:space="preserve"> PAGEREF _Toc71881385 \h </w:instrText>
            </w:r>
            <w:r w:rsidR="007C2610">
              <w:rPr>
                <w:webHidden/>
              </w:rPr>
            </w:r>
            <w:r w:rsidR="007C2610">
              <w:rPr>
                <w:webHidden/>
              </w:rPr>
              <w:fldChar w:fldCharType="separate"/>
            </w:r>
            <w:r w:rsidR="007C2610">
              <w:rPr>
                <w:webHidden/>
              </w:rPr>
              <w:t>7</w:t>
            </w:r>
            <w:r w:rsidR="007C2610">
              <w:rPr>
                <w:webHidden/>
              </w:rPr>
              <w:fldChar w:fldCharType="end"/>
            </w:r>
          </w:hyperlink>
        </w:p>
        <w:p w14:paraId="10B1F277" w14:textId="0D3079DC" w:rsidR="007C2610" w:rsidRDefault="008C789F">
          <w:pPr>
            <w:pStyle w:val="Inhopg2"/>
            <w:rPr>
              <w:rFonts w:eastAsiaTheme="minorEastAsia" w:cstheme="minorBidi"/>
              <w:sz w:val="22"/>
              <w:szCs w:val="22"/>
              <w:lang w:eastAsia="nl-NL"/>
            </w:rPr>
          </w:pPr>
          <w:hyperlink w:anchor="_Toc71881386" w:history="1">
            <w:r w:rsidR="007C2610" w:rsidRPr="00753F26">
              <w:rPr>
                <w:rStyle w:val="Hyperlink"/>
                <w:rFonts w:ascii="Arial" w:hAnsi="Arial" w:cs="Arial"/>
              </w:rPr>
              <w:t>3.4.</w:t>
            </w:r>
            <w:r w:rsidR="007C2610">
              <w:rPr>
                <w:rFonts w:eastAsiaTheme="minorEastAsia" w:cstheme="minorBidi"/>
                <w:sz w:val="22"/>
                <w:szCs w:val="22"/>
                <w:lang w:eastAsia="nl-NL"/>
              </w:rPr>
              <w:tab/>
            </w:r>
            <w:r w:rsidR="007C2610" w:rsidRPr="00753F26">
              <w:rPr>
                <w:rStyle w:val="Hyperlink"/>
                <w:rFonts w:ascii="Arial" w:hAnsi="Arial" w:cs="Arial"/>
              </w:rPr>
              <w:t>Vereiste beschikbaarheid van de Dienst (uptime)</w:t>
            </w:r>
            <w:r w:rsidR="007C2610">
              <w:rPr>
                <w:webHidden/>
              </w:rPr>
              <w:tab/>
            </w:r>
            <w:r w:rsidR="007C2610">
              <w:rPr>
                <w:webHidden/>
              </w:rPr>
              <w:fldChar w:fldCharType="begin"/>
            </w:r>
            <w:r w:rsidR="007C2610">
              <w:rPr>
                <w:webHidden/>
              </w:rPr>
              <w:instrText xml:space="preserve"> PAGEREF _Toc71881386 \h </w:instrText>
            </w:r>
            <w:r w:rsidR="007C2610">
              <w:rPr>
                <w:webHidden/>
              </w:rPr>
            </w:r>
            <w:r w:rsidR="007C2610">
              <w:rPr>
                <w:webHidden/>
              </w:rPr>
              <w:fldChar w:fldCharType="separate"/>
            </w:r>
            <w:r w:rsidR="007C2610">
              <w:rPr>
                <w:webHidden/>
              </w:rPr>
              <w:t>8</w:t>
            </w:r>
            <w:r w:rsidR="007C2610">
              <w:rPr>
                <w:webHidden/>
              </w:rPr>
              <w:fldChar w:fldCharType="end"/>
            </w:r>
          </w:hyperlink>
        </w:p>
        <w:p w14:paraId="15AF7974" w14:textId="25786D1F" w:rsidR="007C2610" w:rsidRDefault="008C789F">
          <w:pPr>
            <w:pStyle w:val="Inhopg2"/>
            <w:rPr>
              <w:rFonts w:eastAsiaTheme="minorEastAsia" w:cstheme="minorBidi"/>
              <w:sz w:val="22"/>
              <w:szCs w:val="22"/>
              <w:lang w:eastAsia="nl-NL"/>
            </w:rPr>
          </w:pPr>
          <w:hyperlink w:anchor="_Toc71881387" w:history="1">
            <w:r w:rsidR="007C2610" w:rsidRPr="00753F26">
              <w:rPr>
                <w:rStyle w:val="Hyperlink"/>
                <w:rFonts w:ascii="Arial" w:hAnsi="Arial" w:cs="Arial"/>
              </w:rPr>
              <w:t>3.5.</w:t>
            </w:r>
            <w:r w:rsidR="007C2610">
              <w:rPr>
                <w:rFonts w:eastAsiaTheme="minorEastAsia" w:cstheme="minorBidi"/>
                <w:sz w:val="22"/>
                <w:szCs w:val="22"/>
                <w:lang w:eastAsia="nl-NL"/>
              </w:rPr>
              <w:tab/>
            </w:r>
            <w:r w:rsidR="007C2610" w:rsidRPr="00753F26">
              <w:rPr>
                <w:rStyle w:val="Hyperlink"/>
                <w:rFonts w:ascii="Arial" w:hAnsi="Arial" w:cs="Arial"/>
              </w:rPr>
              <w:t>Storingen</w:t>
            </w:r>
            <w:r w:rsidR="007C2610">
              <w:rPr>
                <w:webHidden/>
              </w:rPr>
              <w:tab/>
            </w:r>
            <w:r w:rsidR="007C2610">
              <w:rPr>
                <w:webHidden/>
              </w:rPr>
              <w:fldChar w:fldCharType="begin"/>
            </w:r>
            <w:r w:rsidR="007C2610">
              <w:rPr>
                <w:webHidden/>
              </w:rPr>
              <w:instrText xml:space="preserve"> PAGEREF _Toc71881387 \h </w:instrText>
            </w:r>
            <w:r w:rsidR="007C2610">
              <w:rPr>
                <w:webHidden/>
              </w:rPr>
            </w:r>
            <w:r w:rsidR="007C2610">
              <w:rPr>
                <w:webHidden/>
              </w:rPr>
              <w:fldChar w:fldCharType="separate"/>
            </w:r>
            <w:r w:rsidR="007C2610">
              <w:rPr>
                <w:webHidden/>
              </w:rPr>
              <w:t>9</w:t>
            </w:r>
            <w:r w:rsidR="007C2610">
              <w:rPr>
                <w:webHidden/>
              </w:rPr>
              <w:fldChar w:fldCharType="end"/>
            </w:r>
          </w:hyperlink>
        </w:p>
        <w:p w14:paraId="07D30FCA" w14:textId="49C167F9" w:rsidR="007C2610" w:rsidRDefault="008C789F">
          <w:pPr>
            <w:pStyle w:val="Inhopg2"/>
            <w:rPr>
              <w:rFonts w:eastAsiaTheme="minorEastAsia" w:cstheme="minorBidi"/>
              <w:sz w:val="22"/>
              <w:szCs w:val="22"/>
              <w:lang w:eastAsia="nl-NL"/>
            </w:rPr>
          </w:pPr>
          <w:hyperlink w:anchor="_Toc71881388" w:history="1">
            <w:r w:rsidR="007C2610" w:rsidRPr="00753F26">
              <w:rPr>
                <w:rStyle w:val="Hyperlink"/>
                <w:rFonts w:ascii="Arial" w:hAnsi="Arial" w:cs="Arial"/>
              </w:rPr>
              <w:t>3.6.</w:t>
            </w:r>
            <w:r w:rsidR="007C2610">
              <w:rPr>
                <w:rFonts w:eastAsiaTheme="minorEastAsia" w:cstheme="minorBidi"/>
                <w:sz w:val="22"/>
                <w:szCs w:val="22"/>
                <w:lang w:eastAsia="nl-NL"/>
              </w:rPr>
              <w:tab/>
            </w:r>
            <w:r w:rsidR="007C2610" w:rsidRPr="00753F26">
              <w:rPr>
                <w:rStyle w:val="Hyperlink"/>
                <w:rFonts w:ascii="Arial" w:hAnsi="Arial" w:cs="Arial"/>
              </w:rPr>
              <w:t>Problem Management</w:t>
            </w:r>
            <w:r w:rsidR="007C2610">
              <w:rPr>
                <w:webHidden/>
              </w:rPr>
              <w:tab/>
            </w:r>
            <w:r w:rsidR="007C2610">
              <w:rPr>
                <w:webHidden/>
              </w:rPr>
              <w:fldChar w:fldCharType="begin"/>
            </w:r>
            <w:r w:rsidR="007C2610">
              <w:rPr>
                <w:webHidden/>
              </w:rPr>
              <w:instrText xml:space="preserve"> PAGEREF _Toc71881388 \h </w:instrText>
            </w:r>
            <w:r w:rsidR="007C2610">
              <w:rPr>
                <w:webHidden/>
              </w:rPr>
            </w:r>
            <w:r w:rsidR="007C2610">
              <w:rPr>
                <w:webHidden/>
              </w:rPr>
              <w:fldChar w:fldCharType="separate"/>
            </w:r>
            <w:r w:rsidR="007C2610">
              <w:rPr>
                <w:webHidden/>
              </w:rPr>
              <w:t>11</w:t>
            </w:r>
            <w:r w:rsidR="007C2610">
              <w:rPr>
                <w:webHidden/>
              </w:rPr>
              <w:fldChar w:fldCharType="end"/>
            </w:r>
          </w:hyperlink>
        </w:p>
        <w:p w14:paraId="47117826" w14:textId="7C861391" w:rsidR="007C2610" w:rsidRDefault="008C789F">
          <w:pPr>
            <w:pStyle w:val="Inhopg2"/>
            <w:rPr>
              <w:rFonts w:eastAsiaTheme="minorEastAsia" w:cstheme="minorBidi"/>
              <w:sz w:val="22"/>
              <w:szCs w:val="22"/>
              <w:lang w:eastAsia="nl-NL"/>
            </w:rPr>
          </w:pPr>
          <w:hyperlink w:anchor="_Toc71881389" w:history="1">
            <w:r w:rsidR="007C2610" w:rsidRPr="00753F26">
              <w:rPr>
                <w:rStyle w:val="Hyperlink"/>
                <w:rFonts w:ascii="Arial" w:hAnsi="Arial" w:cs="Arial"/>
              </w:rPr>
              <w:t>3.7.</w:t>
            </w:r>
            <w:r w:rsidR="007C2610">
              <w:rPr>
                <w:rFonts w:eastAsiaTheme="minorEastAsia" w:cstheme="minorBidi"/>
                <w:sz w:val="22"/>
                <w:szCs w:val="22"/>
                <w:lang w:eastAsia="nl-NL"/>
              </w:rPr>
              <w:tab/>
            </w:r>
            <w:r w:rsidR="007C2610" w:rsidRPr="00753F26">
              <w:rPr>
                <w:rStyle w:val="Hyperlink"/>
                <w:rFonts w:ascii="Arial" w:hAnsi="Arial" w:cs="Arial"/>
              </w:rPr>
              <w:t>Onderhoud</w:t>
            </w:r>
            <w:r w:rsidR="007C2610">
              <w:rPr>
                <w:webHidden/>
              </w:rPr>
              <w:tab/>
            </w:r>
            <w:r w:rsidR="007C2610">
              <w:rPr>
                <w:webHidden/>
              </w:rPr>
              <w:fldChar w:fldCharType="begin"/>
            </w:r>
            <w:r w:rsidR="007C2610">
              <w:rPr>
                <w:webHidden/>
              </w:rPr>
              <w:instrText xml:space="preserve"> PAGEREF _Toc71881389 \h </w:instrText>
            </w:r>
            <w:r w:rsidR="007C2610">
              <w:rPr>
                <w:webHidden/>
              </w:rPr>
            </w:r>
            <w:r w:rsidR="007C2610">
              <w:rPr>
                <w:webHidden/>
              </w:rPr>
              <w:fldChar w:fldCharType="separate"/>
            </w:r>
            <w:r w:rsidR="007C2610">
              <w:rPr>
                <w:webHidden/>
              </w:rPr>
              <w:t>11</w:t>
            </w:r>
            <w:r w:rsidR="007C2610">
              <w:rPr>
                <w:webHidden/>
              </w:rPr>
              <w:fldChar w:fldCharType="end"/>
            </w:r>
          </w:hyperlink>
        </w:p>
        <w:p w14:paraId="043B1363" w14:textId="51C0E565" w:rsidR="007C2610" w:rsidRDefault="008C789F">
          <w:pPr>
            <w:pStyle w:val="Inhopg2"/>
            <w:rPr>
              <w:rFonts w:eastAsiaTheme="minorEastAsia" w:cstheme="minorBidi"/>
              <w:sz w:val="22"/>
              <w:szCs w:val="22"/>
              <w:lang w:eastAsia="nl-NL"/>
            </w:rPr>
          </w:pPr>
          <w:hyperlink w:anchor="_Toc71881390" w:history="1">
            <w:r w:rsidR="007C2610" w:rsidRPr="00753F26">
              <w:rPr>
                <w:rStyle w:val="Hyperlink"/>
                <w:rFonts w:ascii="Arial" w:hAnsi="Arial" w:cs="Arial"/>
              </w:rPr>
              <w:t>3.8.</w:t>
            </w:r>
            <w:r w:rsidR="007C2610">
              <w:rPr>
                <w:rFonts w:eastAsiaTheme="minorEastAsia" w:cstheme="minorBidi"/>
                <w:sz w:val="22"/>
                <w:szCs w:val="22"/>
                <w:lang w:eastAsia="nl-NL"/>
              </w:rPr>
              <w:tab/>
            </w:r>
            <w:r w:rsidR="007C2610" w:rsidRPr="00753F26">
              <w:rPr>
                <w:rStyle w:val="Hyperlink"/>
                <w:rFonts w:ascii="Arial" w:hAnsi="Arial" w:cs="Arial"/>
              </w:rPr>
              <w:t>Licentiebeheer</w:t>
            </w:r>
            <w:r w:rsidR="007C2610">
              <w:rPr>
                <w:webHidden/>
              </w:rPr>
              <w:tab/>
            </w:r>
            <w:r w:rsidR="007C2610">
              <w:rPr>
                <w:webHidden/>
              </w:rPr>
              <w:fldChar w:fldCharType="begin"/>
            </w:r>
            <w:r w:rsidR="007C2610">
              <w:rPr>
                <w:webHidden/>
              </w:rPr>
              <w:instrText xml:space="preserve"> PAGEREF _Toc71881390 \h </w:instrText>
            </w:r>
            <w:r w:rsidR="007C2610">
              <w:rPr>
                <w:webHidden/>
              </w:rPr>
            </w:r>
            <w:r w:rsidR="007C2610">
              <w:rPr>
                <w:webHidden/>
              </w:rPr>
              <w:fldChar w:fldCharType="separate"/>
            </w:r>
            <w:r w:rsidR="007C2610">
              <w:rPr>
                <w:webHidden/>
              </w:rPr>
              <w:t>12</w:t>
            </w:r>
            <w:r w:rsidR="007C2610">
              <w:rPr>
                <w:webHidden/>
              </w:rPr>
              <w:fldChar w:fldCharType="end"/>
            </w:r>
          </w:hyperlink>
        </w:p>
        <w:p w14:paraId="69637EAD" w14:textId="29FD5844" w:rsidR="007C2610" w:rsidRDefault="008C789F">
          <w:pPr>
            <w:pStyle w:val="Inhopg2"/>
            <w:rPr>
              <w:rFonts w:eastAsiaTheme="minorEastAsia" w:cstheme="minorBidi"/>
              <w:sz w:val="22"/>
              <w:szCs w:val="22"/>
              <w:lang w:eastAsia="nl-NL"/>
            </w:rPr>
          </w:pPr>
          <w:hyperlink w:anchor="_Toc71881391" w:history="1">
            <w:r w:rsidR="007C2610" w:rsidRPr="00753F26">
              <w:rPr>
                <w:rStyle w:val="Hyperlink"/>
                <w:rFonts w:ascii="Arial" w:hAnsi="Arial" w:cs="Arial"/>
              </w:rPr>
              <w:t>3.9.</w:t>
            </w:r>
            <w:r w:rsidR="007C2610">
              <w:rPr>
                <w:rFonts w:eastAsiaTheme="minorEastAsia" w:cstheme="minorBidi"/>
                <w:sz w:val="22"/>
                <w:szCs w:val="22"/>
                <w:lang w:eastAsia="nl-NL"/>
              </w:rPr>
              <w:tab/>
            </w:r>
            <w:r w:rsidR="007C2610" w:rsidRPr="00753F26">
              <w:rPr>
                <w:rStyle w:val="Hyperlink"/>
                <w:rFonts w:ascii="Arial" w:hAnsi="Arial" w:cs="Arial"/>
              </w:rPr>
              <w:t>On-site ondersteuning</w:t>
            </w:r>
            <w:r w:rsidR="007C2610">
              <w:rPr>
                <w:webHidden/>
              </w:rPr>
              <w:tab/>
            </w:r>
            <w:r w:rsidR="007C2610">
              <w:rPr>
                <w:webHidden/>
              </w:rPr>
              <w:fldChar w:fldCharType="begin"/>
            </w:r>
            <w:r w:rsidR="007C2610">
              <w:rPr>
                <w:webHidden/>
              </w:rPr>
              <w:instrText xml:space="preserve"> PAGEREF _Toc71881391 \h </w:instrText>
            </w:r>
            <w:r w:rsidR="007C2610">
              <w:rPr>
                <w:webHidden/>
              </w:rPr>
            </w:r>
            <w:r w:rsidR="007C2610">
              <w:rPr>
                <w:webHidden/>
              </w:rPr>
              <w:fldChar w:fldCharType="separate"/>
            </w:r>
            <w:r w:rsidR="007C2610">
              <w:rPr>
                <w:webHidden/>
              </w:rPr>
              <w:t>12</w:t>
            </w:r>
            <w:r w:rsidR="007C2610">
              <w:rPr>
                <w:webHidden/>
              </w:rPr>
              <w:fldChar w:fldCharType="end"/>
            </w:r>
          </w:hyperlink>
        </w:p>
        <w:p w14:paraId="28FF9827" w14:textId="0CEB1EEC" w:rsidR="007C2610" w:rsidRDefault="008C789F">
          <w:pPr>
            <w:pStyle w:val="Inhopg2"/>
            <w:rPr>
              <w:rFonts w:eastAsiaTheme="minorEastAsia" w:cstheme="minorBidi"/>
              <w:sz w:val="22"/>
              <w:szCs w:val="22"/>
              <w:lang w:eastAsia="nl-NL"/>
            </w:rPr>
          </w:pPr>
          <w:hyperlink w:anchor="_Toc71881392" w:history="1">
            <w:r w:rsidR="007C2610" w:rsidRPr="00753F26">
              <w:rPr>
                <w:rStyle w:val="Hyperlink"/>
                <w:rFonts w:ascii="Arial" w:hAnsi="Arial" w:cs="Arial"/>
              </w:rPr>
              <w:t>3.10.</w:t>
            </w:r>
            <w:r w:rsidR="007C2610">
              <w:rPr>
                <w:rFonts w:eastAsiaTheme="minorEastAsia" w:cstheme="minorBidi"/>
                <w:sz w:val="22"/>
                <w:szCs w:val="22"/>
                <w:lang w:eastAsia="nl-NL"/>
              </w:rPr>
              <w:tab/>
            </w:r>
            <w:r w:rsidR="007C2610" w:rsidRPr="00753F26">
              <w:rPr>
                <w:rStyle w:val="Hyperlink"/>
                <w:rFonts w:ascii="Arial" w:hAnsi="Arial" w:cs="Arial"/>
              </w:rPr>
              <w:t>Wijzigingen</w:t>
            </w:r>
            <w:r w:rsidR="007C2610">
              <w:rPr>
                <w:webHidden/>
              </w:rPr>
              <w:tab/>
            </w:r>
            <w:r w:rsidR="007C2610">
              <w:rPr>
                <w:webHidden/>
              </w:rPr>
              <w:fldChar w:fldCharType="begin"/>
            </w:r>
            <w:r w:rsidR="007C2610">
              <w:rPr>
                <w:webHidden/>
              </w:rPr>
              <w:instrText xml:space="preserve"> PAGEREF _Toc71881392 \h </w:instrText>
            </w:r>
            <w:r w:rsidR="007C2610">
              <w:rPr>
                <w:webHidden/>
              </w:rPr>
            </w:r>
            <w:r w:rsidR="007C2610">
              <w:rPr>
                <w:webHidden/>
              </w:rPr>
              <w:fldChar w:fldCharType="separate"/>
            </w:r>
            <w:r w:rsidR="007C2610">
              <w:rPr>
                <w:webHidden/>
              </w:rPr>
              <w:t>13</w:t>
            </w:r>
            <w:r w:rsidR="007C2610">
              <w:rPr>
                <w:webHidden/>
              </w:rPr>
              <w:fldChar w:fldCharType="end"/>
            </w:r>
          </w:hyperlink>
        </w:p>
        <w:p w14:paraId="707CD9D2" w14:textId="450D7712" w:rsidR="007C2610" w:rsidRDefault="008C789F">
          <w:pPr>
            <w:pStyle w:val="Inhopg2"/>
            <w:rPr>
              <w:rFonts w:eastAsiaTheme="minorEastAsia" w:cstheme="minorBidi"/>
              <w:sz w:val="22"/>
              <w:szCs w:val="22"/>
              <w:lang w:eastAsia="nl-NL"/>
            </w:rPr>
          </w:pPr>
          <w:hyperlink w:anchor="_Toc71881393" w:history="1">
            <w:r w:rsidR="007C2610" w:rsidRPr="00753F26">
              <w:rPr>
                <w:rStyle w:val="Hyperlink"/>
                <w:rFonts w:ascii="Arial" w:hAnsi="Arial" w:cs="Arial"/>
              </w:rPr>
              <w:t>3.11.</w:t>
            </w:r>
            <w:r w:rsidR="007C2610">
              <w:rPr>
                <w:rFonts w:eastAsiaTheme="minorEastAsia" w:cstheme="minorBidi"/>
                <w:sz w:val="22"/>
                <w:szCs w:val="22"/>
                <w:lang w:eastAsia="nl-NL"/>
              </w:rPr>
              <w:tab/>
            </w:r>
            <w:r w:rsidR="007C2610" w:rsidRPr="00753F26">
              <w:rPr>
                <w:rStyle w:val="Hyperlink"/>
                <w:rFonts w:ascii="Arial" w:hAnsi="Arial" w:cs="Arial"/>
              </w:rPr>
              <w:t>Performance-criteria</w:t>
            </w:r>
            <w:r w:rsidR="007C2610">
              <w:rPr>
                <w:webHidden/>
              </w:rPr>
              <w:tab/>
            </w:r>
            <w:r w:rsidR="007C2610">
              <w:rPr>
                <w:webHidden/>
              </w:rPr>
              <w:fldChar w:fldCharType="begin"/>
            </w:r>
            <w:r w:rsidR="007C2610">
              <w:rPr>
                <w:webHidden/>
              </w:rPr>
              <w:instrText xml:space="preserve"> PAGEREF _Toc71881393 \h </w:instrText>
            </w:r>
            <w:r w:rsidR="007C2610">
              <w:rPr>
                <w:webHidden/>
              </w:rPr>
            </w:r>
            <w:r w:rsidR="007C2610">
              <w:rPr>
                <w:webHidden/>
              </w:rPr>
              <w:fldChar w:fldCharType="separate"/>
            </w:r>
            <w:r w:rsidR="007C2610">
              <w:rPr>
                <w:webHidden/>
              </w:rPr>
              <w:t>14</w:t>
            </w:r>
            <w:r w:rsidR="007C2610">
              <w:rPr>
                <w:webHidden/>
              </w:rPr>
              <w:fldChar w:fldCharType="end"/>
            </w:r>
          </w:hyperlink>
        </w:p>
        <w:p w14:paraId="00BD3C56" w14:textId="31013836" w:rsidR="007C2610" w:rsidRDefault="008C789F">
          <w:pPr>
            <w:pStyle w:val="Inhopg1"/>
            <w:rPr>
              <w:rFonts w:asciiTheme="minorHAnsi" w:eastAsiaTheme="minorEastAsia" w:hAnsiTheme="minorHAnsi" w:cstheme="minorBidi"/>
              <w:b w:val="0"/>
              <w:bCs w:val="0"/>
              <w:lang w:eastAsia="nl-NL"/>
            </w:rPr>
          </w:pPr>
          <w:hyperlink w:anchor="_Toc71881394" w:history="1">
            <w:r w:rsidR="007C2610" w:rsidRPr="00753F26">
              <w:rPr>
                <w:rStyle w:val="Hyperlink"/>
                <w14:scene3d>
                  <w14:camera w14:prst="orthographicFront"/>
                  <w14:lightRig w14:rig="threePt" w14:dir="t">
                    <w14:rot w14:lat="0" w14:lon="0" w14:rev="0"/>
                  </w14:lightRig>
                </w14:scene3d>
              </w:rPr>
              <w:t>4.</w:t>
            </w:r>
            <w:r w:rsidR="007C2610">
              <w:rPr>
                <w:rFonts w:asciiTheme="minorHAnsi" w:eastAsiaTheme="minorEastAsia" w:hAnsiTheme="minorHAnsi" w:cstheme="minorBidi"/>
                <w:b w:val="0"/>
                <w:bCs w:val="0"/>
                <w:lang w:eastAsia="nl-NL"/>
              </w:rPr>
              <w:tab/>
            </w:r>
            <w:r w:rsidR="007C2610" w:rsidRPr="00753F26">
              <w:rPr>
                <w:rStyle w:val="Hyperlink"/>
              </w:rPr>
              <w:t>Communicatie tussen VNG Realisatie en Leverancier</w:t>
            </w:r>
            <w:r w:rsidR="007C2610">
              <w:rPr>
                <w:webHidden/>
              </w:rPr>
              <w:tab/>
            </w:r>
            <w:r w:rsidR="007C2610">
              <w:rPr>
                <w:webHidden/>
              </w:rPr>
              <w:fldChar w:fldCharType="begin"/>
            </w:r>
            <w:r w:rsidR="007C2610">
              <w:rPr>
                <w:webHidden/>
              </w:rPr>
              <w:instrText xml:space="preserve"> PAGEREF _Toc71881394 \h </w:instrText>
            </w:r>
            <w:r w:rsidR="007C2610">
              <w:rPr>
                <w:webHidden/>
              </w:rPr>
            </w:r>
            <w:r w:rsidR="007C2610">
              <w:rPr>
                <w:webHidden/>
              </w:rPr>
              <w:fldChar w:fldCharType="separate"/>
            </w:r>
            <w:r w:rsidR="007C2610">
              <w:rPr>
                <w:webHidden/>
              </w:rPr>
              <w:t>15</w:t>
            </w:r>
            <w:r w:rsidR="007C2610">
              <w:rPr>
                <w:webHidden/>
              </w:rPr>
              <w:fldChar w:fldCharType="end"/>
            </w:r>
          </w:hyperlink>
        </w:p>
        <w:p w14:paraId="76C06A35" w14:textId="0F27E394" w:rsidR="007C2610" w:rsidRDefault="008C789F">
          <w:pPr>
            <w:pStyle w:val="Inhopg2"/>
            <w:rPr>
              <w:rFonts w:eastAsiaTheme="minorEastAsia" w:cstheme="minorBidi"/>
              <w:sz w:val="22"/>
              <w:szCs w:val="22"/>
              <w:lang w:eastAsia="nl-NL"/>
            </w:rPr>
          </w:pPr>
          <w:hyperlink w:anchor="_Toc71881395" w:history="1">
            <w:r w:rsidR="007C2610" w:rsidRPr="00753F26">
              <w:rPr>
                <w:rStyle w:val="Hyperlink"/>
                <w:rFonts w:ascii="Arial" w:hAnsi="Arial" w:cs="Arial"/>
              </w:rPr>
              <w:t>4.1.</w:t>
            </w:r>
            <w:r w:rsidR="007C2610">
              <w:rPr>
                <w:rFonts w:eastAsiaTheme="minorEastAsia" w:cstheme="minorBidi"/>
                <w:sz w:val="22"/>
                <w:szCs w:val="22"/>
                <w:lang w:eastAsia="nl-NL"/>
              </w:rPr>
              <w:tab/>
            </w:r>
            <w:r w:rsidR="007C2610" w:rsidRPr="00753F26">
              <w:rPr>
                <w:rStyle w:val="Hyperlink"/>
                <w:rFonts w:ascii="Arial" w:hAnsi="Arial" w:cs="Arial"/>
              </w:rPr>
              <w:t>Verantwoordelijke contactpersoon VNG Realisatie</w:t>
            </w:r>
            <w:r w:rsidR="007C2610">
              <w:rPr>
                <w:webHidden/>
              </w:rPr>
              <w:tab/>
            </w:r>
            <w:r w:rsidR="007C2610">
              <w:rPr>
                <w:webHidden/>
              </w:rPr>
              <w:fldChar w:fldCharType="begin"/>
            </w:r>
            <w:r w:rsidR="007C2610">
              <w:rPr>
                <w:webHidden/>
              </w:rPr>
              <w:instrText xml:space="preserve"> PAGEREF _Toc71881395 \h </w:instrText>
            </w:r>
            <w:r w:rsidR="007C2610">
              <w:rPr>
                <w:webHidden/>
              </w:rPr>
            </w:r>
            <w:r w:rsidR="007C2610">
              <w:rPr>
                <w:webHidden/>
              </w:rPr>
              <w:fldChar w:fldCharType="separate"/>
            </w:r>
            <w:r w:rsidR="007C2610">
              <w:rPr>
                <w:webHidden/>
              </w:rPr>
              <w:t>15</w:t>
            </w:r>
            <w:r w:rsidR="007C2610">
              <w:rPr>
                <w:webHidden/>
              </w:rPr>
              <w:fldChar w:fldCharType="end"/>
            </w:r>
          </w:hyperlink>
        </w:p>
        <w:p w14:paraId="4EB77195" w14:textId="2621ED59" w:rsidR="007C2610" w:rsidRDefault="008C789F">
          <w:pPr>
            <w:pStyle w:val="Inhopg2"/>
            <w:rPr>
              <w:rFonts w:eastAsiaTheme="minorEastAsia" w:cstheme="minorBidi"/>
              <w:sz w:val="22"/>
              <w:szCs w:val="22"/>
              <w:lang w:eastAsia="nl-NL"/>
            </w:rPr>
          </w:pPr>
          <w:hyperlink w:anchor="_Toc71881396" w:history="1">
            <w:r w:rsidR="007C2610" w:rsidRPr="00753F26">
              <w:rPr>
                <w:rStyle w:val="Hyperlink"/>
                <w:rFonts w:ascii="Arial" w:hAnsi="Arial" w:cs="Arial"/>
              </w:rPr>
              <w:t>4.2.</w:t>
            </w:r>
            <w:r w:rsidR="007C2610">
              <w:rPr>
                <w:rFonts w:eastAsiaTheme="minorEastAsia" w:cstheme="minorBidi"/>
                <w:sz w:val="22"/>
                <w:szCs w:val="22"/>
                <w:lang w:eastAsia="nl-NL"/>
              </w:rPr>
              <w:tab/>
            </w:r>
            <w:r w:rsidR="007C2610" w:rsidRPr="00753F26">
              <w:rPr>
                <w:rStyle w:val="Hyperlink"/>
                <w:rFonts w:ascii="Arial" w:hAnsi="Arial" w:cs="Arial"/>
              </w:rPr>
              <w:t>Verantwoordelijke contactpersoon Leverancier</w:t>
            </w:r>
            <w:r w:rsidR="007C2610">
              <w:rPr>
                <w:webHidden/>
              </w:rPr>
              <w:tab/>
            </w:r>
            <w:r w:rsidR="007C2610">
              <w:rPr>
                <w:webHidden/>
              </w:rPr>
              <w:fldChar w:fldCharType="begin"/>
            </w:r>
            <w:r w:rsidR="007C2610">
              <w:rPr>
                <w:webHidden/>
              </w:rPr>
              <w:instrText xml:space="preserve"> PAGEREF _Toc71881396 \h </w:instrText>
            </w:r>
            <w:r w:rsidR="007C2610">
              <w:rPr>
                <w:webHidden/>
              </w:rPr>
            </w:r>
            <w:r w:rsidR="007C2610">
              <w:rPr>
                <w:webHidden/>
              </w:rPr>
              <w:fldChar w:fldCharType="separate"/>
            </w:r>
            <w:r w:rsidR="007C2610">
              <w:rPr>
                <w:webHidden/>
              </w:rPr>
              <w:t>15</w:t>
            </w:r>
            <w:r w:rsidR="007C2610">
              <w:rPr>
                <w:webHidden/>
              </w:rPr>
              <w:fldChar w:fldCharType="end"/>
            </w:r>
          </w:hyperlink>
        </w:p>
        <w:p w14:paraId="6E8D4FF2" w14:textId="228ACF0A" w:rsidR="007C2610" w:rsidRDefault="008C789F">
          <w:pPr>
            <w:pStyle w:val="Inhopg2"/>
            <w:rPr>
              <w:rFonts w:eastAsiaTheme="minorEastAsia" w:cstheme="minorBidi"/>
              <w:sz w:val="22"/>
              <w:szCs w:val="22"/>
              <w:lang w:eastAsia="nl-NL"/>
            </w:rPr>
          </w:pPr>
          <w:hyperlink w:anchor="_Toc71881397" w:history="1">
            <w:r w:rsidR="007C2610" w:rsidRPr="00753F26">
              <w:rPr>
                <w:rStyle w:val="Hyperlink"/>
                <w:rFonts w:ascii="Arial" w:hAnsi="Arial" w:cs="Arial"/>
              </w:rPr>
              <w:t>4.3.</w:t>
            </w:r>
            <w:r w:rsidR="007C2610">
              <w:rPr>
                <w:rFonts w:eastAsiaTheme="minorEastAsia" w:cstheme="minorBidi"/>
                <w:sz w:val="22"/>
                <w:szCs w:val="22"/>
                <w:lang w:eastAsia="nl-NL"/>
              </w:rPr>
              <w:tab/>
            </w:r>
            <w:r w:rsidR="007C2610" w:rsidRPr="00753F26">
              <w:rPr>
                <w:rStyle w:val="Hyperlink"/>
                <w:rFonts w:ascii="Arial" w:hAnsi="Arial" w:cs="Arial"/>
              </w:rPr>
              <w:t>Service Level Rapportage</w:t>
            </w:r>
            <w:r w:rsidR="007C2610">
              <w:rPr>
                <w:webHidden/>
              </w:rPr>
              <w:tab/>
            </w:r>
            <w:r w:rsidR="007C2610">
              <w:rPr>
                <w:webHidden/>
              </w:rPr>
              <w:fldChar w:fldCharType="begin"/>
            </w:r>
            <w:r w:rsidR="007C2610">
              <w:rPr>
                <w:webHidden/>
              </w:rPr>
              <w:instrText xml:space="preserve"> PAGEREF _Toc71881397 \h </w:instrText>
            </w:r>
            <w:r w:rsidR="007C2610">
              <w:rPr>
                <w:webHidden/>
              </w:rPr>
            </w:r>
            <w:r w:rsidR="007C2610">
              <w:rPr>
                <w:webHidden/>
              </w:rPr>
              <w:fldChar w:fldCharType="separate"/>
            </w:r>
            <w:r w:rsidR="007C2610">
              <w:rPr>
                <w:webHidden/>
              </w:rPr>
              <w:t>15</w:t>
            </w:r>
            <w:r w:rsidR="007C2610">
              <w:rPr>
                <w:webHidden/>
              </w:rPr>
              <w:fldChar w:fldCharType="end"/>
            </w:r>
          </w:hyperlink>
        </w:p>
        <w:p w14:paraId="3E40E98E" w14:textId="51DB0CB7" w:rsidR="007C2610" w:rsidRDefault="008C789F">
          <w:pPr>
            <w:pStyle w:val="Inhopg2"/>
            <w:rPr>
              <w:rFonts w:eastAsiaTheme="minorEastAsia" w:cstheme="minorBidi"/>
              <w:sz w:val="22"/>
              <w:szCs w:val="22"/>
              <w:lang w:eastAsia="nl-NL"/>
            </w:rPr>
          </w:pPr>
          <w:hyperlink w:anchor="_Toc71881398" w:history="1">
            <w:r w:rsidR="007C2610" w:rsidRPr="00753F26">
              <w:rPr>
                <w:rStyle w:val="Hyperlink"/>
                <w:rFonts w:ascii="Arial" w:hAnsi="Arial" w:cs="Arial"/>
              </w:rPr>
              <w:t>4.4.</w:t>
            </w:r>
            <w:r w:rsidR="007C2610">
              <w:rPr>
                <w:rFonts w:eastAsiaTheme="minorEastAsia" w:cstheme="minorBidi"/>
                <w:sz w:val="22"/>
                <w:szCs w:val="22"/>
                <w:lang w:eastAsia="nl-NL"/>
              </w:rPr>
              <w:tab/>
            </w:r>
            <w:r w:rsidR="007C2610" w:rsidRPr="00753F26">
              <w:rPr>
                <w:rStyle w:val="Hyperlink"/>
                <w:rFonts w:ascii="Arial" w:hAnsi="Arial" w:cs="Arial"/>
              </w:rPr>
              <w:t>Klachten en escalatie</w:t>
            </w:r>
            <w:r w:rsidR="007C2610">
              <w:rPr>
                <w:webHidden/>
              </w:rPr>
              <w:tab/>
            </w:r>
            <w:r w:rsidR="007C2610">
              <w:rPr>
                <w:webHidden/>
              </w:rPr>
              <w:fldChar w:fldCharType="begin"/>
            </w:r>
            <w:r w:rsidR="007C2610">
              <w:rPr>
                <w:webHidden/>
              </w:rPr>
              <w:instrText xml:space="preserve"> PAGEREF _Toc71881398 \h </w:instrText>
            </w:r>
            <w:r w:rsidR="007C2610">
              <w:rPr>
                <w:webHidden/>
              </w:rPr>
            </w:r>
            <w:r w:rsidR="007C2610">
              <w:rPr>
                <w:webHidden/>
              </w:rPr>
              <w:fldChar w:fldCharType="separate"/>
            </w:r>
            <w:r w:rsidR="007C2610">
              <w:rPr>
                <w:webHidden/>
              </w:rPr>
              <w:t>15</w:t>
            </w:r>
            <w:r w:rsidR="007C2610">
              <w:rPr>
                <w:webHidden/>
              </w:rPr>
              <w:fldChar w:fldCharType="end"/>
            </w:r>
          </w:hyperlink>
        </w:p>
        <w:p w14:paraId="5B4CC320" w14:textId="69492EDF" w:rsidR="007C2610" w:rsidRDefault="008C789F">
          <w:pPr>
            <w:pStyle w:val="Inhopg2"/>
            <w:rPr>
              <w:rFonts w:eastAsiaTheme="minorEastAsia" w:cstheme="minorBidi"/>
              <w:sz w:val="22"/>
              <w:szCs w:val="22"/>
              <w:lang w:eastAsia="nl-NL"/>
            </w:rPr>
          </w:pPr>
          <w:hyperlink w:anchor="_Toc71881399" w:history="1">
            <w:r w:rsidR="007C2610" w:rsidRPr="00753F26">
              <w:rPr>
                <w:rStyle w:val="Hyperlink"/>
                <w:rFonts w:ascii="Arial" w:hAnsi="Arial" w:cs="Arial"/>
              </w:rPr>
              <w:t>4.5.</w:t>
            </w:r>
            <w:r w:rsidR="007C2610">
              <w:rPr>
                <w:rFonts w:eastAsiaTheme="minorEastAsia" w:cstheme="minorBidi"/>
                <w:sz w:val="22"/>
                <w:szCs w:val="22"/>
                <w:lang w:eastAsia="nl-NL"/>
              </w:rPr>
              <w:tab/>
            </w:r>
            <w:r w:rsidR="007C2610" w:rsidRPr="00753F26">
              <w:rPr>
                <w:rStyle w:val="Hyperlink"/>
                <w:rFonts w:ascii="Arial" w:hAnsi="Arial" w:cs="Arial"/>
              </w:rPr>
              <w:t>Servicebeoordelingen</w:t>
            </w:r>
            <w:r w:rsidR="007C2610">
              <w:rPr>
                <w:webHidden/>
              </w:rPr>
              <w:tab/>
            </w:r>
            <w:r w:rsidR="007C2610">
              <w:rPr>
                <w:webHidden/>
              </w:rPr>
              <w:fldChar w:fldCharType="begin"/>
            </w:r>
            <w:r w:rsidR="007C2610">
              <w:rPr>
                <w:webHidden/>
              </w:rPr>
              <w:instrText xml:space="preserve"> PAGEREF _Toc71881399 \h </w:instrText>
            </w:r>
            <w:r w:rsidR="007C2610">
              <w:rPr>
                <w:webHidden/>
              </w:rPr>
            </w:r>
            <w:r w:rsidR="007C2610">
              <w:rPr>
                <w:webHidden/>
              </w:rPr>
              <w:fldChar w:fldCharType="separate"/>
            </w:r>
            <w:r w:rsidR="007C2610">
              <w:rPr>
                <w:webHidden/>
              </w:rPr>
              <w:t>15</w:t>
            </w:r>
            <w:r w:rsidR="007C2610">
              <w:rPr>
                <w:webHidden/>
              </w:rPr>
              <w:fldChar w:fldCharType="end"/>
            </w:r>
          </w:hyperlink>
        </w:p>
        <w:p w14:paraId="2AE69AF6" w14:textId="3B2326AB" w:rsidR="007C2610" w:rsidRDefault="008C789F">
          <w:pPr>
            <w:pStyle w:val="Inhopg1"/>
            <w:rPr>
              <w:rFonts w:asciiTheme="minorHAnsi" w:eastAsiaTheme="minorEastAsia" w:hAnsiTheme="minorHAnsi" w:cstheme="minorBidi"/>
              <w:b w:val="0"/>
              <w:bCs w:val="0"/>
              <w:lang w:eastAsia="nl-NL"/>
            </w:rPr>
          </w:pPr>
          <w:hyperlink w:anchor="_Toc71881400" w:history="1">
            <w:r w:rsidR="007C2610" w:rsidRPr="00753F26">
              <w:rPr>
                <w:rStyle w:val="Hyperlink"/>
                <w14:scene3d>
                  <w14:camera w14:prst="orthographicFront"/>
                  <w14:lightRig w14:rig="threePt" w14:dir="t">
                    <w14:rot w14:lat="0" w14:lon="0" w14:rev="0"/>
                  </w14:lightRig>
                </w14:scene3d>
              </w:rPr>
              <w:t>5.</w:t>
            </w:r>
            <w:r w:rsidR="007C2610">
              <w:rPr>
                <w:rFonts w:asciiTheme="minorHAnsi" w:eastAsiaTheme="minorEastAsia" w:hAnsiTheme="minorHAnsi" w:cstheme="minorBidi"/>
                <w:b w:val="0"/>
                <w:bCs w:val="0"/>
                <w:lang w:eastAsia="nl-NL"/>
              </w:rPr>
              <w:tab/>
            </w:r>
            <w:r w:rsidR="007C2610" w:rsidRPr="00753F26">
              <w:rPr>
                <w:rStyle w:val="Hyperlink"/>
              </w:rPr>
              <w:t>Informatiebeveiliging</w:t>
            </w:r>
            <w:r w:rsidR="007C2610">
              <w:rPr>
                <w:webHidden/>
              </w:rPr>
              <w:tab/>
            </w:r>
            <w:r w:rsidR="007C2610">
              <w:rPr>
                <w:webHidden/>
              </w:rPr>
              <w:fldChar w:fldCharType="begin"/>
            </w:r>
            <w:r w:rsidR="007C2610">
              <w:rPr>
                <w:webHidden/>
              </w:rPr>
              <w:instrText xml:space="preserve"> PAGEREF _Toc71881400 \h </w:instrText>
            </w:r>
            <w:r w:rsidR="007C2610">
              <w:rPr>
                <w:webHidden/>
              </w:rPr>
            </w:r>
            <w:r w:rsidR="007C2610">
              <w:rPr>
                <w:webHidden/>
              </w:rPr>
              <w:fldChar w:fldCharType="separate"/>
            </w:r>
            <w:r w:rsidR="007C2610">
              <w:rPr>
                <w:webHidden/>
              </w:rPr>
              <w:t>17</w:t>
            </w:r>
            <w:r w:rsidR="007C2610">
              <w:rPr>
                <w:webHidden/>
              </w:rPr>
              <w:fldChar w:fldCharType="end"/>
            </w:r>
          </w:hyperlink>
        </w:p>
        <w:p w14:paraId="6BD39E44" w14:textId="0D6170FE" w:rsidR="007C2610" w:rsidRDefault="008C789F">
          <w:pPr>
            <w:pStyle w:val="Inhopg2"/>
            <w:rPr>
              <w:rFonts w:eastAsiaTheme="minorEastAsia" w:cstheme="minorBidi"/>
              <w:sz w:val="22"/>
              <w:szCs w:val="22"/>
              <w:lang w:eastAsia="nl-NL"/>
            </w:rPr>
          </w:pPr>
          <w:hyperlink w:anchor="_Toc71881401" w:history="1">
            <w:r w:rsidR="007C2610" w:rsidRPr="00753F26">
              <w:rPr>
                <w:rStyle w:val="Hyperlink"/>
                <w:rFonts w:ascii="Arial" w:hAnsi="Arial" w:cs="Arial"/>
              </w:rPr>
              <w:t>5.1.</w:t>
            </w:r>
            <w:r w:rsidR="007C2610">
              <w:rPr>
                <w:rFonts w:eastAsiaTheme="minorEastAsia" w:cstheme="minorBidi"/>
                <w:sz w:val="22"/>
                <w:szCs w:val="22"/>
                <w:lang w:eastAsia="nl-NL"/>
              </w:rPr>
              <w:tab/>
            </w:r>
            <w:r w:rsidR="007C2610" w:rsidRPr="00753F26">
              <w:rPr>
                <w:rStyle w:val="Hyperlink"/>
                <w:rFonts w:ascii="Arial" w:hAnsi="Arial" w:cs="Arial"/>
              </w:rPr>
              <w:t>Continuïteitseisen</w:t>
            </w:r>
            <w:r w:rsidR="007C2610">
              <w:rPr>
                <w:webHidden/>
              </w:rPr>
              <w:tab/>
            </w:r>
            <w:r w:rsidR="007C2610">
              <w:rPr>
                <w:webHidden/>
              </w:rPr>
              <w:fldChar w:fldCharType="begin"/>
            </w:r>
            <w:r w:rsidR="007C2610">
              <w:rPr>
                <w:webHidden/>
              </w:rPr>
              <w:instrText xml:space="preserve"> PAGEREF _Toc71881401 \h </w:instrText>
            </w:r>
            <w:r w:rsidR="007C2610">
              <w:rPr>
                <w:webHidden/>
              </w:rPr>
            </w:r>
            <w:r w:rsidR="007C2610">
              <w:rPr>
                <w:webHidden/>
              </w:rPr>
              <w:fldChar w:fldCharType="separate"/>
            </w:r>
            <w:r w:rsidR="007C2610">
              <w:rPr>
                <w:webHidden/>
              </w:rPr>
              <w:t>17</w:t>
            </w:r>
            <w:r w:rsidR="007C2610">
              <w:rPr>
                <w:webHidden/>
              </w:rPr>
              <w:fldChar w:fldCharType="end"/>
            </w:r>
          </w:hyperlink>
        </w:p>
        <w:p w14:paraId="306B7ACF" w14:textId="3A01EAF1" w:rsidR="007C2610" w:rsidRDefault="008C789F">
          <w:pPr>
            <w:pStyle w:val="Inhopg2"/>
            <w:rPr>
              <w:rFonts w:eastAsiaTheme="minorEastAsia" w:cstheme="minorBidi"/>
              <w:sz w:val="22"/>
              <w:szCs w:val="22"/>
              <w:lang w:eastAsia="nl-NL"/>
            </w:rPr>
          </w:pPr>
          <w:hyperlink w:anchor="_Toc71881402" w:history="1">
            <w:r w:rsidR="007C2610" w:rsidRPr="00753F26">
              <w:rPr>
                <w:rStyle w:val="Hyperlink"/>
                <w:rFonts w:ascii="Arial" w:hAnsi="Arial" w:cs="Arial"/>
              </w:rPr>
              <w:t>5.2.</w:t>
            </w:r>
            <w:r w:rsidR="007C2610">
              <w:rPr>
                <w:rFonts w:eastAsiaTheme="minorEastAsia" w:cstheme="minorBidi"/>
                <w:sz w:val="22"/>
                <w:szCs w:val="22"/>
                <w:lang w:eastAsia="nl-NL"/>
              </w:rPr>
              <w:tab/>
            </w:r>
            <w:r w:rsidR="007C2610" w:rsidRPr="00753F26">
              <w:rPr>
                <w:rStyle w:val="Hyperlink"/>
                <w:rFonts w:ascii="Arial" w:hAnsi="Arial" w:cs="Arial"/>
              </w:rPr>
              <w:t>Beveiligingseisen</w:t>
            </w:r>
            <w:r w:rsidR="007C2610">
              <w:rPr>
                <w:webHidden/>
              </w:rPr>
              <w:tab/>
            </w:r>
            <w:r w:rsidR="007C2610">
              <w:rPr>
                <w:webHidden/>
              </w:rPr>
              <w:fldChar w:fldCharType="begin"/>
            </w:r>
            <w:r w:rsidR="007C2610">
              <w:rPr>
                <w:webHidden/>
              </w:rPr>
              <w:instrText xml:space="preserve"> PAGEREF _Toc71881402 \h </w:instrText>
            </w:r>
            <w:r w:rsidR="007C2610">
              <w:rPr>
                <w:webHidden/>
              </w:rPr>
            </w:r>
            <w:r w:rsidR="007C2610">
              <w:rPr>
                <w:webHidden/>
              </w:rPr>
              <w:fldChar w:fldCharType="separate"/>
            </w:r>
            <w:r w:rsidR="007C2610">
              <w:rPr>
                <w:webHidden/>
              </w:rPr>
              <w:t>17</w:t>
            </w:r>
            <w:r w:rsidR="007C2610">
              <w:rPr>
                <w:webHidden/>
              </w:rPr>
              <w:fldChar w:fldCharType="end"/>
            </w:r>
          </w:hyperlink>
        </w:p>
        <w:p w14:paraId="72319401" w14:textId="26532474" w:rsidR="001B34D9" w:rsidRPr="00ED4E89" w:rsidRDefault="004F2BA7" w:rsidP="00E230F6">
          <w:pPr>
            <w:rPr>
              <w:rStyle w:val="Zwaar"/>
              <w:rFonts w:ascii="Arial" w:hAnsi="Arial" w:cs="Arial"/>
            </w:rPr>
          </w:pPr>
          <w:r w:rsidRPr="00ED4E89">
            <w:rPr>
              <w:rStyle w:val="Zwaar"/>
              <w:rFonts w:ascii="Arial" w:hAnsi="Arial" w:cs="Arial"/>
            </w:rPr>
            <w:fldChar w:fldCharType="end"/>
          </w:r>
        </w:p>
      </w:sdtContent>
    </w:sdt>
    <w:p w14:paraId="7307E817" w14:textId="292201F2" w:rsidR="001B34D9" w:rsidRPr="00ED4E89" w:rsidRDefault="001B34D9" w:rsidP="00E230F6">
      <w:pPr>
        <w:pStyle w:val="Kop1"/>
        <w:rPr>
          <w:rFonts w:ascii="Arial" w:hAnsi="Arial" w:cs="Arial"/>
        </w:rPr>
      </w:pPr>
      <w:bookmarkStart w:id="0" w:name="_Toc71881371"/>
      <w:r w:rsidRPr="00ED4E89">
        <w:rPr>
          <w:rFonts w:ascii="Arial" w:hAnsi="Arial" w:cs="Arial"/>
        </w:rPr>
        <w:lastRenderedPageBreak/>
        <w:t>Inleiding</w:t>
      </w:r>
      <w:bookmarkEnd w:id="0"/>
    </w:p>
    <w:p w14:paraId="115FB2C5" w14:textId="25586B6F" w:rsidR="001B34D9" w:rsidRPr="00ED4E89" w:rsidRDefault="001B34D9" w:rsidP="00E230F6">
      <w:pPr>
        <w:rPr>
          <w:rFonts w:ascii="Arial" w:hAnsi="Arial" w:cs="Arial"/>
        </w:rPr>
      </w:pPr>
      <w:r w:rsidRPr="00ED4E89">
        <w:rPr>
          <w:rFonts w:ascii="Arial" w:hAnsi="Arial" w:cs="Arial"/>
        </w:rPr>
        <w:t>Deze SLA beschrijft de door de dienstleverancier geleverde diensten</w:t>
      </w:r>
      <w:r w:rsidR="003B036F" w:rsidRPr="00ED4E89">
        <w:rPr>
          <w:rFonts w:ascii="Arial" w:hAnsi="Arial" w:cs="Arial"/>
        </w:rPr>
        <w:t xml:space="preserve"> voor </w:t>
      </w:r>
      <w:r w:rsidR="008B3F4F">
        <w:rPr>
          <w:rFonts w:ascii="Arial" w:hAnsi="Arial" w:cs="Arial"/>
        </w:rPr>
        <w:t>de Softwarecatalogus</w:t>
      </w:r>
      <w:r w:rsidRPr="00ED4E89">
        <w:rPr>
          <w:rFonts w:ascii="Arial" w:hAnsi="Arial" w:cs="Arial"/>
        </w:rPr>
        <w:t xml:space="preserve"> zoals deze aan </w:t>
      </w:r>
      <w:r w:rsidR="00BC50CB" w:rsidRPr="00ED4E89">
        <w:rPr>
          <w:rFonts w:ascii="Arial" w:hAnsi="Arial" w:cs="Arial"/>
        </w:rPr>
        <w:t>VNG Realisatie</w:t>
      </w:r>
      <w:r w:rsidRPr="00ED4E89">
        <w:rPr>
          <w:rFonts w:ascii="Arial" w:hAnsi="Arial" w:cs="Arial"/>
        </w:rPr>
        <w:t xml:space="preserve"> wordt aangeboden</w:t>
      </w:r>
      <w:r w:rsidR="003B036F" w:rsidRPr="00ED4E89">
        <w:rPr>
          <w:rFonts w:ascii="Arial" w:hAnsi="Arial" w:cs="Arial"/>
        </w:rPr>
        <w:t>.</w:t>
      </w:r>
    </w:p>
    <w:p w14:paraId="1F59DF26" w14:textId="77777777" w:rsidR="001B34D9" w:rsidRPr="00ED4E89" w:rsidRDefault="001B34D9" w:rsidP="00E230F6">
      <w:pPr>
        <w:rPr>
          <w:rFonts w:ascii="Arial" w:hAnsi="Arial" w:cs="Arial"/>
        </w:rPr>
      </w:pPr>
    </w:p>
    <w:p w14:paraId="55D27564" w14:textId="60B9690C" w:rsidR="001B34D9" w:rsidRPr="00140A29" w:rsidRDefault="001B34D9" w:rsidP="009870B6">
      <w:pPr>
        <w:pStyle w:val="Kop2"/>
        <w:rPr>
          <w:rFonts w:ascii="Arial" w:hAnsi="Arial" w:cs="Arial"/>
        </w:rPr>
      </w:pPr>
      <w:bookmarkStart w:id="1" w:name="_Toc71881372"/>
      <w:r w:rsidRPr="00140A29">
        <w:rPr>
          <w:rFonts w:ascii="Arial" w:hAnsi="Arial" w:cs="Arial"/>
        </w:rPr>
        <w:t>Doel van de SLA</w:t>
      </w:r>
      <w:bookmarkEnd w:id="1"/>
    </w:p>
    <w:p w14:paraId="05EE6D33" w14:textId="7D187B92" w:rsidR="001B34D9" w:rsidRPr="00ED4E89" w:rsidRDefault="001B34D9" w:rsidP="00E230F6">
      <w:pPr>
        <w:rPr>
          <w:rStyle w:val="Zwaar"/>
          <w:rFonts w:ascii="Arial" w:hAnsi="Arial" w:cs="Arial"/>
          <w:b w:val="0"/>
          <w:bCs w:val="0"/>
        </w:rPr>
      </w:pPr>
      <w:r w:rsidRPr="00ED4E89">
        <w:rPr>
          <w:rStyle w:val="Zwaar"/>
          <w:rFonts w:ascii="Arial" w:hAnsi="Arial" w:cs="Arial"/>
          <w:b w:val="0"/>
          <w:bCs w:val="0"/>
        </w:rPr>
        <w:t>Doel van de SLA is bindende kwalitatieve en kwantitatieve afspraken te maken over de kwaliteitsparameters voor het te realiseren dienstenniveau en over de rapportage daarover, met als doel om de kwaliteit en uitvoering van de dienstverlening te monitoren en te verbeteren.</w:t>
      </w:r>
      <w:r w:rsidR="00AF2AD8" w:rsidRPr="00ED4E89">
        <w:rPr>
          <w:rStyle w:val="Zwaar"/>
          <w:rFonts w:ascii="Arial" w:hAnsi="Arial" w:cs="Arial"/>
          <w:b w:val="0"/>
          <w:bCs w:val="0"/>
        </w:rPr>
        <w:t xml:space="preserve"> Deze SLA bevat </w:t>
      </w:r>
      <w:r w:rsidR="008B45B1" w:rsidRPr="00ED4E89">
        <w:rPr>
          <w:rStyle w:val="Zwaar"/>
          <w:rFonts w:ascii="Arial" w:hAnsi="Arial" w:cs="Arial"/>
          <w:b w:val="0"/>
          <w:bCs w:val="0"/>
        </w:rPr>
        <w:t>bepalingen over:</w:t>
      </w:r>
    </w:p>
    <w:p w14:paraId="0953A722" w14:textId="77777777" w:rsidR="006F78C0" w:rsidRPr="00ED4E89" w:rsidRDefault="006F78C0" w:rsidP="00803CEE">
      <w:pPr>
        <w:pStyle w:val="Lijstalinea"/>
        <w:numPr>
          <w:ilvl w:val="0"/>
          <w:numId w:val="8"/>
        </w:numPr>
        <w:rPr>
          <w:rFonts w:ascii="Arial" w:hAnsi="Arial" w:cs="Arial"/>
        </w:rPr>
      </w:pPr>
      <w:r w:rsidRPr="00ED4E89">
        <w:rPr>
          <w:rFonts w:ascii="Arial" w:hAnsi="Arial" w:cs="Arial"/>
        </w:rPr>
        <w:t>De wederzijdse verplichtingen;</w:t>
      </w:r>
    </w:p>
    <w:p w14:paraId="693F73D4" w14:textId="77777777" w:rsidR="006F78C0" w:rsidRPr="00ED4E89" w:rsidRDefault="006F78C0" w:rsidP="00803CEE">
      <w:pPr>
        <w:pStyle w:val="Lijstalinea"/>
        <w:numPr>
          <w:ilvl w:val="0"/>
          <w:numId w:val="8"/>
        </w:numPr>
        <w:rPr>
          <w:rFonts w:ascii="Arial" w:hAnsi="Arial" w:cs="Arial"/>
        </w:rPr>
      </w:pPr>
      <w:r w:rsidRPr="00ED4E89">
        <w:rPr>
          <w:rFonts w:ascii="Arial" w:hAnsi="Arial" w:cs="Arial"/>
        </w:rPr>
        <w:t>Afspraken betreffende minimale dienstenniveaus en levering;</w:t>
      </w:r>
    </w:p>
    <w:p w14:paraId="424B79DC" w14:textId="77777777" w:rsidR="006F78C0" w:rsidRPr="00ED4E89" w:rsidRDefault="006F78C0" w:rsidP="00803CEE">
      <w:pPr>
        <w:pStyle w:val="Lijstalinea"/>
        <w:numPr>
          <w:ilvl w:val="0"/>
          <w:numId w:val="8"/>
        </w:numPr>
        <w:rPr>
          <w:rFonts w:ascii="Arial" w:hAnsi="Arial" w:cs="Arial"/>
        </w:rPr>
      </w:pPr>
      <w:r w:rsidRPr="00ED4E89">
        <w:rPr>
          <w:rFonts w:ascii="Arial" w:hAnsi="Arial" w:cs="Arial"/>
        </w:rPr>
        <w:t>Een beschrijving van de formele samenwerking tussen de partijen ten aanzien van afname, gebruik, exploitatie, beheer en onderhoud van de te leveren producten en diensten;</w:t>
      </w:r>
    </w:p>
    <w:p w14:paraId="648ED1B3" w14:textId="77777777" w:rsidR="006F78C0" w:rsidRPr="00ED4E89" w:rsidRDefault="006F78C0" w:rsidP="00803CEE">
      <w:pPr>
        <w:pStyle w:val="Lijstalinea"/>
        <w:numPr>
          <w:ilvl w:val="0"/>
          <w:numId w:val="8"/>
        </w:numPr>
        <w:rPr>
          <w:rFonts w:ascii="Arial" w:hAnsi="Arial" w:cs="Arial"/>
        </w:rPr>
      </w:pPr>
      <w:r w:rsidRPr="00ED4E89">
        <w:rPr>
          <w:rFonts w:ascii="Arial" w:hAnsi="Arial" w:cs="Arial"/>
        </w:rPr>
        <w:t>Een gemeenschappelijk referentiekader voor verwachtingen van de service levels;</w:t>
      </w:r>
    </w:p>
    <w:p w14:paraId="560FA5A1" w14:textId="77777777" w:rsidR="006F78C0" w:rsidRPr="00ED4E89" w:rsidRDefault="006F78C0" w:rsidP="00803CEE">
      <w:pPr>
        <w:pStyle w:val="Lijstalinea"/>
        <w:numPr>
          <w:ilvl w:val="0"/>
          <w:numId w:val="8"/>
        </w:numPr>
        <w:rPr>
          <w:rFonts w:ascii="Arial" w:hAnsi="Arial" w:cs="Arial"/>
        </w:rPr>
      </w:pPr>
      <w:r w:rsidRPr="00ED4E89">
        <w:rPr>
          <w:rFonts w:ascii="Arial" w:hAnsi="Arial" w:cs="Arial"/>
        </w:rPr>
        <w:t>Een normstelling voor prestatiemetingen en rapportages over de dienstverlening.</w:t>
      </w:r>
    </w:p>
    <w:p w14:paraId="2E8C027F" w14:textId="77777777" w:rsidR="00D63C2F" w:rsidRPr="00ED4E89" w:rsidRDefault="00D63C2F" w:rsidP="00E230F6">
      <w:pPr>
        <w:rPr>
          <w:rFonts w:ascii="Arial" w:hAnsi="Arial" w:cs="Arial"/>
        </w:rPr>
      </w:pPr>
    </w:p>
    <w:p w14:paraId="4221E8BF" w14:textId="7D711BBD" w:rsidR="00884E2E" w:rsidRPr="00ED4E89" w:rsidRDefault="00611470" w:rsidP="001A21BC">
      <w:pPr>
        <w:pStyle w:val="Kop2"/>
        <w:rPr>
          <w:rFonts w:ascii="Arial" w:hAnsi="Arial" w:cs="Arial"/>
        </w:rPr>
      </w:pPr>
      <w:bookmarkStart w:id="2" w:name="_Toc71881373"/>
      <w:proofErr w:type="spellStart"/>
      <w:r w:rsidRPr="00ED4E89">
        <w:rPr>
          <w:rFonts w:ascii="Arial" w:hAnsi="Arial" w:cs="Arial"/>
        </w:rPr>
        <w:t>Reikwijdte</w:t>
      </w:r>
      <w:bookmarkEnd w:id="2"/>
      <w:proofErr w:type="spellEnd"/>
    </w:p>
    <w:p w14:paraId="5EDB7F64" w14:textId="4E516848" w:rsidR="00F93834" w:rsidRPr="00ED4E89" w:rsidRDefault="00F93834" w:rsidP="00611470">
      <w:pPr>
        <w:pStyle w:val="Plattetekst"/>
        <w:rPr>
          <w:rFonts w:ascii="Arial" w:hAnsi="Arial" w:cs="Arial"/>
        </w:rPr>
      </w:pPr>
      <w:r w:rsidRPr="00ED4E89">
        <w:rPr>
          <w:rFonts w:ascii="Arial" w:hAnsi="Arial" w:cs="Arial"/>
        </w:rPr>
        <w:t>De</w:t>
      </w:r>
      <w:r w:rsidR="00985F96" w:rsidRPr="00ED4E89">
        <w:rPr>
          <w:rFonts w:ascii="Arial" w:hAnsi="Arial" w:cs="Arial"/>
        </w:rPr>
        <w:t>ze SLA heeft betrekking op</w:t>
      </w:r>
      <w:r w:rsidRPr="00ED4E89">
        <w:rPr>
          <w:rFonts w:ascii="Arial" w:hAnsi="Arial" w:cs="Arial"/>
        </w:rPr>
        <w:t xml:space="preserve"> </w:t>
      </w:r>
      <w:r w:rsidR="00985F96" w:rsidRPr="00ED4E89">
        <w:rPr>
          <w:rFonts w:ascii="Arial" w:hAnsi="Arial" w:cs="Arial"/>
        </w:rPr>
        <w:t xml:space="preserve">de </w:t>
      </w:r>
      <w:r w:rsidRPr="00ED4E89">
        <w:rPr>
          <w:rFonts w:ascii="Arial" w:hAnsi="Arial" w:cs="Arial"/>
        </w:rPr>
        <w:t>dienstverlening voor</w:t>
      </w:r>
      <w:r w:rsidR="00985F96" w:rsidRPr="00ED4E89">
        <w:rPr>
          <w:rFonts w:ascii="Arial" w:hAnsi="Arial" w:cs="Arial"/>
        </w:rPr>
        <w:t xml:space="preserve"> de</w:t>
      </w:r>
      <w:r w:rsidR="00821383">
        <w:rPr>
          <w:rFonts w:ascii="Arial" w:hAnsi="Arial" w:cs="Arial"/>
        </w:rPr>
        <w:t xml:space="preserve"> toepassing</w:t>
      </w:r>
      <w:r w:rsidRPr="00ED4E89">
        <w:rPr>
          <w:rFonts w:ascii="Arial" w:hAnsi="Arial" w:cs="Arial"/>
        </w:rPr>
        <w:t xml:space="preserve"> </w:t>
      </w:r>
      <w:r w:rsidR="008B3F4F">
        <w:rPr>
          <w:rFonts w:ascii="Arial" w:hAnsi="Arial" w:cs="Arial"/>
        </w:rPr>
        <w:t xml:space="preserve">Softwarecatalogus </w:t>
      </w:r>
      <w:r w:rsidR="00985F96" w:rsidRPr="00ED4E89">
        <w:rPr>
          <w:rFonts w:ascii="Arial" w:hAnsi="Arial" w:cs="Arial"/>
        </w:rPr>
        <w:t xml:space="preserve"> en</w:t>
      </w:r>
      <w:r w:rsidR="00FB43AA" w:rsidRPr="00ED4E89">
        <w:rPr>
          <w:rFonts w:ascii="Arial" w:hAnsi="Arial" w:cs="Arial"/>
        </w:rPr>
        <w:t xml:space="preserve"> </w:t>
      </w:r>
      <w:r w:rsidR="006145A9" w:rsidRPr="00ED4E89">
        <w:rPr>
          <w:rFonts w:ascii="Arial" w:hAnsi="Arial" w:cs="Arial"/>
        </w:rPr>
        <w:t>omvat</w:t>
      </w:r>
      <w:r w:rsidRPr="00ED4E89">
        <w:rPr>
          <w:rFonts w:ascii="Arial" w:hAnsi="Arial" w:cs="Arial"/>
        </w:rPr>
        <w:t>:</w:t>
      </w:r>
    </w:p>
    <w:p w14:paraId="63E52EA7" w14:textId="6BB636C0" w:rsidR="008816F1" w:rsidRPr="00ED4E89" w:rsidRDefault="008816F1" w:rsidP="00803CEE">
      <w:pPr>
        <w:pStyle w:val="Plattetekst"/>
        <w:numPr>
          <w:ilvl w:val="0"/>
          <w:numId w:val="10"/>
        </w:numPr>
        <w:rPr>
          <w:rFonts w:ascii="Arial" w:hAnsi="Arial" w:cs="Arial"/>
        </w:rPr>
      </w:pPr>
      <w:r w:rsidRPr="00ED4E89">
        <w:rPr>
          <w:rFonts w:ascii="Arial" w:hAnsi="Arial" w:cs="Arial"/>
        </w:rPr>
        <w:t>Het</w:t>
      </w:r>
      <w:r w:rsidR="009B0341">
        <w:rPr>
          <w:rFonts w:ascii="Arial" w:hAnsi="Arial" w:cs="Arial"/>
        </w:rPr>
        <w:t xml:space="preserve"> </w:t>
      </w:r>
      <w:proofErr w:type="spellStart"/>
      <w:r w:rsidR="009B0341">
        <w:rPr>
          <w:rFonts w:ascii="Arial" w:hAnsi="Arial" w:cs="Arial"/>
        </w:rPr>
        <w:t>apllicatief</w:t>
      </w:r>
      <w:proofErr w:type="spellEnd"/>
      <w:r w:rsidR="009B0341">
        <w:rPr>
          <w:rFonts w:ascii="Arial" w:hAnsi="Arial" w:cs="Arial"/>
        </w:rPr>
        <w:t xml:space="preserve"> en</w:t>
      </w:r>
      <w:r w:rsidRPr="00ED4E89">
        <w:rPr>
          <w:rFonts w:ascii="Arial" w:hAnsi="Arial" w:cs="Arial"/>
        </w:rPr>
        <w:t xml:space="preserve"> </w:t>
      </w:r>
      <w:r w:rsidR="00137164" w:rsidRPr="00ED4E89">
        <w:rPr>
          <w:rFonts w:ascii="Arial" w:hAnsi="Arial" w:cs="Arial"/>
        </w:rPr>
        <w:t xml:space="preserve">technisch </w:t>
      </w:r>
      <w:r w:rsidRPr="00ED4E89">
        <w:rPr>
          <w:rFonts w:ascii="Arial" w:hAnsi="Arial" w:cs="Arial"/>
        </w:rPr>
        <w:t>beheer van</w:t>
      </w:r>
      <w:r w:rsidR="00A65601" w:rsidRPr="00ED4E89">
        <w:rPr>
          <w:rFonts w:ascii="Arial" w:hAnsi="Arial" w:cs="Arial"/>
        </w:rPr>
        <w:t xml:space="preserve"> de toepassing </w:t>
      </w:r>
      <w:r w:rsidR="009B0341">
        <w:rPr>
          <w:rFonts w:ascii="Arial" w:hAnsi="Arial" w:cs="Arial"/>
        </w:rPr>
        <w:t>S</w:t>
      </w:r>
      <w:r w:rsidR="00821383">
        <w:rPr>
          <w:rFonts w:ascii="Arial" w:hAnsi="Arial" w:cs="Arial"/>
        </w:rPr>
        <w:t>oftwarecatalogus</w:t>
      </w:r>
    </w:p>
    <w:p w14:paraId="7BFB787C" w14:textId="0F355223" w:rsidR="00FF0860" w:rsidRPr="00140A29" w:rsidRDefault="00134332" w:rsidP="00140A29">
      <w:pPr>
        <w:pStyle w:val="Plattetekst"/>
        <w:numPr>
          <w:ilvl w:val="0"/>
          <w:numId w:val="10"/>
        </w:numPr>
        <w:rPr>
          <w:rFonts w:ascii="Arial" w:hAnsi="Arial" w:cs="Arial"/>
        </w:rPr>
      </w:pPr>
      <w:r w:rsidRPr="00ED4E89">
        <w:rPr>
          <w:rFonts w:ascii="Arial" w:hAnsi="Arial" w:cs="Arial"/>
        </w:rPr>
        <w:t>Het rapporteren over de verleende dienstverlening en behaalde prestatieniveaus.</w:t>
      </w:r>
    </w:p>
    <w:p w14:paraId="49EF692B" w14:textId="77777777" w:rsidR="00757023" w:rsidRPr="00ED4E89" w:rsidRDefault="00757023" w:rsidP="00E230F6">
      <w:pPr>
        <w:rPr>
          <w:rFonts w:ascii="Arial" w:hAnsi="Arial" w:cs="Arial"/>
        </w:rPr>
      </w:pPr>
    </w:p>
    <w:p w14:paraId="0FF6A2ED" w14:textId="0007A549" w:rsidR="00D63C2F" w:rsidRPr="00357542" w:rsidRDefault="00D63C2F" w:rsidP="001A21BC">
      <w:pPr>
        <w:pStyle w:val="Kop2"/>
        <w:rPr>
          <w:rFonts w:ascii="Arial" w:hAnsi="Arial" w:cs="Arial"/>
          <w:lang w:val="nl-NL"/>
        </w:rPr>
      </w:pPr>
      <w:bookmarkStart w:id="3" w:name="_Toc71881374"/>
      <w:r w:rsidRPr="00357542">
        <w:rPr>
          <w:rFonts w:ascii="Arial" w:hAnsi="Arial" w:cs="Arial"/>
          <w:lang w:val="nl-NL"/>
        </w:rPr>
        <w:t>Positie SLA en gerelateerde documenten</w:t>
      </w:r>
      <w:bookmarkEnd w:id="3"/>
    </w:p>
    <w:p w14:paraId="3D5AD4C7" w14:textId="77777777" w:rsidR="00167F9E" w:rsidRPr="00ED4E89" w:rsidRDefault="00836753" w:rsidP="00E230F6">
      <w:pPr>
        <w:rPr>
          <w:rFonts w:ascii="Arial" w:hAnsi="Arial" w:cs="Arial"/>
        </w:rPr>
      </w:pPr>
      <w:r w:rsidRPr="00ED4E89">
        <w:rPr>
          <w:rFonts w:ascii="Arial" w:hAnsi="Arial" w:cs="Arial"/>
        </w:rPr>
        <w:t xml:space="preserve">Deze SLA </w:t>
      </w:r>
      <w:r w:rsidR="00421A85" w:rsidRPr="00ED4E89">
        <w:rPr>
          <w:rFonts w:ascii="Arial" w:hAnsi="Arial" w:cs="Arial"/>
        </w:rPr>
        <w:t>maakt onderdeel uit van de volgende</w:t>
      </w:r>
      <w:r w:rsidR="00167F9E" w:rsidRPr="00ED4E89">
        <w:rPr>
          <w:rFonts w:ascii="Arial" w:hAnsi="Arial" w:cs="Arial"/>
        </w:rPr>
        <w:t xml:space="preserve"> documenten:</w:t>
      </w:r>
    </w:p>
    <w:p w14:paraId="37CC048E" w14:textId="28D79B6C" w:rsidR="00167F9E" w:rsidRPr="00ED4E89" w:rsidRDefault="00167F9E" w:rsidP="00E230F6">
      <w:pPr>
        <w:rPr>
          <w:rFonts w:ascii="Arial" w:hAnsi="Arial" w:cs="Arial"/>
        </w:rPr>
      </w:pPr>
    </w:p>
    <w:tbl>
      <w:tblPr>
        <w:tblW w:w="0" w:type="auto"/>
        <w:tblInd w:w="851" w:type="dxa"/>
        <w:tblBorders>
          <w:top w:val="single" w:sz="12" w:space="0" w:color="auto"/>
          <w:bottom w:val="single" w:sz="4" w:space="0" w:color="auto"/>
          <w:insideH w:val="single" w:sz="4" w:space="0" w:color="auto"/>
        </w:tblBorders>
        <w:tblCellMar>
          <w:top w:w="28" w:type="dxa"/>
          <w:left w:w="57" w:type="dxa"/>
          <w:bottom w:w="28" w:type="dxa"/>
          <w:right w:w="57" w:type="dxa"/>
        </w:tblCellMar>
        <w:tblLook w:val="04A0" w:firstRow="1" w:lastRow="0" w:firstColumn="1" w:lastColumn="0" w:noHBand="0" w:noVBand="1"/>
      </w:tblPr>
      <w:tblGrid>
        <w:gridCol w:w="3685"/>
        <w:gridCol w:w="4534"/>
      </w:tblGrid>
      <w:tr w:rsidR="00534897" w:rsidRPr="00ED4E89" w14:paraId="33E982DB" w14:textId="77777777" w:rsidTr="3C1CC456">
        <w:tc>
          <w:tcPr>
            <w:tcW w:w="3685" w:type="dxa"/>
            <w:shd w:val="clear" w:color="auto" w:fill="auto"/>
          </w:tcPr>
          <w:p w14:paraId="5E9ADB3C" w14:textId="08FC7195" w:rsidR="006A4852" w:rsidRPr="00ED4E89" w:rsidRDefault="006A4852" w:rsidP="003D31A5">
            <w:pPr>
              <w:ind w:left="0"/>
              <w:rPr>
                <w:rFonts w:ascii="Arial" w:hAnsi="Arial" w:cs="Arial"/>
                <w:b/>
                <w:bCs/>
                <w:color w:val="0070C0"/>
                <w:sz w:val="18"/>
                <w:szCs w:val="18"/>
              </w:rPr>
            </w:pPr>
            <w:r w:rsidRPr="00ED4E89">
              <w:rPr>
                <w:rFonts w:ascii="Arial" w:hAnsi="Arial" w:cs="Arial"/>
                <w:b/>
                <w:bCs/>
                <w:color w:val="0070C0"/>
                <w:sz w:val="18"/>
                <w:szCs w:val="18"/>
              </w:rPr>
              <w:t>Document</w:t>
            </w:r>
          </w:p>
        </w:tc>
        <w:tc>
          <w:tcPr>
            <w:tcW w:w="4534" w:type="dxa"/>
            <w:shd w:val="clear" w:color="auto" w:fill="auto"/>
          </w:tcPr>
          <w:p w14:paraId="75D97EFC" w14:textId="4C3E0D55" w:rsidR="006A4852" w:rsidRPr="00857236" w:rsidRDefault="006A4852" w:rsidP="003D31A5">
            <w:pPr>
              <w:ind w:left="0"/>
              <w:rPr>
                <w:rFonts w:ascii="Arial" w:hAnsi="Arial" w:cs="Arial"/>
                <w:b/>
                <w:bCs/>
                <w:color w:val="000000" w:themeColor="text1"/>
                <w:sz w:val="18"/>
                <w:szCs w:val="18"/>
              </w:rPr>
            </w:pPr>
            <w:r w:rsidRPr="00857236">
              <w:rPr>
                <w:rFonts w:ascii="Arial" w:hAnsi="Arial" w:cs="Arial"/>
                <w:b/>
                <w:bCs/>
                <w:color w:val="000000" w:themeColor="text1"/>
                <w:sz w:val="18"/>
                <w:szCs w:val="18"/>
              </w:rPr>
              <w:t>Relatie</w:t>
            </w:r>
          </w:p>
        </w:tc>
      </w:tr>
      <w:tr w:rsidR="004849E4" w:rsidRPr="009B0341" w14:paraId="5E8F73C3" w14:textId="77777777" w:rsidTr="3C1CC456">
        <w:tc>
          <w:tcPr>
            <w:tcW w:w="3685" w:type="dxa"/>
            <w:shd w:val="clear" w:color="auto" w:fill="auto"/>
          </w:tcPr>
          <w:p w14:paraId="6BE9ECDF" w14:textId="315B32AC" w:rsidR="004849E4" w:rsidRPr="009B0341" w:rsidRDefault="004849E4" w:rsidP="0029116D">
            <w:pPr>
              <w:ind w:left="0"/>
              <w:rPr>
                <w:rFonts w:ascii="Arial" w:hAnsi="Arial" w:cs="Arial"/>
                <w:b/>
                <w:bCs/>
                <w:color w:val="0070C0"/>
                <w:sz w:val="18"/>
                <w:szCs w:val="18"/>
              </w:rPr>
            </w:pPr>
            <w:r w:rsidRPr="009B0341">
              <w:rPr>
                <w:rFonts w:ascii="Arial" w:hAnsi="Arial" w:cs="Arial"/>
                <w:color w:val="0070C0"/>
                <w:sz w:val="18"/>
                <w:szCs w:val="18"/>
              </w:rPr>
              <w:t>Programma van Eisen</w:t>
            </w:r>
          </w:p>
        </w:tc>
        <w:tc>
          <w:tcPr>
            <w:tcW w:w="4534" w:type="dxa"/>
            <w:shd w:val="clear" w:color="auto" w:fill="auto"/>
          </w:tcPr>
          <w:p w14:paraId="083118C2" w14:textId="7AEA8010" w:rsidR="004849E4" w:rsidRPr="009B0341" w:rsidRDefault="004849E4" w:rsidP="004849E4">
            <w:pPr>
              <w:ind w:left="0"/>
              <w:rPr>
                <w:rFonts w:ascii="Arial" w:hAnsi="Arial" w:cs="Arial"/>
                <w:b/>
                <w:bCs/>
                <w:color w:val="000000" w:themeColor="text1"/>
                <w:sz w:val="18"/>
                <w:szCs w:val="18"/>
              </w:rPr>
            </w:pPr>
            <w:r w:rsidRPr="009B0341">
              <w:rPr>
                <w:rFonts w:ascii="Arial" w:hAnsi="Arial" w:cs="Arial"/>
                <w:color w:val="000000" w:themeColor="text1"/>
                <w:sz w:val="18"/>
                <w:szCs w:val="18"/>
              </w:rPr>
              <w:t>Het Programma van Eisen uit de aanbesteding</w:t>
            </w:r>
          </w:p>
        </w:tc>
      </w:tr>
      <w:tr w:rsidR="004849E4" w:rsidRPr="009B0341" w14:paraId="7E8D9EE5" w14:textId="77777777" w:rsidTr="3C1CC456">
        <w:tc>
          <w:tcPr>
            <w:tcW w:w="3685" w:type="dxa"/>
            <w:shd w:val="clear" w:color="auto" w:fill="auto"/>
          </w:tcPr>
          <w:p w14:paraId="5F970EA1" w14:textId="203ED8F8" w:rsidR="004849E4" w:rsidRPr="009B0341" w:rsidRDefault="00EB2FD9" w:rsidP="00D35549">
            <w:pPr>
              <w:ind w:left="0"/>
              <w:rPr>
                <w:rFonts w:ascii="Arial" w:hAnsi="Arial" w:cs="Arial"/>
                <w:color w:val="0070C0"/>
                <w:sz w:val="18"/>
                <w:szCs w:val="18"/>
              </w:rPr>
            </w:pPr>
            <w:r>
              <w:rPr>
                <w:rFonts w:ascii="Arial" w:hAnsi="Arial" w:cs="Arial"/>
                <w:color w:val="0070C0"/>
                <w:sz w:val="18"/>
                <w:szCs w:val="18"/>
              </w:rPr>
              <w:t>Contract</w:t>
            </w:r>
          </w:p>
        </w:tc>
        <w:tc>
          <w:tcPr>
            <w:tcW w:w="4534" w:type="dxa"/>
            <w:shd w:val="clear" w:color="auto" w:fill="auto"/>
          </w:tcPr>
          <w:p w14:paraId="41193185" w14:textId="26167078" w:rsidR="004849E4" w:rsidRPr="009B0341" w:rsidRDefault="004849E4" w:rsidP="009B0341">
            <w:pPr>
              <w:ind w:left="0"/>
              <w:rPr>
                <w:rFonts w:ascii="Arial" w:hAnsi="Arial" w:cs="Arial"/>
                <w:color w:val="000000" w:themeColor="text1"/>
                <w:sz w:val="18"/>
                <w:szCs w:val="18"/>
              </w:rPr>
            </w:pPr>
            <w:r w:rsidRPr="009B0341">
              <w:rPr>
                <w:rFonts w:ascii="Arial" w:hAnsi="Arial" w:cs="Arial"/>
                <w:color w:val="000000" w:themeColor="text1"/>
                <w:sz w:val="18"/>
                <w:szCs w:val="18"/>
              </w:rPr>
              <w:t xml:space="preserve">Het </w:t>
            </w:r>
            <w:proofErr w:type="spellStart"/>
            <w:r w:rsidR="00EB2FD9">
              <w:rPr>
                <w:rFonts w:ascii="Arial" w:hAnsi="Arial" w:cs="Arial"/>
                <w:color w:val="000000" w:themeColor="text1"/>
                <w:sz w:val="18"/>
                <w:szCs w:val="18"/>
              </w:rPr>
              <w:t>contract</w:t>
            </w:r>
            <w:r w:rsidRPr="009B0341">
              <w:rPr>
                <w:rFonts w:ascii="Arial" w:hAnsi="Arial" w:cs="Arial"/>
                <w:color w:val="000000" w:themeColor="text1"/>
                <w:sz w:val="18"/>
                <w:szCs w:val="18"/>
              </w:rPr>
              <w:t>t</w:t>
            </w:r>
            <w:proofErr w:type="spellEnd"/>
            <w:r w:rsidRPr="009B0341">
              <w:rPr>
                <w:rFonts w:ascii="Arial" w:hAnsi="Arial" w:cs="Arial"/>
                <w:color w:val="000000" w:themeColor="text1"/>
                <w:sz w:val="18"/>
                <w:szCs w:val="18"/>
              </w:rPr>
              <w:t xml:space="preserve"> tussen </w:t>
            </w:r>
            <w:r w:rsidR="009B0341" w:rsidRPr="009B0341">
              <w:rPr>
                <w:rFonts w:ascii="Arial" w:hAnsi="Arial" w:cs="Arial"/>
                <w:color w:val="000000" w:themeColor="text1"/>
                <w:sz w:val="18"/>
                <w:szCs w:val="18"/>
              </w:rPr>
              <w:t>&lt;Leverancier&gt;</w:t>
            </w:r>
            <w:r w:rsidRPr="009B0341">
              <w:rPr>
                <w:rFonts w:ascii="Arial" w:hAnsi="Arial" w:cs="Arial"/>
                <w:color w:val="000000" w:themeColor="text1"/>
                <w:sz w:val="18"/>
                <w:szCs w:val="18"/>
              </w:rPr>
              <w:t xml:space="preserve"> en VNG Realisatie</w:t>
            </w:r>
          </w:p>
        </w:tc>
      </w:tr>
      <w:tr w:rsidR="004849E4" w:rsidRPr="009B0341" w14:paraId="778DCE27" w14:textId="77777777" w:rsidTr="3C1CC456">
        <w:tc>
          <w:tcPr>
            <w:tcW w:w="3685" w:type="dxa"/>
            <w:shd w:val="clear" w:color="auto" w:fill="auto"/>
          </w:tcPr>
          <w:p w14:paraId="15AA76D3" w14:textId="77777777" w:rsidR="004849E4" w:rsidRPr="009B0341" w:rsidRDefault="004849E4" w:rsidP="00D35549">
            <w:pPr>
              <w:ind w:left="0"/>
              <w:rPr>
                <w:rFonts w:ascii="Arial" w:hAnsi="Arial" w:cs="Arial"/>
                <w:color w:val="0070C0"/>
                <w:sz w:val="18"/>
                <w:szCs w:val="18"/>
              </w:rPr>
            </w:pPr>
            <w:r w:rsidRPr="009B0341">
              <w:rPr>
                <w:rFonts w:ascii="Arial" w:hAnsi="Arial" w:cs="Arial"/>
                <w:color w:val="0070C0"/>
                <w:sz w:val="18"/>
                <w:szCs w:val="18"/>
              </w:rPr>
              <w:t>Dossier Financiële Afspraken (DFA)</w:t>
            </w:r>
          </w:p>
        </w:tc>
        <w:tc>
          <w:tcPr>
            <w:tcW w:w="4534" w:type="dxa"/>
            <w:shd w:val="clear" w:color="auto" w:fill="auto"/>
          </w:tcPr>
          <w:p w14:paraId="479D45DB" w14:textId="2753E6BF" w:rsidR="004849E4" w:rsidRPr="009B0341" w:rsidRDefault="004849E4" w:rsidP="00D35549">
            <w:pPr>
              <w:ind w:left="0"/>
              <w:rPr>
                <w:rFonts w:ascii="Arial" w:hAnsi="Arial" w:cs="Arial"/>
                <w:color w:val="000000" w:themeColor="text1"/>
                <w:sz w:val="18"/>
                <w:szCs w:val="18"/>
              </w:rPr>
            </w:pPr>
            <w:r w:rsidRPr="009B0341">
              <w:rPr>
                <w:rFonts w:ascii="Arial" w:hAnsi="Arial" w:cs="Arial"/>
                <w:color w:val="000000" w:themeColor="text1"/>
                <w:sz w:val="18"/>
                <w:szCs w:val="18"/>
              </w:rPr>
              <w:t xml:space="preserve">Het Dossier </w:t>
            </w:r>
            <w:r w:rsidR="5D683937" w:rsidRPr="009B0341">
              <w:rPr>
                <w:rFonts w:ascii="Arial" w:hAnsi="Arial" w:cs="Arial"/>
                <w:color w:val="000000" w:themeColor="text1"/>
                <w:sz w:val="18"/>
                <w:szCs w:val="18"/>
              </w:rPr>
              <w:t>Financiële</w:t>
            </w:r>
            <w:r w:rsidRPr="009B0341">
              <w:rPr>
                <w:rFonts w:ascii="Arial" w:hAnsi="Arial" w:cs="Arial"/>
                <w:color w:val="000000" w:themeColor="text1"/>
                <w:sz w:val="18"/>
                <w:szCs w:val="18"/>
              </w:rPr>
              <w:t xml:space="preserve"> Afspraken bevat alle </w:t>
            </w:r>
            <w:r w:rsidR="1242ECED" w:rsidRPr="009B0341">
              <w:rPr>
                <w:rFonts w:ascii="Arial" w:hAnsi="Arial" w:cs="Arial"/>
                <w:color w:val="000000" w:themeColor="text1"/>
                <w:sz w:val="18"/>
                <w:szCs w:val="18"/>
              </w:rPr>
              <w:t>financiële</w:t>
            </w:r>
            <w:r w:rsidRPr="009B0341">
              <w:rPr>
                <w:rFonts w:ascii="Arial" w:hAnsi="Arial" w:cs="Arial"/>
                <w:color w:val="000000" w:themeColor="text1"/>
                <w:sz w:val="18"/>
                <w:szCs w:val="18"/>
              </w:rPr>
              <w:t xml:space="preserve"> afspraken</w:t>
            </w:r>
          </w:p>
        </w:tc>
      </w:tr>
      <w:tr w:rsidR="004849E4" w:rsidRPr="009B0341" w14:paraId="1DD06A9F" w14:textId="77777777" w:rsidTr="3C1CC456">
        <w:tc>
          <w:tcPr>
            <w:tcW w:w="3685" w:type="dxa"/>
            <w:shd w:val="clear" w:color="auto" w:fill="auto"/>
          </w:tcPr>
          <w:p w14:paraId="0E0966A6" w14:textId="005EA7D8" w:rsidR="004849E4" w:rsidRPr="009B0341" w:rsidRDefault="00A94A8E" w:rsidP="004849E4">
            <w:pPr>
              <w:ind w:left="0"/>
              <w:rPr>
                <w:rFonts w:ascii="Arial" w:hAnsi="Arial" w:cs="Arial"/>
                <w:color w:val="0070C0"/>
                <w:sz w:val="18"/>
                <w:szCs w:val="18"/>
              </w:rPr>
            </w:pPr>
            <w:r w:rsidRPr="009B0341">
              <w:rPr>
                <w:rFonts w:ascii="Arial" w:hAnsi="Arial" w:cs="Arial"/>
                <w:color w:val="0070C0"/>
                <w:sz w:val="18"/>
                <w:szCs w:val="18"/>
              </w:rPr>
              <w:t>Service Level Agr</w:t>
            </w:r>
            <w:r w:rsidR="00C65830" w:rsidRPr="009B0341">
              <w:rPr>
                <w:rFonts w:ascii="Arial" w:hAnsi="Arial" w:cs="Arial"/>
                <w:color w:val="0070C0"/>
                <w:sz w:val="18"/>
                <w:szCs w:val="18"/>
              </w:rPr>
              <w:t>e</w:t>
            </w:r>
            <w:r w:rsidRPr="009B0341">
              <w:rPr>
                <w:rFonts w:ascii="Arial" w:hAnsi="Arial" w:cs="Arial"/>
                <w:color w:val="0070C0"/>
                <w:sz w:val="18"/>
                <w:szCs w:val="18"/>
              </w:rPr>
              <w:t>ement (SLA)</w:t>
            </w:r>
          </w:p>
        </w:tc>
        <w:tc>
          <w:tcPr>
            <w:tcW w:w="4534" w:type="dxa"/>
            <w:shd w:val="clear" w:color="auto" w:fill="auto"/>
          </w:tcPr>
          <w:p w14:paraId="19B3B26B" w14:textId="3A25BACC" w:rsidR="004849E4" w:rsidRPr="009B0341" w:rsidRDefault="001928BE" w:rsidP="004849E4">
            <w:pPr>
              <w:ind w:left="0"/>
              <w:rPr>
                <w:rFonts w:ascii="Arial" w:hAnsi="Arial" w:cs="Arial"/>
                <w:color w:val="000000" w:themeColor="text1"/>
                <w:sz w:val="18"/>
                <w:szCs w:val="18"/>
              </w:rPr>
            </w:pPr>
            <w:r w:rsidRPr="009B0341">
              <w:rPr>
                <w:rFonts w:ascii="Arial" w:hAnsi="Arial" w:cs="Arial"/>
                <w:color w:val="000000" w:themeColor="text1"/>
                <w:sz w:val="18"/>
                <w:szCs w:val="18"/>
              </w:rPr>
              <w:t>B</w:t>
            </w:r>
            <w:r w:rsidR="008B088E" w:rsidRPr="009B0341">
              <w:rPr>
                <w:rFonts w:ascii="Arial" w:hAnsi="Arial" w:cs="Arial"/>
                <w:color w:val="000000" w:themeColor="text1"/>
                <w:sz w:val="18"/>
                <w:szCs w:val="18"/>
              </w:rPr>
              <w:t>e</w:t>
            </w:r>
            <w:r w:rsidR="00B9242A" w:rsidRPr="009B0341">
              <w:rPr>
                <w:rFonts w:ascii="Arial" w:hAnsi="Arial" w:cs="Arial"/>
                <w:color w:val="000000" w:themeColor="text1"/>
                <w:sz w:val="18"/>
                <w:szCs w:val="18"/>
              </w:rPr>
              <w:t>sc</w:t>
            </w:r>
            <w:r w:rsidR="00757A20" w:rsidRPr="009B0341">
              <w:rPr>
                <w:rFonts w:ascii="Arial" w:hAnsi="Arial" w:cs="Arial"/>
                <w:color w:val="000000" w:themeColor="text1"/>
                <w:sz w:val="18"/>
                <w:szCs w:val="18"/>
              </w:rPr>
              <w:t xml:space="preserve">hrijving van de </w:t>
            </w:r>
            <w:r w:rsidR="00A21CA9" w:rsidRPr="009B0341">
              <w:rPr>
                <w:rFonts w:ascii="Arial" w:hAnsi="Arial" w:cs="Arial"/>
                <w:color w:val="000000" w:themeColor="text1"/>
                <w:sz w:val="18"/>
                <w:szCs w:val="18"/>
              </w:rPr>
              <w:t>dien</w:t>
            </w:r>
            <w:r w:rsidR="000A6FAE" w:rsidRPr="009B0341">
              <w:rPr>
                <w:rFonts w:ascii="Arial" w:hAnsi="Arial" w:cs="Arial"/>
                <w:color w:val="000000" w:themeColor="text1"/>
                <w:sz w:val="18"/>
                <w:szCs w:val="18"/>
              </w:rPr>
              <w:t>s</w:t>
            </w:r>
            <w:r w:rsidR="00A21CA9" w:rsidRPr="009B0341">
              <w:rPr>
                <w:rFonts w:ascii="Arial" w:hAnsi="Arial" w:cs="Arial"/>
                <w:color w:val="000000" w:themeColor="text1"/>
                <w:sz w:val="18"/>
                <w:szCs w:val="18"/>
              </w:rPr>
              <w:t>tverlening</w:t>
            </w:r>
            <w:r w:rsidR="003B44CE" w:rsidRPr="009B0341">
              <w:rPr>
                <w:rFonts w:ascii="Arial" w:hAnsi="Arial" w:cs="Arial"/>
                <w:color w:val="000000" w:themeColor="text1"/>
                <w:sz w:val="18"/>
                <w:szCs w:val="18"/>
              </w:rPr>
              <w:t xml:space="preserve"> en bijbehorende </w:t>
            </w:r>
            <w:proofErr w:type="spellStart"/>
            <w:r w:rsidR="003B44CE" w:rsidRPr="009B0341">
              <w:rPr>
                <w:rFonts w:ascii="Arial" w:hAnsi="Arial" w:cs="Arial"/>
                <w:color w:val="000000" w:themeColor="text1"/>
                <w:sz w:val="18"/>
                <w:szCs w:val="18"/>
              </w:rPr>
              <w:t>KPI’s</w:t>
            </w:r>
            <w:proofErr w:type="spellEnd"/>
            <w:r w:rsidR="003B44CE" w:rsidRPr="009B0341">
              <w:rPr>
                <w:rFonts w:ascii="Arial" w:hAnsi="Arial" w:cs="Arial"/>
                <w:color w:val="000000" w:themeColor="text1"/>
                <w:sz w:val="18"/>
                <w:szCs w:val="18"/>
              </w:rPr>
              <w:t xml:space="preserve">. </w:t>
            </w:r>
          </w:p>
        </w:tc>
      </w:tr>
      <w:tr w:rsidR="00534897" w:rsidRPr="009B0341" w14:paraId="15748397" w14:textId="77777777" w:rsidTr="3C1CC456">
        <w:tc>
          <w:tcPr>
            <w:tcW w:w="3685" w:type="dxa"/>
            <w:shd w:val="clear" w:color="auto" w:fill="auto"/>
          </w:tcPr>
          <w:p w14:paraId="204DE866" w14:textId="114E11C6" w:rsidR="006A4852" w:rsidRPr="009B0341" w:rsidRDefault="00E11671" w:rsidP="003D31A5">
            <w:pPr>
              <w:ind w:left="0"/>
              <w:rPr>
                <w:rFonts w:ascii="Arial" w:hAnsi="Arial" w:cs="Arial"/>
                <w:color w:val="0070C0"/>
                <w:sz w:val="18"/>
                <w:szCs w:val="18"/>
              </w:rPr>
            </w:pPr>
            <w:r w:rsidRPr="009B0341">
              <w:rPr>
                <w:rFonts w:ascii="Arial" w:hAnsi="Arial" w:cs="Arial"/>
                <w:color w:val="0070C0"/>
                <w:sz w:val="18"/>
                <w:szCs w:val="18"/>
              </w:rPr>
              <w:t>Dossier Afspraken en Procedures (DAP)</w:t>
            </w:r>
          </w:p>
        </w:tc>
        <w:tc>
          <w:tcPr>
            <w:tcW w:w="4534" w:type="dxa"/>
            <w:shd w:val="clear" w:color="auto" w:fill="auto"/>
          </w:tcPr>
          <w:p w14:paraId="67D9468D" w14:textId="0B01265C" w:rsidR="006A4852" w:rsidRPr="009B0341" w:rsidRDefault="00140A29" w:rsidP="003D31A5">
            <w:pPr>
              <w:ind w:left="0"/>
              <w:rPr>
                <w:rFonts w:ascii="Arial" w:hAnsi="Arial" w:cs="Arial"/>
                <w:color w:val="000000" w:themeColor="text1"/>
                <w:sz w:val="18"/>
                <w:szCs w:val="18"/>
              </w:rPr>
            </w:pPr>
            <w:r w:rsidRPr="009B0341">
              <w:rPr>
                <w:rFonts w:ascii="Arial" w:hAnsi="Arial" w:cs="Arial"/>
                <w:color w:val="000000" w:themeColor="text1"/>
                <w:sz w:val="18"/>
                <w:szCs w:val="18"/>
              </w:rPr>
              <w:t>In de SLA wordt verwezen naar de DAP voor uitwerking van bepaalde onderdelen</w:t>
            </w:r>
          </w:p>
        </w:tc>
      </w:tr>
    </w:tbl>
    <w:p w14:paraId="26DFF846" w14:textId="6837EC2B" w:rsidR="009C2425" w:rsidRPr="009B0341" w:rsidRDefault="009C2425" w:rsidP="00E230F6">
      <w:pPr>
        <w:rPr>
          <w:rFonts w:ascii="Arial" w:hAnsi="Arial" w:cs="Arial"/>
        </w:rPr>
      </w:pPr>
    </w:p>
    <w:p w14:paraId="446C12D9" w14:textId="189A4287" w:rsidR="000A744C" w:rsidRDefault="000A744C" w:rsidP="00E230F6">
      <w:pPr>
        <w:rPr>
          <w:rFonts w:ascii="Arial" w:hAnsi="Arial" w:cs="Arial"/>
        </w:rPr>
      </w:pPr>
      <w:r w:rsidRPr="009B0341">
        <w:rPr>
          <w:rFonts w:ascii="Arial" w:hAnsi="Arial" w:cs="Arial"/>
        </w:rPr>
        <w:t xml:space="preserve">De bovenstaande opsomming geeft ook de </w:t>
      </w:r>
      <w:r w:rsidR="2D8986D6" w:rsidRPr="009B0341">
        <w:rPr>
          <w:rFonts w:ascii="Arial" w:hAnsi="Arial" w:cs="Arial"/>
        </w:rPr>
        <w:t>hiërarchie</w:t>
      </w:r>
      <w:r w:rsidR="00357542" w:rsidRPr="009B0341">
        <w:rPr>
          <w:rFonts w:ascii="Arial" w:hAnsi="Arial" w:cs="Arial"/>
        </w:rPr>
        <w:t xml:space="preserve"> tussen de documenten weer.</w:t>
      </w:r>
    </w:p>
    <w:p w14:paraId="1BC14F5D" w14:textId="77777777" w:rsidR="006A22C7" w:rsidRPr="00ED4E89" w:rsidRDefault="006A22C7" w:rsidP="006A22C7">
      <w:pPr>
        <w:rPr>
          <w:rStyle w:val="Zwaar"/>
          <w:rFonts w:ascii="Arial" w:hAnsi="Arial" w:cs="Arial"/>
          <w:b w:val="0"/>
          <w:bCs w:val="0"/>
        </w:rPr>
      </w:pPr>
    </w:p>
    <w:p w14:paraId="620E555C" w14:textId="77777777" w:rsidR="006A22C7" w:rsidRPr="00ED4E89" w:rsidRDefault="006A22C7" w:rsidP="006A22C7">
      <w:pPr>
        <w:pStyle w:val="Kop2"/>
        <w:rPr>
          <w:rFonts w:ascii="Arial" w:hAnsi="Arial" w:cs="Arial"/>
        </w:rPr>
      </w:pPr>
      <w:bookmarkStart w:id="4" w:name="_Toc71881375"/>
      <w:proofErr w:type="spellStart"/>
      <w:r>
        <w:rPr>
          <w:rFonts w:ascii="Arial" w:hAnsi="Arial" w:cs="Arial"/>
        </w:rPr>
        <w:t>Verklarende</w:t>
      </w:r>
      <w:proofErr w:type="spellEnd"/>
      <w:r>
        <w:rPr>
          <w:rFonts w:ascii="Arial" w:hAnsi="Arial" w:cs="Arial"/>
        </w:rPr>
        <w:t xml:space="preserve"> </w:t>
      </w:r>
      <w:proofErr w:type="spellStart"/>
      <w:r>
        <w:rPr>
          <w:rFonts w:ascii="Arial" w:hAnsi="Arial" w:cs="Arial"/>
        </w:rPr>
        <w:t>woordenlijst</w:t>
      </w:r>
      <w:bookmarkEnd w:id="4"/>
      <w:proofErr w:type="spellEnd"/>
    </w:p>
    <w:p w14:paraId="5AED9B90" w14:textId="6BD29B0A" w:rsidR="006A22C7" w:rsidRPr="00ED4E89" w:rsidRDefault="006A22C7" w:rsidP="006A22C7">
      <w:pPr>
        <w:rPr>
          <w:rFonts w:ascii="Arial" w:hAnsi="Arial" w:cs="Arial"/>
        </w:rPr>
      </w:pPr>
      <w:r w:rsidRPr="3C1CC456">
        <w:rPr>
          <w:rFonts w:ascii="Arial" w:hAnsi="Arial" w:cs="Arial"/>
        </w:rPr>
        <w:t xml:space="preserve">Een verklaring van gebruikte begrippen en afkortingen is opgenomen in de DAP. </w:t>
      </w:r>
    </w:p>
    <w:p w14:paraId="65A9B6C9" w14:textId="77777777" w:rsidR="009C2425" w:rsidRDefault="009C2425">
      <w:pPr>
        <w:spacing w:line="240" w:lineRule="auto"/>
        <w:ind w:left="0"/>
        <w:contextualSpacing w:val="0"/>
        <w:rPr>
          <w:rFonts w:ascii="Arial" w:hAnsi="Arial" w:cs="Arial"/>
        </w:rPr>
      </w:pPr>
      <w:r>
        <w:rPr>
          <w:rFonts w:ascii="Arial" w:hAnsi="Arial" w:cs="Arial"/>
        </w:rPr>
        <w:br w:type="page"/>
      </w:r>
    </w:p>
    <w:p w14:paraId="5B293986" w14:textId="77777777" w:rsidR="001B34D9" w:rsidRPr="00ED4E89" w:rsidRDefault="001B34D9" w:rsidP="00E230F6">
      <w:pPr>
        <w:rPr>
          <w:rFonts w:ascii="Arial" w:hAnsi="Arial" w:cs="Arial"/>
        </w:rPr>
      </w:pPr>
    </w:p>
    <w:p w14:paraId="7944587D" w14:textId="2C83CF2A" w:rsidR="001B34D9" w:rsidRPr="00ED4E89" w:rsidRDefault="00D64CCA" w:rsidP="001A21BC">
      <w:pPr>
        <w:pStyle w:val="Kop2"/>
        <w:rPr>
          <w:rFonts w:ascii="Arial" w:hAnsi="Arial" w:cs="Arial"/>
        </w:rPr>
      </w:pPr>
      <w:bookmarkStart w:id="5" w:name="_Toc71881376"/>
      <w:proofErr w:type="spellStart"/>
      <w:r w:rsidRPr="00ED4E89">
        <w:rPr>
          <w:rFonts w:ascii="Arial" w:hAnsi="Arial" w:cs="Arial"/>
        </w:rPr>
        <w:t>P</w:t>
      </w:r>
      <w:r w:rsidR="001B34D9" w:rsidRPr="00ED4E89">
        <w:rPr>
          <w:rFonts w:ascii="Arial" w:hAnsi="Arial" w:cs="Arial"/>
        </w:rPr>
        <w:t>artijen</w:t>
      </w:r>
      <w:proofErr w:type="spellEnd"/>
      <w:r w:rsidR="001B34D9" w:rsidRPr="00ED4E89">
        <w:rPr>
          <w:rFonts w:ascii="Arial" w:hAnsi="Arial" w:cs="Arial"/>
        </w:rPr>
        <w:t xml:space="preserve"> </w:t>
      </w:r>
      <w:proofErr w:type="spellStart"/>
      <w:r w:rsidR="001B34D9" w:rsidRPr="00ED4E89">
        <w:rPr>
          <w:rFonts w:ascii="Arial" w:hAnsi="Arial" w:cs="Arial"/>
        </w:rPr>
        <w:t>en</w:t>
      </w:r>
      <w:proofErr w:type="spellEnd"/>
      <w:r w:rsidR="001B34D9" w:rsidRPr="00ED4E89">
        <w:rPr>
          <w:rFonts w:ascii="Arial" w:hAnsi="Arial" w:cs="Arial"/>
        </w:rPr>
        <w:t xml:space="preserve"> </w:t>
      </w:r>
      <w:proofErr w:type="spellStart"/>
      <w:r w:rsidR="001B34D9" w:rsidRPr="00ED4E89">
        <w:rPr>
          <w:rFonts w:ascii="Arial" w:hAnsi="Arial" w:cs="Arial"/>
        </w:rPr>
        <w:t>goedkeuring</w:t>
      </w:r>
      <w:bookmarkEnd w:id="5"/>
      <w:proofErr w:type="spellEnd"/>
    </w:p>
    <w:p w14:paraId="42BAD0CC" w14:textId="77777777" w:rsidR="003909C8" w:rsidRPr="00ED4E89" w:rsidRDefault="00D64CCA" w:rsidP="00E230F6">
      <w:pPr>
        <w:rPr>
          <w:rFonts w:ascii="Arial" w:hAnsi="Arial" w:cs="Arial"/>
        </w:rPr>
      </w:pPr>
      <w:r w:rsidRPr="00ED4E89">
        <w:rPr>
          <w:rFonts w:ascii="Arial" w:hAnsi="Arial" w:cs="Arial"/>
        </w:rPr>
        <w:t>De bij deze SLA betrokken partijen zijn</w:t>
      </w:r>
      <w:r w:rsidR="003909C8" w:rsidRPr="00ED4E89">
        <w:rPr>
          <w:rFonts w:ascii="Arial" w:hAnsi="Arial" w:cs="Arial"/>
        </w:rPr>
        <w:t>:</w:t>
      </w:r>
    </w:p>
    <w:p w14:paraId="6ADD190B" w14:textId="77777777" w:rsidR="003909C8" w:rsidRPr="00ED4E89" w:rsidRDefault="003909C8" w:rsidP="00E230F6">
      <w:pPr>
        <w:rPr>
          <w:rFonts w:ascii="Arial" w:hAnsi="Arial" w:cs="Arial"/>
        </w:rPr>
      </w:pPr>
    </w:p>
    <w:p w14:paraId="645AD93E" w14:textId="584634E0" w:rsidR="003909C8" w:rsidRPr="00ED4E89" w:rsidRDefault="00544F4F" w:rsidP="00E230F6">
      <w:pPr>
        <w:rPr>
          <w:rFonts w:ascii="Arial" w:hAnsi="Arial" w:cs="Arial"/>
          <w:b/>
          <w:bCs/>
        </w:rPr>
      </w:pPr>
      <w:r w:rsidRPr="00ED4E89">
        <w:rPr>
          <w:rFonts w:ascii="Arial" w:hAnsi="Arial" w:cs="Arial"/>
          <w:b/>
          <w:bCs/>
        </w:rPr>
        <w:t>VNG Realisatie</w:t>
      </w:r>
    </w:p>
    <w:p w14:paraId="03B32C2C" w14:textId="4D0950CA" w:rsidR="003909C8" w:rsidRPr="00ED4E89" w:rsidRDefault="00E51F92" w:rsidP="00E230F6">
      <w:pPr>
        <w:rPr>
          <w:rFonts w:ascii="Arial" w:hAnsi="Arial" w:cs="Arial"/>
        </w:rPr>
      </w:pPr>
      <w:r w:rsidRPr="00ED4E89">
        <w:rPr>
          <w:rFonts w:ascii="Arial" w:hAnsi="Arial" w:cs="Arial"/>
        </w:rPr>
        <w:t xml:space="preserve">zijnde de opdrachtgever en afnemer van de dienstverlening, hierna te noemen </w:t>
      </w:r>
      <w:r w:rsidRPr="00ED4E89">
        <w:rPr>
          <w:rFonts w:ascii="Arial" w:hAnsi="Arial" w:cs="Arial"/>
          <w:b/>
        </w:rPr>
        <w:t>VNG Realisatie</w:t>
      </w:r>
      <w:r w:rsidR="008B48F0" w:rsidRPr="00ED4E89">
        <w:rPr>
          <w:rFonts w:ascii="Arial" w:hAnsi="Arial" w:cs="Arial"/>
        </w:rPr>
        <w:t xml:space="preserve">, gevestigd </w:t>
      </w:r>
      <w:r w:rsidR="00CB78D4" w:rsidRPr="00ED4E89">
        <w:rPr>
          <w:rFonts w:ascii="Arial" w:hAnsi="Arial" w:cs="Arial"/>
        </w:rPr>
        <w:t>te Den Haag, Nassaulaan 12</w:t>
      </w:r>
      <w:r w:rsidR="007E37CD" w:rsidRPr="00ED4E89">
        <w:rPr>
          <w:rFonts w:ascii="Arial" w:hAnsi="Arial" w:cs="Arial"/>
        </w:rPr>
        <w:t>, 2514 JS Den Haag</w:t>
      </w:r>
      <w:r w:rsidR="00894C59" w:rsidRPr="00ED4E89">
        <w:rPr>
          <w:rFonts w:ascii="Arial" w:hAnsi="Arial" w:cs="Arial"/>
        </w:rPr>
        <w:t xml:space="preserve"> en hierbij vertegenwoordigd door</w:t>
      </w:r>
      <w:r w:rsidR="00140A29">
        <w:rPr>
          <w:rFonts w:ascii="Arial" w:hAnsi="Arial" w:cs="Arial"/>
        </w:rPr>
        <w:t xml:space="preserve"> </w:t>
      </w:r>
      <w:r w:rsidR="00140A29" w:rsidRPr="00140A29">
        <w:rPr>
          <w:rFonts w:ascii="Arial" w:hAnsi="Arial" w:cs="Arial"/>
        </w:rPr>
        <w:t xml:space="preserve">de heer Nathan </w:t>
      </w:r>
      <w:proofErr w:type="spellStart"/>
      <w:r w:rsidR="00140A29" w:rsidRPr="00140A29">
        <w:rPr>
          <w:rFonts w:ascii="Arial" w:hAnsi="Arial" w:cs="Arial"/>
        </w:rPr>
        <w:t>Ducastel</w:t>
      </w:r>
      <w:proofErr w:type="spellEnd"/>
      <w:r w:rsidR="00140A29" w:rsidRPr="00140A29">
        <w:rPr>
          <w:rFonts w:ascii="Arial" w:hAnsi="Arial" w:cs="Arial"/>
        </w:rPr>
        <w:t>, directeur VNG Realisatie.</w:t>
      </w:r>
    </w:p>
    <w:p w14:paraId="34905586" w14:textId="452667E9" w:rsidR="00E51F92" w:rsidRPr="00ED4E89" w:rsidRDefault="00E51F92" w:rsidP="00E230F6">
      <w:pPr>
        <w:rPr>
          <w:rFonts w:ascii="Arial" w:hAnsi="Arial" w:cs="Arial"/>
        </w:rPr>
      </w:pPr>
    </w:p>
    <w:p w14:paraId="6D6D2C2F" w14:textId="6AFAC67A" w:rsidR="007E37CD" w:rsidRPr="00ED4E89" w:rsidRDefault="007E37CD" w:rsidP="00E230F6">
      <w:pPr>
        <w:rPr>
          <w:rFonts w:ascii="Arial" w:hAnsi="Arial" w:cs="Arial"/>
        </w:rPr>
      </w:pPr>
      <w:r w:rsidRPr="00ED4E89">
        <w:rPr>
          <w:rFonts w:ascii="Arial" w:hAnsi="Arial" w:cs="Arial"/>
        </w:rPr>
        <w:t xml:space="preserve">en </w:t>
      </w:r>
    </w:p>
    <w:p w14:paraId="319D1B53" w14:textId="77777777" w:rsidR="007E37CD" w:rsidRPr="00ED4E89" w:rsidRDefault="007E37CD" w:rsidP="00E230F6">
      <w:pPr>
        <w:rPr>
          <w:rFonts w:ascii="Arial" w:hAnsi="Arial" w:cs="Arial"/>
        </w:rPr>
      </w:pPr>
    </w:p>
    <w:p w14:paraId="23E02214" w14:textId="5FCF54EF" w:rsidR="008B48F0" w:rsidRPr="00ED4E89" w:rsidRDefault="0025279B" w:rsidP="00505A78">
      <w:pPr>
        <w:rPr>
          <w:rFonts w:ascii="Arial" w:hAnsi="Arial" w:cs="Arial"/>
          <w:b/>
          <w:bCs/>
        </w:rPr>
      </w:pPr>
      <w:r>
        <w:rPr>
          <w:rFonts w:ascii="Arial" w:hAnsi="Arial" w:cs="Arial"/>
          <w:b/>
          <w:bCs/>
        </w:rPr>
        <w:t>&lt;Leverancier&gt;</w:t>
      </w:r>
    </w:p>
    <w:p w14:paraId="262D9DD0" w14:textId="3AAB7879" w:rsidR="00552D66" w:rsidRDefault="00552D66" w:rsidP="008B48F0">
      <w:pPr>
        <w:rPr>
          <w:rFonts w:ascii="Arial" w:hAnsi="Arial" w:cs="Arial"/>
        </w:rPr>
      </w:pPr>
      <w:r w:rsidRPr="00552D66">
        <w:rPr>
          <w:rFonts w:ascii="Arial" w:hAnsi="Arial" w:cs="Arial"/>
        </w:rPr>
        <w:t xml:space="preserve">zijnde de aanbieder van het functioneel, technisch en applicatiebeheer en infrastructurele voorzieningen van </w:t>
      </w:r>
      <w:r w:rsidR="0025279B">
        <w:rPr>
          <w:rFonts w:ascii="Arial" w:hAnsi="Arial" w:cs="Arial"/>
        </w:rPr>
        <w:t>&lt;Invullen&gt;</w:t>
      </w:r>
      <w:r w:rsidRPr="00552D66">
        <w:rPr>
          <w:rFonts w:ascii="Arial" w:hAnsi="Arial" w:cs="Arial"/>
        </w:rPr>
        <w:t xml:space="preserve">, hierna te noemen Leverancier, gevestigd </w:t>
      </w:r>
      <w:r w:rsidR="0025279B">
        <w:rPr>
          <w:rFonts w:ascii="Arial" w:hAnsi="Arial" w:cs="Arial"/>
        </w:rPr>
        <w:t>XXXXX</w:t>
      </w:r>
      <w:r w:rsidRPr="00552D66">
        <w:rPr>
          <w:rFonts w:ascii="Arial" w:hAnsi="Arial" w:cs="Arial"/>
        </w:rPr>
        <w:t xml:space="preserve"> en hierbij vertegenwoordigd door </w:t>
      </w:r>
    </w:p>
    <w:p w14:paraId="2330290D" w14:textId="4FC516DD" w:rsidR="008B48F0" w:rsidRPr="00ED4E89" w:rsidRDefault="008B48F0" w:rsidP="00E230F6">
      <w:pPr>
        <w:rPr>
          <w:rFonts w:ascii="Arial" w:hAnsi="Arial" w:cs="Arial"/>
        </w:rPr>
      </w:pPr>
    </w:p>
    <w:p w14:paraId="570AF227" w14:textId="22240564" w:rsidR="00424672" w:rsidRPr="00ED4E89" w:rsidRDefault="00424672" w:rsidP="00E230F6">
      <w:pPr>
        <w:rPr>
          <w:rFonts w:ascii="Arial" w:hAnsi="Arial" w:cs="Arial"/>
        </w:rPr>
      </w:pPr>
      <w:r w:rsidRPr="00ED4E89">
        <w:rPr>
          <w:rFonts w:ascii="Arial" w:hAnsi="Arial" w:cs="Arial"/>
        </w:rPr>
        <w:t>Hierna te noemen ‘</w:t>
      </w:r>
      <w:r w:rsidR="00FF0B82" w:rsidRPr="00ED4E89">
        <w:rPr>
          <w:rFonts w:ascii="Arial" w:hAnsi="Arial" w:cs="Arial"/>
        </w:rPr>
        <w:t>P</w:t>
      </w:r>
      <w:r w:rsidRPr="00ED4E89">
        <w:rPr>
          <w:rFonts w:ascii="Arial" w:hAnsi="Arial" w:cs="Arial"/>
        </w:rPr>
        <w:t>artijen’.</w:t>
      </w:r>
    </w:p>
    <w:p w14:paraId="610E0319" w14:textId="77777777" w:rsidR="00424672" w:rsidRPr="00ED4E89" w:rsidRDefault="00424672" w:rsidP="00E230F6">
      <w:pPr>
        <w:rPr>
          <w:rFonts w:ascii="Arial" w:hAnsi="Arial" w:cs="Arial"/>
        </w:rPr>
      </w:pPr>
    </w:p>
    <w:p w14:paraId="0F0E4354" w14:textId="67E4FFDF" w:rsidR="001B34D9" w:rsidRPr="00ED4E89" w:rsidRDefault="003F1000" w:rsidP="003F1000">
      <w:pPr>
        <w:rPr>
          <w:rStyle w:val="Zwaar"/>
          <w:rFonts w:ascii="Arial" w:hAnsi="Arial" w:cs="Arial"/>
          <w:b w:val="0"/>
          <w:bCs w:val="0"/>
        </w:rPr>
      </w:pPr>
      <w:r w:rsidRPr="00ED4E89">
        <w:rPr>
          <w:rStyle w:val="Zwaar"/>
          <w:rFonts w:ascii="Arial" w:hAnsi="Arial" w:cs="Arial"/>
          <w:b w:val="0"/>
          <w:bCs w:val="0"/>
        </w:rPr>
        <w:t xml:space="preserve">Beide </w:t>
      </w:r>
      <w:r w:rsidR="00FF0B82" w:rsidRPr="00ED4E89">
        <w:rPr>
          <w:rStyle w:val="Zwaar"/>
          <w:rFonts w:ascii="Arial" w:hAnsi="Arial" w:cs="Arial"/>
          <w:b w:val="0"/>
          <w:bCs w:val="0"/>
        </w:rPr>
        <w:t>P</w:t>
      </w:r>
      <w:r w:rsidRPr="00ED4E89">
        <w:rPr>
          <w:rStyle w:val="Zwaar"/>
          <w:rFonts w:ascii="Arial" w:hAnsi="Arial" w:cs="Arial"/>
          <w:b w:val="0"/>
          <w:bCs w:val="0"/>
        </w:rPr>
        <w:t xml:space="preserve">artijen stemmen in met de bepalingen van deze SLA en bijbehorende </w:t>
      </w:r>
      <w:r w:rsidR="008D37E2" w:rsidRPr="00ED4E89">
        <w:rPr>
          <w:rStyle w:val="Zwaar"/>
          <w:rFonts w:ascii="Arial" w:hAnsi="Arial" w:cs="Arial"/>
          <w:b w:val="0"/>
          <w:bCs w:val="0"/>
        </w:rPr>
        <w:t>Dossier Afspraken en Procedures (</w:t>
      </w:r>
      <w:r w:rsidRPr="00ED4E89">
        <w:rPr>
          <w:rStyle w:val="Zwaar"/>
          <w:rFonts w:ascii="Arial" w:hAnsi="Arial" w:cs="Arial"/>
          <w:b w:val="0"/>
          <w:bCs w:val="0"/>
        </w:rPr>
        <w:t>DAP</w:t>
      </w:r>
      <w:r w:rsidR="008D37E2" w:rsidRPr="00ED4E89">
        <w:rPr>
          <w:rStyle w:val="Zwaar"/>
          <w:rFonts w:ascii="Arial" w:hAnsi="Arial" w:cs="Arial"/>
          <w:b w:val="0"/>
          <w:bCs w:val="0"/>
        </w:rPr>
        <w:t>)</w:t>
      </w:r>
      <w:r w:rsidRPr="00ED4E89">
        <w:rPr>
          <w:rStyle w:val="Zwaar"/>
          <w:rFonts w:ascii="Arial" w:hAnsi="Arial" w:cs="Arial"/>
          <w:b w:val="0"/>
          <w:bCs w:val="0"/>
        </w:rPr>
        <w:t>.</w:t>
      </w:r>
    </w:p>
    <w:p w14:paraId="466119AC" w14:textId="77777777" w:rsidR="001B34D9" w:rsidRPr="00ED4E89" w:rsidRDefault="001B34D9" w:rsidP="00E230F6">
      <w:pPr>
        <w:rPr>
          <w:rFonts w:ascii="Arial" w:hAnsi="Arial" w:cs="Arial"/>
        </w:rPr>
      </w:pPr>
    </w:p>
    <w:p w14:paraId="1622AA89" w14:textId="721875AB" w:rsidR="001B34D9" w:rsidRPr="00ED4E89" w:rsidRDefault="001B34D9" w:rsidP="001A21BC">
      <w:pPr>
        <w:pStyle w:val="Kop2"/>
        <w:rPr>
          <w:rFonts w:ascii="Arial" w:hAnsi="Arial" w:cs="Arial"/>
        </w:rPr>
      </w:pPr>
      <w:bookmarkStart w:id="6" w:name="_Toc71881377"/>
      <w:r w:rsidRPr="00ED4E89">
        <w:rPr>
          <w:rFonts w:ascii="Arial" w:hAnsi="Arial" w:cs="Arial"/>
        </w:rPr>
        <w:t xml:space="preserve">Ingangs- </w:t>
      </w:r>
      <w:proofErr w:type="spellStart"/>
      <w:r w:rsidRPr="00ED4E89">
        <w:rPr>
          <w:rFonts w:ascii="Arial" w:hAnsi="Arial" w:cs="Arial"/>
        </w:rPr>
        <w:t>en</w:t>
      </w:r>
      <w:proofErr w:type="spellEnd"/>
      <w:r w:rsidRPr="00ED4E89">
        <w:rPr>
          <w:rFonts w:ascii="Arial" w:hAnsi="Arial" w:cs="Arial"/>
        </w:rPr>
        <w:t xml:space="preserve"> </w:t>
      </w:r>
      <w:proofErr w:type="spellStart"/>
      <w:r w:rsidRPr="00ED4E89">
        <w:rPr>
          <w:rFonts w:ascii="Arial" w:hAnsi="Arial" w:cs="Arial"/>
        </w:rPr>
        <w:t>einddatum</w:t>
      </w:r>
      <w:bookmarkEnd w:id="6"/>
      <w:proofErr w:type="spellEnd"/>
    </w:p>
    <w:p w14:paraId="3744A1CA" w14:textId="2E55737E" w:rsidR="001B34D9" w:rsidRDefault="004D20BD" w:rsidP="00E230F6">
      <w:pPr>
        <w:rPr>
          <w:rFonts w:ascii="Arial" w:hAnsi="Arial" w:cs="Arial"/>
        </w:rPr>
      </w:pPr>
      <w:r>
        <w:rPr>
          <w:rFonts w:ascii="Arial" w:hAnsi="Arial" w:cs="Arial"/>
        </w:rPr>
        <w:t>Dit document wordt jaarlijks herzien</w:t>
      </w:r>
      <w:r w:rsidR="0046056F">
        <w:rPr>
          <w:rFonts w:ascii="Arial" w:hAnsi="Arial" w:cs="Arial"/>
        </w:rPr>
        <w:t xml:space="preserve"> en heeft een geldigheid van </w:t>
      </w:r>
      <w:r w:rsidR="006335E1">
        <w:rPr>
          <w:rFonts w:ascii="Arial" w:hAnsi="Arial" w:cs="Arial"/>
        </w:rPr>
        <w:t xml:space="preserve">één jaar. </w:t>
      </w:r>
      <w:r w:rsidR="00FE2D47" w:rsidRPr="00ED4E89">
        <w:rPr>
          <w:rFonts w:ascii="Arial" w:hAnsi="Arial" w:cs="Arial"/>
        </w:rPr>
        <w:t>De</w:t>
      </w:r>
      <w:r w:rsidR="00ED0BAA" w:rsidRPr="00ED4E89">
        <w:rPr>
          <w:rFonts w:ascii="Arial" w:hAnsi="Arial" w:cs="Arial"/>
        </w:rPr>
        <w:t>ze</w:t>
      </w:r>
      <w:r w:rsidR="00FE2D47" w:rsidRPr="00ED4E89">
        <w:rPr>
          <w:rFonts w:ascii="Arial" w:hAnsi="Arial" w:cs="Arial"/>
        </w:rPr>
        <w:t xml:space="preserve"> SLA</w:t>
      </w:r>
      <w:r w:rsidR="00ED0BAA" w:rsidRPr="00ED4E89">
        <w:rPr>
          <w:rFonts w:ascii="Arial" w:hAnsi="Arial" w:cs="Arial"/>
        </w:rPr>
        <w:t xml:space="preserve"> gaat in op</w:t>
      </w:r>
      <w:r w:rsidR="00552D66">
        <w:rPr>
          <w:rFonts w:ascii="Arial" w:hAnsi="Arial" w:cs="Arial"/>
        </w:rPr>
        <w:t xml:space="preserve"> </w:t>
      </w:r>
      <w:r w:rsidR="00CF3A72">
        <w:rPr>
          <w:rFonts w:ascii="Arial" w:hAnsi="Arial" w:cs="Arial"/>
        </w:rPr>
        <w:t>&lt;datum&gt;</w:t>
      </w:r>
      <w:r w:rsidR="00552D66">
        <w:rPr>
          <w:rFonts w:ascii="Arial" w:hAnsi="Arial" w:cs="Arial"/>
        </w:rPr>
        <w:t xml:space="preserve"> </w:t>
      </w:r>
      <w:r w:rsidR="000C46B4" w:rsidRPr="00ED4E89">
        <w:rPr>
          <w:rFonts w:ascii="Arial" w:hAnsi="Arial" w:cs="Arial"/>
        </w:rPr>
        <w:t>en</w:t>
      </w:r>
      <w:r w:rsidR="00FE2D47" w:rsidRPr="00ED4E89">
        <w:rPr>
          <w:rFonts w:ascii="Arial" w:hAnsi="Arial" w:cs="Arial"/>
        </w:rPr>
        <w:t xml:space="preserve"> </w:t>
      </w:r>
      <w:r w:rsidR="004376B3" w:rsidRPr="00ED4E89">
        <w:rPr>
          <w:rFonts w:ascii="Arial" w:hAnsi="Arial" w:cs="Arial"/>
        </w:rPr>
        <w:t>is geldig tot</w:t>
      </w:r>
      <w:r w:rsidR="00552D66">
        <w:rPr>
          <w:rFonts w:ascii="Arial" w:hAnsi="Arial" w:cs="Arial"/>
        </w:rPr>
        <w:t xml:space="preserve"> </w:t>
      </w:r>
      <w:r w:rsidR="00CF3A72">
        <w:rPr>
          <w:rFonts w:ascii="Arial" w:hAnsi="Arial" w:cs="Arial"/>
        </w:rPr>
        <w:t>&lt;Datum&gt;</w:t>
      </w:r>
      <w:r w:rsidR="004E10D5" w:rsidRPr="00ED4E89">
        <w:rPr>
          <w:rFonts w:ascii="Arial" w:hAnsi="Arial" w:cs="Arial"/>
        </w:rPr>
        <w:t xml:space="preserve">. </w:t>
      </w:r>
    </w:p>
    <w:p w14:paraId="67307504" w14:textId="77777777" w:rsidR="004E10D5" w:rsidRPr="00ED4E89" w:rsidRDefault="004E10D5" w:rsidP="00E230F6">
      <w:pPr>
        <w:rPr>
          <w:rFonts w:ascii="Arial" w:hAnsi="Arial" w:cs="Arial"/>
        </w:rPr>
      </w:pPr>
    </w:p>
    <w:p w14:paraId="5EFF8105" w14:textId="33B6320F" w:rsidR="001B34D9" w:rsidRPr="00ED4E89" w:rsidRDefault="001B34D9" w:rsidP="00E230F6">
      <w:pPr>
        <w:pStyle w:val="Kop1"/>
        <w:rPr>
          <w:rFonts w:ascii="Arial" w:hAnsi="Arial" w:cs="Arial"/>
        </w:rPr>
      </w:pPr>
      <w:bookmarkStart w:id="7" w:name="_Toc71881378"/>
      <w:proofErr w:type="spellStart"/>
      <w:r w:rsidRPr="00ED4E89">
        <w:rPr>
          <w:rFonts w:ascii="Arial" w:hAnsi="Arial" w:cs="Arial"/>
        </w:rPr>
        <w:lastRenderedPageBreak/>
        <w:t>Governance</w:t>
      </w:r>
      <w:bookmarkEnd w:id="7"/>
      <w:proofErr w:type="spellEnd"/>
    </w:p>
    <w:p w14:paraId="0B059754" w14:textId="65CA5F1F" w:rsidR="001B34D9" w:rsidRPr="00ED4E89" w:rsidRDefault="001B34D9" w:rsidP="00E230F6">
      <w:pPr>
        <w:rPr>
          <w:rFonts w:ascii="Arial" w:hAnsi="Arial" w:cs="Arial"/>
        </w:rPr>
      </w:pPr>
      <w:proofErr w:type="spellStart"/>
      <w:r w:rsidRPr="00ED4E89">
        <w:rPr>
          <w:rFonts w:ascii="Arial" w:hAnsi="Arial" w:cs="Arial"/>
        </w:rPr>
        <w:t>Governance</w:t>
      </w:r>
      <w:proofErr w:type="spellEnd"/>
      <w:r w:rsidRPr="00ED4E89">
        <w:rPr>
          <w:rFonts w:ascii="Arial" w:hAnsi="Arial" w:cs="Arial"/>
        </w:rPr>
        <w:t xml:space="preserve"> is het proces </w:t>
      </w:r>
      <w:r w:rsidR="002E1D43" w:rsidRPr="00ED4E89">
        <w:rPr>
          <w:rFonts w:ascii="Arial" w:hAnsi="Arial" w:cs="Arial"/>
        </w:rPr>
        <w:t xml:space="preserve">waarmee </w:t>
      </w:r>
      <w:r w:rsidRPr="00ED4E89">
        <w:rPr>
          <w:rFonts w:ascii="Arial" w:hAnsi="Arial" w:cs="Arial"/>
        </w:rPr>
        <w:t xml:space="preserve">de dienstverlening wordt bestuurd en gecontroleerd. Het belangrijkste aandachtspunt is de manier waarop wijzigingen en updates van een dienst worden beheerd. </w:t>
      </w:r>
      <w:r w:rsidR="00062B9C" w:rsidRPr="00ED4E89">
        <w:rPr>
          <w:rFonts w:ascii="Arial" w:hAnsi="Arial" w:cs="Arial"/>
        </w:rPr>
        <w:t xml:space="preserve">Hierbij maakt het niet uit of </w:t>
      </w:r>
      <w:r w:rsidRPr="00ED4E89">
        <w:rPr>
          <w:rFonts w:ascii="Arial" w:hAnsi="Arial" w:cs="Arial"/>
        </w:rPr>
        <w:t xml:space="preserve">het wijzigingsverzoek nu afkomstig is van </w:t>
      </w:r>
      <w:r w:rsidR="00BC50CB" w:rsidRPr="00ED4E89">
        <w:rPr>
          <w:rFonts w:ascii="Arial" w:hAnsi="Arial" w:cs="Arial"/>
        </w:rPr>
        <w:t>VNG Realisatie</w:t>
      </w:r>
      <w:r w:rsidRPr="00ED4E89">
        <w:rPr>
          <w:rFonts w:ascii="Arial" w:hAnsi="Arial" w:cs="Arial"/>
        </w:rPr>
        <w:t xml:space="preserve"> die </w:t>
      </w:r>
      <w:r w:rsidR="004843AD" w:rsidRPr="00ED4E89">
        <w:rPr>
          <w:rFonts w:ascii="Arial" w:hAnsi="Arial" w:cs="Arial"/>
        </w:rPr>
        <w:t>de Dienst</w:t>
      </w:r>
      <w:r w:rsidRPr="00ED4E89">
        <w:rPr>
          <w:rFonts w:ascii="Arial" w:hAnsi="Arial" w:cs="Arial"/>
        </w:rPr>
        <w:t xml:space="preserve"> afneemt of van de </w:t>
      </w:r>
      <w:r w:rsidR="00FF0B82" w:rsidRPr="00ED4E89">
        <w:rPr>
          <w:rFonts w:ascii="Arial" w:hAnsi="Arial" w:cs="Arial"/>
        </w:rPr>
        <w:t>Leverancier</w:t>
      </w:r>
      <w:r w:rsidR="0025352C" w:rsidRPr="00ED4E89">
        <w:rPr>
          <w:rFonts w:ascii="Arial" w:hAnsi="Arial" w:cs="Arial"/>
        </w:rPr>
        <w:t>.</w:t>
      </w:r>
    </w:p>
    <w:p w14:paraId="708B2450" w14:textId="77777777" w:rsidR="001B34D9" w:rsidRPr="00ED4E89" w:rsidRDefault="001B34D9" w:rsidP="00E230F6">
      <w:pPr>
        <w:rPr>
          <w:rFonts w:ascii="Arial" w:hAnsi="Arial" w:cs="Arial"/>
        </w:rPr>
      </w:pPr>
    </w:p>
    <w:p w14:paraId="24FD171C" w14:textId="73D2CB92" w:rsidR="001B34D9" w:rsidRPr="00ED4E89" w:rsidRDefault="00126769" w:rsidP="001A21BC">
      <w:pPr>
        <w:pStyle w:val="Kop2"/>
        <w:rPr>
          <w:rFonts w:ascii="Arial" w:hAnsi="Arial" w:cs="Arial"/>
        </w:rPr>
      </w:pPr>
      <w:bookmarkStart w:id="8" w:name="_Toc71881379"/>
      <w:proofErr w:type="spellStart"/>
      <w:r w:rsidRPr="00ED4E89">
        <w:rPr>
          <w:rFonts w:ascii="Arial" w:hAnsi="Arial" w:cs="Arial"/>
        </w:rPr>
        <w:t>Verlenging</w:t>
      </w:r>
      <w:proofErr w:type="spellEnd"/>
      <w:r w:rsidRPr="00ED4E89">
        <w:rPr>
          <w:rFonts w:ascii="Arial" w:hAnsi="Arial" w:cs="Arial"/>
        </w:rPr>
        <w:t xml:space="preserve"> </w:t>
      </w:r>
      <w:proofErr w:type="spellStart"/>
      <w:r w:rsidRPr="00ED4E89">
        <w:rPr>
          <w:rFonts w:ascii="Arial" w:hAnsi="Arial" w:cs="Arial"/>
        </w:rPr>
        <w:t>en</w:t>
      </w:r>
      <w:proofErr w:type="spellEnd"/>
      <w:r w:rsidRPr="00ED4E89">
        <w:rPr>
          <w:rFonts w:ascii="Arial" w:hAnsi="Arial" w:cs="Arial"/>
        </w:rPr>
        <w:t xml:space="preserve"> </w:t>
      </w:r>
      <w:proofErr w:type="spellStart"/>
      <w:r w:rsidRPr="00ED4E89">
        <w:rPr>
          <w:rFonts w:ascii="Arial" w:hAnsi="Arial" w:cs="Arial"/>
        </w:rPr>
        <w:t>b</w:t>
      </w:r>
      <w:r w:rsidR="001B34D9" w:rsidRPr="00ED4E89">
        <w:rPr>
          <w:rFonts w:ascii="Arial" w:hAnsi="Arial" w:cs="Arial"/>
        </w:rPr>
        <w:t>eëindiging</w:t>
      </w:r>
      <w:bookmarkEnd w:id="8"/>
      <w:proofErr w:type="spellEnd"/>
    </w:p>
    <w:p w14:paraId="04DEA629" w14:textId="32ED3C10" w:rsidR="0042373A" w:rsidRPr="00ED4E89" w:rsidRDefault="0042373A" w:rsidP="00E230F6">
      <w:pPr>
        <w:rPr>
          <w:rFonts w:ascii="Arial" w:hAnsi="Arial" w:cs="Arial"/>
          <w:b/>
          <w:bCs/>
        </w:rPr>
      </w:pPr>
      <w:r w:rsidRPr="00ED4E89">
        <w:rPr>
          <w:rFonts w:ascii="Arial" w:hAnsi="Arial" w:cs="Arial"/>
          <w:b/>
          <w:bCs/>
        </w:rPr>
        <w:t xml:space="preserve">Verlenging en wijziging van de </w:t>
      </w:r>
      <w:r w:rsidR="00452A0D" w:rsidRPr="00ED4E89">
        <w:rPr>
          <w:rFonts w:ascii="Arial" w:hAnsi="Arial" w:cs="Arial"/>
          <w:b/>
          <w:bCs/>
        </w:rPr>
        <w:t>dienstverlening</w:t>
      </w:r>
    </w:p>
    <w:p w14:paraId="636BBAA9" w14:textId="3A61995F" w:rsidR="00A222E7" w:rsidRPr="00ED4E89" w:rsidRDefault="00E00E06" w:rsidP="00E230F6">
      <w:pPr>
        <w:rPr>
          <w:rFonts w:ascii="Arial" w:hAnsi="Arial" w:cs="Arial"/>
        </w:rPr>
      </w:pPr>
      <w:r w:rsidRPr="00ED4E89">
        <w:rPr>
          <w:rFonts w:ascii="Arial" w:hAnsi="Arial" w:cs="Arial"/>
        </w:rPr>
        <w:t>De in deze SLA vastgelegde a</w:t>
      </w:r>
      <w:r w:rsidR="001B34D9" w:rsidRPr="00ED4E89">
        <w:rPr>
          <w:rFonts w:ascii="Arial" w:hAnsi="Arial" w:cs="Arial"/>
        </w:rPr>
        <w:t xml:space="preserve">fspraken </w:t>
      </w:r>
      <w:r w:rsidR="00452A0D" w:rsidRPr="00ED4E89">
        <w:rPr>
          <w:rFonts w:ascii="Arial" w:hAnsi="Arial" w:cs="Arial"/>
        </w:rPr>
        <w:t xml:space="preserve">over </w:t>
      </w:r>
      <w:r w:rsidR="005E228D" w:rsidRPr="00ED4E89">
        <w:rPr>
          <w:rFonts w:ascii="Arial" w:hAnsi="Arial" w:cs="Arial"/>
        </w:rPr>
        <w:t xml:space="preserve">de dienstverlening door Leverancier </w:t>
      </w:r>
      <w:r w:rsidR="004C5C8B" w:rsidRPr="00ED4E89">
        <w:rPr>
          <w:rFonts w:ascii="Arial" w:hAnsi="Arial" w:cs="Arial"/>
        </w:rPr>
        <w:t>worden jaarlijks voor het verstrijken van de einddatum</w:t>
      </w:r>
      <w:r w:rsidR="00C92793" w:rsidRPr="00ED4E89">
        <w:rPr>
          <w:rFonts w:ascii="Arial" w:hAnsi="Arial" w:cs="Arial"/>
        </w:rPr>
        <w:t xml:space="preserve"> herzien of eerder als daar aanleiding voor is. </w:t>
      </w:r>
      <w:r w:rsidR="00D65685" w:rsidRPr="00ED4E89">
        <w:rPr>
          <w:rFonts w:ascii="Arial" w:hAnsi="Arial" w:cs="Arial"/>
        </w:rPr>
        <w:t>De gewijzigde afspraken worden vastgelegd in een nieuw op te stellen SLA</w:t>
      </w:r>
      <w:r w:rsidR="00530B24" w:rsidRPr="00ED4E89">
        <w:rPr>
          <w:rFonts w:ascii="Arial" w:hAnsi="Arial" w:cs="Arial"/>
        </w:rPr>
        <w:t xml:space="preserve"> en door vertegenwoordigers van Partijen</w:t>
      </w:r>
      <w:r w:rsidR="0042373A" w:rsidRPr="00ED4E89">
        <w:rPr>
          <w:rFonts w:ascii="Arial" w:hAnsi="Arial" w:cs="Arial"/>
        </w:rPr>
        <w:t xml:space="preserve"> getekend.</w:t>
      </w:r>
    </w:p>
    <w:p w14:paraId="38E80429" w14:textId="77777777" w:rsidR="0042373A" w:rsidRPr="00ED4E89" w:rsidRDefault="0042373A" w:rsidP="00E230F6">
      <w:pPr>
        <w:rPr>
          <w:rFonts w:ascii="Arial" w:hAnsi="Arial" w:cs="Arial"/>
        </w:rPr>
      </w:pPr>
    </w:p>
    <w:p w14:paraId="0579729C" w14:textId="2F08A158" w:rsidR="001B34D9" w:rsidRPr="00ED4E89" w:rsidRDefault="001B34D9" w:rsidP="00E230F6">
      <w:pPr>
        <w:rPr>
          <w:rFonts w:ascii="Arial" w:hAnsi="Arial" w:cs="Arial"/>
          <w:b/>
          <w:bCs/>
        </w:rPr>
      </w:pPr>
      <w:r w:rsidRPr="00ED4E89">
        <w:rPr>
          <w:rFonts w:ascii="Arial" w:hAnsi="Arial" w:cs="Arial"/>
          <w:b/>
          <w:bCs/>
        </w:rPr>
        <w:t>Beëindiging</w:t>
      </w:r>
      <w:r w:rsidR="003A4413" w:rsidRPr="00ED4E89">
        <w:rPr>
          <w:rFonts w:ascii="Arial" w:hAnsi="Arial" w:cs="Arial"/>
          <w:b/>
          <w:bCs/>
        </w:rPr>
        <w:t xml:space="preserve"> van de </w:t>
      </w:r>
      <w:r w:rsidR="00452A0D" w:rsidRPr="00ED4E89">
        <w:rPr>
          <w:rFonts w:ascii="Arial" w:hAnsi="Arial" w:cs="Arial"/>
          <w:b/>
          <w:bCs/>
        </w:rPr>
        <w:t>dienstverlening</w:t>
      </w:r>
    </w:p>
    <w:p w14:paraId="1CB1BB58" w14:textId="321F99A2" w:rsidR="0089231F" w:rsidRPr="00ED4E89" w:rsidRDefault="004A4D46" w:rsidP="0089231F">
      <w:pPr>
        <w:rPr>
          <w:rFonts w:ascii="Arial" w:hAnsi="Arial" w:cs="Arial"/>
        </w:rPr>
      </w:pPr>
      <w:r w:rsidRPr="00ED4E89">
        <w:rPr>
          <w:rFonts w:ascii="Arial" w:hAnsi="Arial" w:cs="Arial"/>
        </w:rPr>
        <w:t>Bij</w:t>
      </w:r>
      <w:r w:rsidR="001B34D9" w:rsidRPr="00ED4E89">
        <w:rPr>
          <w:rFonts w:ascii="Arial" w:hAnsi="Arial" w:cs="Arial"/>
        </w:rPr>
        <w:t xml:space="preserve"> beëindiging</w:t>
      </w:r>
      <w:r w:rsidR="00452A0D" w:rsidRPr="00ED4E89">
        <w:rPr>
          <w:rFonts w:ascii="Arial" w:hAnsi="Arial" w:cs="Arial"/>
        </w:rPr>
        <w:t xml:space="preserve"> van de dienstverlening </w:t>
      </w:r>
      <w:r w:rsidR="005E228D" w:rsidRPr="00ED4E89">
        <w:rPr>
          <w:rFonts w:ascii="Arial" w:hAnsi="Arial" w:cs="Arial"/>
        </w:rPr>
        <w:t xml:space="preserve">door </w:t>
      </w:r>
      <w:r w:rsidR="00FF0B82" w:rsidRPr="00ED4E89">
        <w:rPr>
          <w:rFonts w:ascii="Arial" w:hAnsi="Arial" w:cs="Arial"/>
        </w:rPr>
        <w:t xml:space="preserve">een der Partijen </w:t>
      </w:r>
      <w:r w:rsidR="00593072" w:rsidRPr="00ED4E89">
        <w:rPr>
          <w:rFonts w:ascii="Arial" w:hAnsi="Arial" w:cs="Arial"/>
        </w:rPr>
        <w:t xml:space="preserve">wordt </w:t>
      </w:r>
      <w:r w:rsidR="009728AE" w:rsidRPr="00ED4E89">
        <w:rPr>
          <w:rFonts w:ascii="Arial" w:hAnsi="Arial" w:cs="Arial"/>
        </w:rPr>
        <w:t xml:space="preserve">de </w:t>
      </w:r>
      <w:r w:rsidR="000F7512" w:rsidRPr="00ED4E89">
        <w:rPr>
          <w:rFonts w:ascii="Arial" w:hAnsi="Arial" w:cs="Arial"/>
        </w:rPr>
        <w:t>E</w:t>
      </w:r>
      <w:r w:rsidR="009728AE" w:rsidRPr="00ED4E89">
        <w:rPr>
          <w:rFonts w:ascii="Arial" w:hAnsi="Arial" w:cs="Arial"/>
        </w:rPr>
        <w:t>xit-procedure uitgevoerd</w:t>
      </w:r>
      <w:r w:rsidR="002C57D4" w:rsidRPr="00ED4E89">
        <w:rPr>
          <w:rFonts w:ascii="Arial" w:hAnsi="Arial" w:cs="Arial"/>
        </w:rPr>
        <w:t xml:space="preserve">. De </w:t>
      </w:r>
      <w:r w:rsidR="000F7512" w:rsidRPr="00ED4E89">
        <w:rPr>
          <w:rFonts w:ascii="Arial" w:hAnsi="Arial" w:cs="Arial"/>
        </w:rPr>
        <w:t>E</w:t>
      </w:r>
      <w:r w:rsidR="002C57D4" w:rsidRPr="00ED4E89">
        <w:rPr>
          <w:rFonts w:ascii="Arial" w:hAnsi="Arial" w:cs="Arial"/>
        </w:rPr>
        <w:t xml:space="preserve">xit-procedure </w:t>
      </w:r>
      <w:r w:rsidR="000F7512" w:rsidRPr="00ED4E89">
        <w:rPr>
          <w:rFonts w:ascii="Arial" w:hAnsi="Arial" w:cs="Arial"/>
        </w:rPr>
        <w:t>staat beschreven in het DAP en</w:t>
      </w:r>
      <w:r w:rsidR="00A13E4C" w:rsidRPr="00ED4E89">
        <w:rPr>
          <w:rFonts w:ascii="Arial" w:hAnsi="Arial" w:cs="Arial"/>
        </w:rPr>
        <w:t xml:space="preserve"> voorziet in het uitwerken van </w:t>
      </w:r>
      <w:r w:rsidR="001B34D9" w:rsidRPr="00ED4E89">
        <w:rPr>
          <w:rFonts w:ascii="Arial" w:hAnsi="Arial" w:cs="Arial"/>
        </w:rPr>
        <w:t>een stappenplan d</w:t>
      </w:r>
      <w:r w:rsidR="00C11650" w:rsidRPr="00ED4E89">
        <w:rPr>
          <w:rFonts w:ascii="Arial" w:hAnsi="Arial" w:cs="Arial"/>
        </w:rPr>
        <w:t>at</w:t>
      </w:r>
      <w:r w:rsidR="001B34D9" w:rsidRPr="00ED4E89">
        <w:rPr>
          <w:rFonts w:ascii="Arial" w:hAnsi="Arial" w:cs="Arial"/>
        </w:rPr>
        <w:t xml:space="preserve"> </w:t>
      </w:r>
      <w:r w:rsidR="00BC50CB" w:rsidRPr="00ED4E89">
        <w:rPr>
          <w:rFonts w:ascii="Arial" w:hAnsi="Arial" w:cs="Arial"/>
        </w:rPr>
        <w:t>VNG Realisatie</w:t>
      </w:r>
      <w:r w:rsidR="001B34D9" w:rsidRPr="00ED4E89">
        <w:rPr>
          <w:rFonts w:ascii="Arial" w:hAnsi="Arial" w:cs="Arial"/>
        </w:rPr>
        <w:t xml:space="preserve"> in staat stelt om </w:t>
      </w:r>
      <w:r w:rsidR="002C57D4" w:rsidRPr="00ED4E89">
        <w:rPr>
          <w:rFonts w:ascii="Arial" w:hAnsi="Arial" w:cs="Arial"/>
        </w:rPr>
        <w:t xml:space="preserve">haar </w:t>
      </w:r>
      <w:r w:rsidR="001B34D9" w:rsidRPr="00ED4E89">
        <w:rPr>
          <w:rFonts w:ascii="Arial" w:hAnsi="Arial" w:cs="Arial"/>
        </w:rPr>
        <w:t>gegevens binnen een aangegeven tijdsperiode</w:t>
      </w:r>
      <w:r w:rsidR="0016706D" w:rsidRPr="00ED4E89">
        <w:rPr>
          <w:rFonts w:ascii="Arial" w:hAnsi="Arial" w:cs="Arial"/>
        </w:rPr>
        <w:t xml:space="preserve"> in een overeengekomen formaat</w:t>
      </w:r>
      <w:r w:rsidR="001B34D9" w:rsidRPr="00ED4E89">
        <w:rPr>
          <w:rFonts w:ascii="Arial" w:hAnsi="Arial" w:cs="Arial"/>
        </w:rPr>
        <w:t xml:space="preserve"> veilig te stellen</w:t>
      </w:r>
      <w:r w:rsidR="004B21FD" w:rsidRPr="00ED4E89">
        <w:rPr>
          <w:rFonts w:ascii="Arial" w:hAnsi="Arial" w:cs="Arial"/>
        </w:rPr>
        <w:t xml:space="preserve"> en de Dienst op een gepaste wijze te beëindigen</w:t>
      </w:r>
      <w:r w:rsidR="001B34D9" w:rsidRPr="00ED4E89">
        <w:rPr>
          <w:rFonts w:ascii="Arial" w:hAnsi="Arial" w:cs="Arial"/>
        </w:rPr>
        <w:t>.</w:t>
      </w:r>
    </w:p>
    <w:p w14:paraId="57AFB232" w14:textId="77777777" w:rsidR="001B34D9" w:rsidRPr="00ED4E89" w:rsidRDefault="001B34D9" w:rsidP="00E230F6">
      <w:pPr>
        <w:rPr>
          <w:rFonts w:ascii="Arial" w:hAnsi="Arial" w:cs="Arial"/>
        </w:rPr>
      </w:pPr>
    </w:p>
    <w:p w14:paraId="0A541B08" w14:textId="6F50CA80" w:rsidR="001B34D9" w:rsidRPr="00ED4E89" w:rsidRDefault="001B34D9" w:rsidP="001A21BC">
      <w:pPr>
        <w:pStyle w:val="Kop2"/>
        <w:rPr>
          <w:rFonts w:ascii="Arial" w:hAnsi="Arial" w:cs="Arial"/>
        </w:rPr>
      </w:pPr>
      <w:bookmarkStart w:id="9" w:name="_Toc71881380"/>
      <w:proofErr w:type="spellStart"/>
      <w:r w:rsidRPr="00ED4E89">
        <w:rPr>
          <w:rFonts w:ascii="Arial" w:hAnsi="Arial" w:cs="Arial"/>
        </w:rPr>
        <w:t>Ontbinding</w:t>
      </w:r>
      <w:proofErr w:type="spellEnd"/>
      <w:r w:rsidRPr="00ED4E89">
        <w:rPr>
          <w:rFonts w:ascii="Arial" w:hAnsi="Arial" w:cs="Arial"/>
        </w:rPr>
        <w:t xml:space="preserve"> </w:t>
      </w:r>
      <w:proofErr w:type="spellStart"/>
      <w:r w:rsidRPr="00ED4E89">
        <w:rPr>
          <w:rFonts w:ascii="Arial" w:hAnsi="Arial" w:cs="Arial"/>
        </w:rPr>
        <w:t>en</w:t>
      </w:r>
      <w:proofErr w:type="spellEnd"/>
      <w:r w:rsidRPr="00ED4E89">
        <w:rPr>
          <w:rFonts w:ascii="Arial" w:hAnsi="Arial" w:cs="Arial"/>
        </w:rPr>
        <w:t xml:space="preserve"> </w:t>
      </w:r>
      <w:proofErr w:type="spellStart"/>
      <w:r w:rsidRPr="00ED4E89">
        <w:rPr>
          <w:rFonts w:ascii="Arial" w:hAnsi="Arial" w:cs="Arial"/>
        </w:rPr>
        <w:t>garanties</w:t>
      </w:r>
      <w:bookmarkEnd w:id="9"/>
      <w:proofErr w:type="spellEnd"/>
    </w:p>
    <w:p w14:paraId="2A8C2EB2" w14:textId="77777777" w:rsidR="00E7227D" w:rsidRPr="00ED4E89" w:rsidRDefault="00E7227D" w:rsidP="00E230F6">
      <w:pPr>
        <w:rPr>
          <w:rFonts w:ascii="Arial" w:hAnsi="Arial" w:cs="Arial"/>
        </w:rPr>
      </w:pPr>
      <w:r w:rsidRPr="00ED4E89">
        <w:rPr>
          <w:rFonts w:ascii="Arial" w:hAnsi="Arial" w:cs="Arial"/>
        </w:rPr>
        <w:t>Deze SLA eindigt op het moment dat:</w:t>
      </w:r>
    </w:p>
    <w:p w14:paraId="373FA46A" w14:textId="77777777" w:rsidR="00552D66" w:rsidRPr="00ED4E89" w:rsidRDefault="00552D66" w:rsidP="00552D66">
      <w:pPr>
        <w:numPr>
          <w:ilvl w:val="0"/>
          <w:numId w:val="9"/>
        </w:numPr>
        <w:rPr>
          <w:rFonts w:ascii="Arial" w:hAnsi="Arial" w:cs="Arial"/>
        </w:rPr>
      </w:pPr>
      <w:r w:rsidRPr="00ED4E89">
        <w:rPr>
          <w:rFonts w:ascii="Arial" w:hAnsi="Arial" w:cs="Arial"/>
        </w:rPr>
        <w:t>De aan deze SLA ten grondslag liggende overeenkomst wordt beëindigd.</w:t>
      </w:r>
    </w:p>
    <w:p w14:paraId="1BC2D2E5" w14:textId="77F53A75" w:rsidR="00235A47" w:rsidRPr="00ED4E89" w:rsidRDefault="00E7227D" w:rsidP="00803CEE">
      <w:pPr>
        <w:numPr>
          <w:ilvl w:val="0"/>
          <w:numId w:val="9"/>
        </w:numPr>
        <w:rPr>
          <w:rFonts w:ascii="Arial" w:hAnsi="Arial" w:cs="Arial"/>
        </w:rPr>
      </w:pPr>
      <w:r w:rsidRPr="00ED4E89">
        <w:rPr>
          <w:rFonts w:ascii="Arial" w:hAnsi="Arial" w:cs="Arial"/>
        </w:rPr>
        <w:t xml:space="preserve">Leverancier </w:t>
      </w:r>
      <w:r w:rsidR="00235A47" w:rsidRPr="00ED4E89">
        <w:rPr>
          <w:rFonts w:ascii="Arial" w:hAnsi="Arial" w:cs="Arial"/>
        </w:rPr>
        <w:t xml:space="preserve">aantoonbaar </w:t>
      </w:r>
      <w:r w:rsidR="00785A57" w:rsidRPr="00ED4E89">
        <w:rPr>
          <w:rFonts w:ascii="Arial" w:hAnsi="Arial" w:cs="Arial"/>
        </w:rPr>
        <w:t>niet voldoet aan haar verplichtingen</w:t>
      </w:r>
      <w:r w:rsidR="00235A47" w:rsidRPr="00ED4E89">
        <w:rPr>
          <w:rFonts w:ascii="Arial" w:hAnsi="Arial" w:cs="Arial"/>
        </w:rPr>
        <w:t>.</w:t>
      </w:r>
      <w:r w:rsidR="00C62B38" w:rsidRPr="00ED4E89">
        <w:rPr>
          <w:rFonts w:ascii="Arial" w:hAnsi="Arial" w:cs="Arial"/>
        </w:rPr>
        <w:t xml:space="preserve"> De Leverancier voldoet </w:t>
      </w:r>
      <w:r w:rsidR="00426764" w:rsidRPr="00ED4E89">
        <w:rPr>
          <w:rFonts w:ascii="Arial" w:hAnsi="Arial" w:cs="Arial"/>
        </w:rPr>
        <w:t>niet aan haar verplichtingen naar VNG Realisatie als:</w:t>
      </w:r>
    </w:p>
    <w:p w14:paraId="3008D06D" w14:textId="68D1324F" w:rsidR="00426764" w:rsidRPr="00ED4E89" w:rsidRDefault="00D8496F" w:rsidP="00426764">
      <w:pPr>
        <w:numPr>
          <w:ilvl w:val="1"/>
          <w:numId w:val="9"/>
        </w:numPr>
        <w:rPr>
          <w:rFonts w:ascii="Arial" w:hAnsi="Arial" w:cs="Arial"/>
        </w:rPr>
      </w:pPr>
      <w:r w:rsidRPr="00ED4E89">
        <w:rPr>
          <w:rFonts w:ascii="Arial" w:hAnsi="Arial" w:cs="Arial"/>
        </w:rPr>
        <w:t>Leverancier d</w:t>
      </w:r>
      <w:r w:rsidR="00426764" w:rsidRPr="00ED4E89">
        <w:rPr>
          <w:rFonts w:ascii="Arial" w:hAnsi="Arial" w:cs="Arial"/>
        </w:rPr>
        <w:t xml:space="preserve">e gemaakte </w:t>
      </w:r>
      <w:r w:rsidRPr="00ED4E89">
        <w:rPr>
          <w:rFonts w:ascii="Arial" w:hAnsi="Arial" w:cs="Arial"/>
        </w:rPr>
        <w:t>afspraak/</w:t>
      </w:r>
      <w:r w:rsidR="00426764" w:rsidRPr="00ED4E89">
        <w:rPr>
          <w:rFonts w:ascii="Arial" w:hAnsi="Arial" w:cs="Arial"/>
        </w:rPr>
        <w:t>afspraken</w:t>
      </w:r>
      <w:r w:rsidR="00BD0F5D" w:rsidRPr="00ED4E89">
        <w:rPr>
          <w:rFonts w:ascii="Arial" w:hAnsi="Arial" w:cs="Arial"/>
        </w:rPr>
        <w:t xml:space="preserve"> niet </w:t>
      </w:r>
      <w:r w:rsidRPr="00ED4E89">
        <w:rPr>
          <w:rFonts w:ascii="Arial" w:hAnsi="Arial" w:cs="Arial"/>
        </w:rPr>
        <w:t>haalt</w:t>
      </w:r>
      <w:r w:rsidR="00BD0F5D" w:rsidRPr="00ED4E89">
        <w:rPr>
          <w:rFonts w:ascii="Arial" w:hAnsi="Arial" w:cs="Arial"/>
        </w:rPr>
        <w:t>, en</w:t>
      </w:r>
    </w:p>
    <w:p w14:paraId="5FF8FDEF" w14:textId="7C2EA45A" w:rsidR="00BD0F5D" w:rsidRPr="00ED4E89" w:rsidRDefault="00806CCF" w:rsidP="00426764">
      <w:pPr>
        <w:numPr>
          <w:ilvl w:val="1"/>
          <w:numId w:val="9"/>
        </w:numPr>
        <w:rPr>
          <w:rFonts w:ascii="Arial" w:hAnsi="Arial" w:cs="Arial"/>
        </w:rPr>
      </w:pPr>
      <w:r w:rsidRPr="00ED4E89">
        <w:rPr>
          <w:rFonts w:ascii="Arial" w:hAnsi="Arial" w:cs="Arial"/>
        </w:rPr>
        <w:t>Leverancier niet binnen de hiervoor afgesproken termijn</w:t>
      </w:r>
      <w:r w:rsidR="00C609C8" w:rsidRPr="00ED4E89">
        <w:rPr>
          <w:rFonts w:ascii="Arial" w:hAnsi="Arial" w:cs="Arial"/>
        </w:rPr>
        <w:t xml:space="preserve"> de tekortkoming</w:t>
      </w:r>
      <w:r w:rsidR="00D8496F" w:rsidRPr="00ED4E89">
        <w:rPr>
          <w:rFonts w:ascii="Arial" w:hAnsi="Arial" w:cs="Arial"/>
        </w:rPr>
        <w:t>(en)</w:t>
      </w:r>
      <w:r w:rsidR="00C609C8" w:rsidRPr="00ED4E89">
        <w:rPr>
          <w:rFonts w:ascii="Arial" w:hAnsi="Arial" w:cs="Arial"/>
        </w:rPr>
        <w:t xml:space="preserve"> heeft hersteld, en</w:t>
      </w:r>
    </w:p>
    <w:p w14:paraId="72038E25" w14:textId="7D012AA8" w:rsidR="00FF0860" w:rsidRPr="00552D66" w:rsidRDefault="001505D4" w:rsidP="00552D66">
      <w:pPr>
        <w:numPr>
          <w:ilvl w:val="1"/>
          <w:numId w:val="9"/>
        </w:numPr>
        <w:rPr>
          <w:rFonts w:ascii="Arial" w:hAnsi="Arial" w:cs="Arial"/>
        </w:rPr>
      </w:pPr>
      <w:r w:rsidRPr="00ED4E89">
        <w:rPr>
          <w:rFonts w:ascii="Arial" w:hAnsi="Arial" w:cs="Arial"/>
        </w:rPr>
        <w:t>Leverancier na waarschuwing door VNG Realisatie</w:t>
      </w:r>
      <w:r w:rsidR="00E420EF" w:rsidRPr="00ED4E89">
        <w:rPr>
          <w:rFonts w:ascii="Arial" w:hAnsi="Arial" w:cs="Arial"/>
        </w:rPr>
        <w:t xml:space="preserve"> nog steeds niet voldoet aan de gemaakte afspraak</w:t>
      </w:r>
      <w:r w:rsidR="00D8496F" w:rsidRPr="00ED4E89">
        <w:rPr>
          <w:rFonts w:ascii="Arial" w:hAnsi="Arial" w:cs="Arial"/>
        </w:rPr>
        <w:t>/afspraken.</w:t>
      </w:r>
    </w:p>
    <w:p w14:paraId="6824428B" w14:textId="296417F2" w:rsidR="0089231F" w:rsidRPr="00ED4E89" w:rsidRDefault="0089231F" w:rsidP="00FD3DC3">
      <w:pPr>
        <w:rPr>
          <w:rFonts w:ascii="Arial" w:hAnsi="Arial" w:cs="Arial"/>
        </w:rPr>
      </w:pPr>
    </w:p>
    <w:p w14:paraId="7FF769B0" w14:textId="6154F505" w:rsidR="00FD3DC3" w:rsidRPr="00ED4E89" w:rsidRDefault="00FD3DC3" w:rsidP="00FD3DC3">
      <w:pPr>
        <w:rPr>
          <w:rFonts w:ascii="Arial" w:hAnsi="Arial" w:cs="Arial"/>
        </w:rPr>
      </w:pPr>
      <w:r w:rsidRPr="00ED4E89">
        <w:rPr>
          <w:rFonts w:ascii="Arial" w:hAnsi="Arial" w:cs="Arial"/>
        </w:rPr>
        <w:t>Leverancier garandeert aan VNG Realisatie:</w:t>
      </w:r>
    </w:p>
    <w:p w14:paraId="579DC6D7" w14:textId="06D17040" w:rsidR="001B34D9" w:rsidRPr="00552D66" w:rsidRDefault="00D4134A" w:rsidP="00552D66">
      <w:pPr>
        <w:numPr>
          <w:ilvl w:val="0"/>
          <w:numId w:val="9"/>
        </w:numPr>
        <w:rPr>
          <w:rFonts w:ascii="Arial" w:hAnsi="Arial" w:cs="Arial"/>
        </w:rPr>
      </w:pPr>
      <w:r w:rsidRPr="00ED4E89">
        <w:rPr>
          <w:rFonts w:ascii="Arial" w:hAnsi="Arial" w:cs="Arial"/>
        </w:rPr>
        <w:t>Na</w:t>
      </w:r>
      <w:r w:rsidR="00A751E4" w:rsidRPr="00ED4E89">
        <w:rPr>
          <w:rFonts w:ascii="Arial" w:hAnsi="Arial" w:cs="Arial"/>
        </w:rPr>
        <w:t xml:space="preserve"> beëindiging van de overeenkomst </w:t>
      </w:r>
      <w:r w:rsidR="00286EC1" w:rsidRPr="00ED4E89">
        <w:rPr>
          <w:rFonts w:ascii="Arial" w:hAnsi="Arial" w:cs="Arial"/>
        </w:rPr>
        <w:t xml:space="preserve">en na het uitvoeren van de </w:t>
      </w:r>
      <w:r w:rsidR="00574AB4" w:rsidRPr="00ED4E89">
        <w:rPr>
          <w:rFonts w:ascii="Arial" w:hAnsi="Arial" w:cs="Arial"/>
        </w:rPr>
        <w:t>E</w:t>
      </w:r>
      <w:r w:rsidR="00286EC1" w:rsidRPr="00ED4E89">
        <w:rPr>
          <w:rFonts w:ascii="Arial" w:hAnsi="Arial" w:cs="Arial"/>
        </w:rPr>
        <w:t xml:space="preserve">xit-procedure </w:t>
      </w:r>
      <w:r w:rsidR="00A751E4" w:rsidRPr="00ED4E89">
        <w:rPr>
          <w:rFonts w:ascii="Arial" w:hAnsi="Arial" w:cs="Arial"/>
        </w:rPr>
        <w:t xml:space="preserve">alle gegevens </w:t>
      </w:r>
      <w:r w:rsidR="007C2570" w:rsidRPr="00ED4E89">
        <w:rPr>
          <w:rFonts w:ascii="Arial" w:hAnsi="Arial" w:cs="Arial"/>
        </w:rPr>
        <w:t>met betrekking tot</w:t>
      </w:r>
      <w:r w:rsidR="00A9426B" w:rsidRPr="00ED4E89">
        <w:rPr>
          <w:rFonts w:ascii="Arial" w:hAnsi="Arial" w:cs="Arial"/>
        </w:rPr>
        <w:t xml:space="preserve"> </w:t>
      </w:r>
      <w:r w:rsidRPr="00ED4E89">
        <w:rPr>
          <w:rFonts w:ascii="Arial" w:hAnsi="Arial" w:cs="Arial"/>
        </w:rPr>
        <w:t xml:space="preserve">de toepassing </w:t>
      </w:r>
      <w:r w:rsidR="002F3038">
        <w:rPr>
          <w:rFonts w:ascii="Arial" w:hAnsi="Arial" w:cs="Arial"/>
        </w:rPr>
        <w:t xml:space="preserve"> Softwarecatalogus</w:t>
      </w:r>
      <w:r w:rsidR="00A9426B" w:rsidRPr="00ED4E89">
        <w:rPr>
          <w:rFonts w:ascii="Arial" w:hAnsi="Arial" w:cs="Arial"/>
        </w:rPr>
        <w:t xml:space="preserve"> </w:t>
      </w:r>
      <w:r w:rsidR="00A751E4" w:rsidRPr="00ED4E89">
        <w:rPr>
          <w:rFonts w:ascii="Arial" w:hAnsi="Arial" w:cs="Arial"/>
        </w:rPr>
        <w:t>van VNG Realisatie</w:t>
      </w:r>
      <w:r w:rsidR="002A7F7A" w:rsidRPr="00ED4E89">
        <w:rPr>
          <w:rFonts w:ascii="Arial" w:hAnsi="Arial" w:cs="Arial"/>
        </w:rPr>
        <w:t xml:space="preserve"> </w:t>
      </w:r>
      <w:r w:rsidR="00882D05" w:rsidRPr="00ED4E89">
        <w:rPr>
          <w:rFonts w:ascii="Arial" w:hAnsi="Arial" w:cs="Arial"/>
        </w:rPr>
        <w:t xml:space="preserve">van haar systemen </w:t>
      </w:r>
      <w:r w:rsidR="002A7F7A" w:rsidRPr="00ED4E89">
        <w:rPr>
          <w:rFonts w:ascii="Arial" w:hAnsi="Arial" w:cs="Arial"/>
        </w:rPr>
        <w:t xml:space="preserve">worden </w:t>
      </w:r>
      <w:r w:rsidR="002E4943" w:rsidRPr="00ED4E89">
        <w:rPr>
          <w:rFonts w:ascii="Arial" w:hAnsi="Arial" w:cs="Arial"/>
        </w:rPr>
        <w:t>verwijderd en vernietigd</w:t>
      </w:r>
      <w:r w:rsidRPr="00ED4E89">
        <w:rPr>
          <w:rFonts w:ascii="Arial" w:hAnsi="Arial" w:cs="Arial"/>
        </w:rPr>
        <w:t>.</w:t>
      </w:r>
      <w:r w:rsidR="007C2570" w:rsidRPr="00ED4E89">
        <w:rPr>
          <w:rFonts w:ascii="Arial" w:hAnsi="Arial" w:cs="Arial"/>
        </w:rPr>
        <w:t xml:space="preserve"> Dit omvat </w:t>
      </w:r>
      <w:r w:rsidR="00AC3C02" w:rsidRPr="00ED4E89">
        <w:rPr>
          <w:rFonts w:ascii="Arial" w:hAnsi="Arial" w:cs="Arial"/>
        </w:rPr>
        <w:t xml:space="preserve">(niet limitatief) de </w:t>
      </w:r>
      <w:r w:rsidR="001D4D5E" w:rsidRPr="00ED4E89">
        <w:rPr>
          <w:rFonts w:ascii="Arial" w:hAnsi="Arial" w:cs="Arial"/>
        </w:rPr>
        <w:t xml:space="preserve">data binnen de toepassing </w:t>
      </w:r>
      <w:r w:rsidR="007E3321">
        <w:rPr>
          <w:rFonts w:ascii="Arial" w:hAnsi="Arial" w:cs="Arial"/>
        </w:rPr>
        <w:t>Softwarecatalogus</w:t>
      </w:r>
      <w:r w:rsidR="001D4D5E" w:rsidRPr="00ED4E89">
        <w:rPr>
          <w:rFonts w:ascii="Arial" w:hAnsi="Arial" w:cs="Arial"/>
        </w:rPr>
        <w:t xml:space="preserve">, </w:t>
      </w:r>
      <w:r w:rsidR="00A670D7" w:rsidRPr="00ED4E89">
        <w:rPr>
          <w:rFonts w:ascii="Arial" w:hAnsi="Arial" w:cs="Arial"/>
        </w:rPr>
        <w:t>geregistreerde meldingen</w:t>
      </w:r>
      <w:r w:rsidR="00CB4C87" w:rsidRPr="00ED4E89">
        <w:rPr>
          <w:rFonts w:ascii="Arial" w:hAnsi="Arial" w:cs="Arial"/>
        </w:rPr>
        <w:t>, e-mail</w:t>
      </w:r>
      <w:r w:rsidR="009E1969" w:rsidRPr="00ED4E89">
        <w:rPr>
          <w:rFonts w:ascii="Arial" w:hAnsi="Arial" w:cs="Arial"/>
        </w:rPr>
        <w:t xml:space="preserve">s en informatie over </w:t>
      </w:r>
      <w:r w:rsidR="00F571EB" w:rsidRPr="00ED4E89">
        <w:rPr>
          <w:rFonts w:ascii="Arial" w:hAnsi="Arial" w:cs="Arial"/>
        </w:rPr>
        <w:t xml:space="preserve">gebruikers van </w:t>
      </w:r>
      <w:r w:rsidR="007E3321">
        <w:rPr>
          <w:rFonts w:ascii="Arial" w:hAnsi="Arial" w:cs="Arial"/>
        </w:rPr>
        <w:t>de Softwarecatalogus</w:t>
      </w:r>
      <w:r w:rsidR="00F571EB" w:rsidRPr="00ED4E89">
        <w:rPr>
          <w:rFonts w:ascii="Arial" w:hAnsi="Arial" w:cs="Arial"/>
        </w:rPr>
        <w:t>.</w:t>
      </w:r>
    </w:p>
    <w:p w14:paraId="5AE20424" w14:textId="77777777" w:rsidR="001B34D9" w:rsidRPr="00ED4E89" w:rsidRDefault="001B34D9" w:rsidP="00E230F6">
      <w:pPr>
        <w:rPr>
          <w:rFonts w:ascii="Arial" w:hAnsi="Arial" w:cs="Arial"/>
        </w:rPr>
      </w:pPr>
    </w:p>
    <w:p w14:paraId="2BC5B158" w14:textId="1F3C6D09" w:rsidR="001B34D9" w:rsidRPr="00ED4E89" w:rsidRDefault="001B34D9" w:rsidP="001A21BC">
      <w:pPr>
        <w:pStyle w:val="Kop2"/>
        <w:rPr>
          <w:rFonts w:ascii="Arial" w:hAnsi="Arial" w:cs="Arial"/>
        </w:rPr>
      </w:pPr>
      <w:bookmarkStart w:id="10" w:name="_Toc71881381"/>
      <w:proofErr w:type="spellStart"/>
      <w:r w:rsidRPr="00ED4E89">
        <w:rPr>
          <w:rFonts w:ascii="Arial" w:hAnsi="Arial" w:cs="Arial"/>
        </w:rPr>
        <w:t>Wijziging</w:t>
      </w:r>
      <w:r w:rsidR="00CE5C94" w:rsidRPr="00ED4E89">
        <w:rPr>
          <w:rFonts w:ascii="Arial" w:hAnsi="Arial" w:cs="Arial"/>
        </w:rPr>
        <w:t>sproces</w:t>
      </w:r>
      <w:proofErr w:type="spellEnd"/>
      <w:r w:rsidR="00CE5C94" w:rsidRPr="00ED4E89">
        <w:rPr>
          <w:rFonts w:ascii="Arial" w:hAnsi="Arial" w:cs="Arial"/>
        </w:rPr>
        <w:t xml:space="preserve"> van </w:t>
      </w:r>
      <w:r w:rsidR="00161713" w:rsidRPr="00ED4E89">
        <w:rPr>
          <w:rFonts w:ascii="Arial" w:hAnsi="Arial" w:cs="Arial"/>
        </w:rPr>
        <w:t>de</w:t>
      </w:r>
      <w:r w:rsidR="00CE5C94" w:rsidRPr="00ED4E89">
        <w:rPr>
          <w:rFonts w:ascii="Arial" w:hAnsi="Arial" w:cs="Arial"/>
        </w:rPr>
        <w:t xml:space="preserve"> SLA</w:t>
      </w:r>
      <w:bookmarkEnd w:id="10"/>
    </w:p>
    <w:p w14:paraId="31B3D6AF" w14:textId="3CED5AF8" w:rsidR="001B34D9" w:rsidRPr="00ED4E89" w:rsidRDefault="001B34D9" w:rsidP="00E230F6">
      <w:pPr>
        <w:rPr>
          <w:rFonts w:ascii="Arial" w:hAnsi="Arial" w:cs="Arial"/>
        </w:rPr>
      </w:pPr>
      <w:r w:rsidRPr="00ED4E89">
        <w:rPr>
          <w:rFonts w:ascii="Arial" w:hAnsi="Arial" w:cs="Arial"/>
        </w:rPr>
        <w:t xml:space="preserve">Wijzigingen op de in </w:t>
      </w:r>
      <w:r w:rsidR="00F571EB" w:rsidRPr="00ED4E89">
        <w:rPr>
          <w:rFonts w:ascii="Arial" w:hAnsi="Arial" w:cs="Arial"/>
        </w:rPr>
        <w:t>deze</w:t>
      </w:r>
      <w:r w:rsidRPr="00ED4E89">
        <w:rPr>
          <w:rFonts w:ascii="Arial" w:hAnsi="Arial" w:cs="Arial"/>
        </w:rPr>
        <w:t xml:space="preserve"> SLA vastgelegde regelingen, prestaties en rapportages worden in het SLA-overleg tussen de beslissingsbevoegde vertegenwoordigers van </w:t>
      </w:r>
      <w:r w:rsidR="00BC50CB" w:rsidRPr="00ED4E89">
        <w:rPr>
          <w:rFonts w:ascii="Arial" w:hAnsi="Arial" w:cs="Arial"/>
        </w:rPr>
        <w:t>VNG Realisatie</w:t>
      </w:r>
      <w:r w:rsidRPr="00ED4E89">
        <w:rPr>
          <w:rFonts w:ascii="Arial" w:hAnsi="Arial" w:cs="Arial"/>
        </w:rPr>
        <w:t xml:space="preserve"> en </w:t>
      </w:r>
      <w:r w:rsidR="00521591" w:rsidRPr="00ED4E89">
        <w:rPr>
          <w:rFonts w:ascii="Arial" w:hAnsi="Arial" w:cs="Arial"/>
        </w:rPr>
        <w:t>Leverancier</w:t>
      </w:r>
      <w:r w:rsidRPr="00ED4E89">
        <w:rPr>
          <w:rFonts w:ascii="Arial" w:hAnsi="Arial" w:cs="Arial"/>
        </w:rPr>
        <w:t xml:space="preserve"> (service level manager) afgestemd. Wanneer één van de partijen aanleiding ziet om wijzigingen in </w:t>
      </w:r>
      <w:r w:rsidR="008B336E" w:rsidRPr="00ED4E89">
        <w:rPr>
          <w:rFonts w:ascii="Arial" w:hAnsi="Arial" w:cs="Arial"/>
        </w:rPr>
        <w:t>de SLA</w:t>
      </w:r>
      <w:r w:rsidRPr="00ED4E89">
        <w:rPr>
          <w:rFonts w:ascii="Arial" w:hAnsi="Arial" w:cs="Arial"/>
        </w:rPr>
        <w:t xml:space="preserve"> aan te brengen, doet deze partij hiertoe een schriftelijk voorstel aan de andere partij. Vervolgens treden de partijen hierover in overleg. Een tussentijdse aanpassing van </w:t>
      </w:r>
      <w:r w:rsidR="002666FB" w:rsidRPr="00ED4E89">
        <w:rPr>
          <w:rFonts w:ascii="Arial" w:hAnsi="Arial" w:cs="Arial"/>
        </w:rPr>
        <w:t>de</w:t>
      </w:r>
      <w:r w:rsidRPr="00ED4E89">
        <w:rPr>
          <w:rFonts w:ascii="Arial" w:hAnsi="Arial" w:cs="Arial"/>
        </w:rPr>
        <w:t xml:space="preserve"> SLA verkrijgt rechtskracht na overeenstemming door de daartoe bevoegde vertegenwoordigers van beide partijen.</w:t>
      </w:r>
    </w:p>
    <w:p w14:paraId="5B3FBDEE" w14:textId="77777777" w:rsidR="001B34D9" w:rsidRPr="00ED4E89" w:rsidRDefault="001B34D9" w:rsidP="00E230F6">
      <w:pPr>
        <w:rPr>
          <w:rFonts w:ascii="Arial" w:hAnsi="Arial" w:cs="Arial"/>
        </w:rPr>
      </w:pPr>
    </w:p>
    <w:p w14:paraId="376642CE" w14:textId="43A62DB5" w:rsidR="001B34D9" w:rsidRPr="00ED4E89" w:rsidRDefault="001B34D9" w:rsidP="00E230F6">
      <w:pPr>
        <w:pStyle w:val="Kop1"/>
        <w:rPr>
          <w:rFonts w:ascii="Arial" w:hAnsi="Arial" w:cs="Arial"/>
        </w:rPr>
      </w:pPr>
      <w:bookmarkStart w:id="11" w:name="_Toc71881382"/>
      <w:r w:rsidRPr="00ED4E89">
        <w:rPr>
          <w:rFonts w:ascii="Arial" w:hAnsi="Arial" w:cs="Arial"/>
        </w:rPr>
        <w:lastRenderedPageBreak/>
        <w:t>Dienstverlening, doelen</w:t>
      </w:r>
      <w:r w:rsidR="009035C2" w:rsidRPr="00ED4E89">
        <w:rPr>
          <w:rFonts w:ascii="Arial" w:hAnsi="Arial" w:cs="Arial"/>
        </w:rPr>
        <w:t>, afspraken</w:t>
      </w:r>
      <w:r w:rsidRPr="00ED4E89">
        <w:rPr>
          <w:rFonts w:ascii="Arial" w:hAnsi="Arial" w:cs="Arial"/>
        </w:rPr>
        <w:t xml:space="preserve"> en resultaten</w:t>
      </w:r>
      <w:bookmarkEnd w:id="11"/>
    </w:p>
    <w:p w14:paraId="691DAF87" w14:textId="77777777" w:rsidR="001B34D9" w:rsidRPr="00ED4E89" w:rsidRDefault="001B34D9" w:rsidP="00E230F6">
      <w:pPr>
        <w:rPr>
          <w:rFonts w:ascii="Arial" w:hAnsi="Arial" w:cs="Arial"/>
        </w:rPr>
      </w:pPr>
    </w:p>
    <w:p w14:paraId="32E3ADF4" w14:textId="2DB44488" w:rsidR="001B34D9" w:rsidRPr="00ED4E89" w:rsidRDefault="001B34D9" w:rsidP="001A21BC">
      <w:pPr>
        <w:pStyle w:val="Kop2"/>
        <w:rPr>
          <w:rFonts w:ascii="Arial" w:hAnsi="Arial" w:cs="Arial"/>
        </w:rPr>
      </w:pPr>
      <w:bookmarkStart w:id="12" w:name="_Toc71881383"/>
      <w:proofErr w:type="spellStart"/>
      <w:r w:rsidRPr="00ED4E89">
        <w:rPr>
          <w:rFonts w:ascii="Arial" w:hAnsi="Arial" w:cs="Arial"/>
        </w:rPr>
        <w:t>Dienstverlening</w:t>
      </w:r>
      <w:bookmarkEnd w:id="12"/>
      <w:proofErr w:type="spellEnd"/>
    </w:p>
    <w:p w14:paraId="6395304C" w14:textId="77777777" w:rsidR="001B34D9" w:rsidRPr="00ED4E89" w:rsidRDefault="001B34D9" w:rsidP="00E230F6">
      <w:pPr>
        <w:rPr>
          <w:rFonts w:ascii="Arial" w:hAnsi="Arial" w:cs="Arial"/>
        </w:rPr>
      </w:pPr>
      <w:r w:rsidRPr="00ED4E89">
        <w:rPr>
          <w:rFonts w:ascii="Arial" w:hAnsi="Arial" w:cs="Arial"/>
        </w:rPr>
        <w:t>Aard van de uitbestede activiteiten of de ingekochte of geleverde goederen/diensten.</w:t>
      </w:r>
    </w:p>
    <w:p w14:paraId="6D6AB876" w14:textId="77777777" w:rsidR="001B34D9" w:rsidRPr="00ED4E89" w:rsidRDefault="001B34D9" w:rsidP="00E230F6">
      <w:pPr>
        <w:rPr>
          <w:rFonts w:ascii="Arial" w:hAnsi="Arial" w:cs="Arial"/>
        </w:rPr>
      </w:pPr>
    </w:p>
    <w:p w14:paraId="32337371" w14:textId="4CC99E26" w:rsidR="001B34D9" w:rsidRPr="00ED4E89" w:rsidRDefault="001B34D9" w:rsidP="00E230F6">
      <w:pPr>
        <w:rPr>
          <w:rFonts w:ascii="Arial" w:hAnsi="Arial" w:cs="Arial"/>
          <w:b/>
          <w:bCs/>
        </w:rPr>
      </w:pPr>
      <w:r w:rsidRPr="00ED4E89">
        <w:rPr>
          <w:rFonts w:ascii="Arial" w:hAnsi="Arial" w:cs="Arial"/>
          <w:b/>
          <w:bCs/>
        </w:rPr>
        <w:t xml:space="preserve">Belang van </w:t>
      </w:r>
      <w:r w:rsidR="00A4326B" w:rsidRPr="00ED4E89">
        <w:rPr>
          <w:rFonts w:ascii="Arial" w:hAnsi="Arial" w:cs="Arial"/>
          <w:b/>
          <w:bCs/>
        </w:rPr>
        <w:t>de Dienst</w:t>
      </w:r>
    </w:p>
    <w:p w14:paraId="0F626487" w14:textId="359C1AE6" w:rsidR="001B34D9" w:rsidRDefault="00CF3A72" w:rsidP="00E230F6">
      <w:pPr>
        <w:rPr>
          <w:rFonts w:ascii="Arial" w:hAnsi="Arial" w:cs="Arial"/>
        </w:rPr>
      </w:pPr>
      <w:r>
        <w:rPr>
          <w:rFonts w:ascii="Arial" w:hAnsi="Arial" w:cs="Arial"/>
        </w:rPr>
        <w:t>&lt;Beschrijven&gt;</w:t>
      </w:r>
    </w:p>
    <w:p w14:paraId="40C0ADE4" w14:textId="77777777" w:rsidR="00CF3A72" w:rsidRPr="00ED4E89" w:rsidRDefault="00CF3A72" w:rsidP="00E230F6">
      <w:pPr>
        <w:rPr>
          <w:rFonts w:ascii="Arial" w:hAnsi="Arial" w:cs="Arial"/>
        </w:rPr>
      </w:pPr>
    </w:p>
    <w:p w14:paraId="022B99AD" w14:textId="37F54DB2" w:rsidR="001B34D9" w:rsidRPr="00ED4E89" w:rsidRDefault="001B34D9" w:rsidP="00E230F6">
      <w:pPr>
        <w:rPr>
          <w:rFonts w:ascii="Arial" w:hAnsi="Arial" w:cs="Arial"/>
          <w:b/>
          <w:bCs/>
        </w:rPr>
      </w:pPr>
      <w:r w:rsidRPr="00ED4E89">
        <w:rPr>
          <w:rFonts w:ascii="Arial" w:hAnsi="Arial" w:cs="Arial"/>
          <w:b/>
          <w:bCs/>
        </w:rPr>
        <w:t xml:space="preserve">Businessimpact bij verlies van </w:t>
      </w:r>
      <w:r w:rsidR="00086D3F" w:rsidRPr="00ED4E89">
        <w:rPr>
          <w:rFonts w:ascii="Arial" w:hAnsi="Arial" w:cs="Arial"/>
          <w:b/>
          <w:bCs/>
        </w:rPr>
        <w:t>de Dienst</w:t>
      </w:r>
    </w:p>
    <w:p w14:paraId="629B9AA1" w14:textId="32DB2974" w:rsidR="007728CE" w:rsidRPr="00ED4E89" w:rsidRDefault="00CF3A72" w:rsidP="007728CE">
      <w:pPr>
        <w:rPr>
          <w:rFonts w:ascii="Arial" w:hAnsi="Arial" w:cs="Arial"/>
        </w:rPr>
      </w:pPr>
      <w:r>
        <w:rPr>
          <w:rFonts w:ascii="Arial" w:hAnsi="Arial" w:cs="Arial"/>
        </w:rPr>
        <w:t>&lt;Beschrijven&gt;</w:t>
      </w:r>
    </w:p>
    <w:p w14:paraId="12B0592C" w14:textId="77777777" w:rsidR="001B34D9" w:rsidRPr="00ED4E89" w:rsidRDefault="001B34D9" w:rsidP="004860C3">
      <w:pPr>
        <w:ind w:left="0"/>
        <w:rPr>
          <w:rFonts w:ascii="Arial" w:hAnsi="Arial" w:cs="Arial"/>
        </w:rPr>
      </w:pPr>
      <w:bookmarkStart w:id="13" w:name="_Toc36734595"/>
      <w:bookmarkStart w:id="14" w:name="_Toc36734596"/>
      <w:bookmarkStart w:id="15" w:name="_Toc36734597"/>
      <w:bookmarkStart w:id="16" w:name="_Toc36734598"/>
      <w:bookmarkStart w:id="17" w:name="_Toc36734599"/>
      <w:bookmarkStart w:id="18" w:name="_Toc36734600"/>
      <w:bookmarkEnd w:id="13"/>
      <w:bookmarkEnd w:id="14"/>
      <w:bookmarkEnd w:id="15"/>
      <w:bookmarkEnd w:id="16"/>
      <w:bookmarkEnd w:id="17"/>
      <w:bookmarkEnd w:id="18"/>
    </w:p>
    <w:p w14:paraId="12599646" w14:textId="44DE4F4B" w:rsidR="001B34D9" w:rsidRPr="00ED4E89" w:rsidRDefault="001B34D9" w:rsidP="001A21BC">
      <w:pPr>
        <w:pStyle w:val="Kop2"/>
        <w:rPr>
          <w:rFonts w:ascii="Arial" w:hAnsi="Arial" w:cs="Arial"/>
        </w:rPr>
      </w:pPr>
      <w:bookmarkStart w:id="19" w:name="_Ref36206250"/>
      <w:bookmarkStart w:id="20" w:name="_Ref36206255"/>
      <w:bookmarkStart w:id="21" w:name="_Toc71881384"/>
      <w:proofErr w:type="spellStart"/>
      <w:r w:rsidRPr="00ED4E89">
        <w:rPr>
          <w:rFonts w:ascii="Arial" w:hAnsi="Arial" w:cs="Arial"/>
        </w:rPr>
        <w:t>Dienstverleningstijden</w:t>
      </w:r>
      <w:bookmarkEnd w:id="19"/>
      <w:bookmarkEnd w:id="20"/>
      <w:bookmarkEnd w:id="21"/>
      <w:proofErr w:type="spellEnd"/>
    </w:p>
    <w:p w14:paraId="4000F254" w14:textId="77777777" w:rsidR="001B34D9" w:rsidRPr="00ED4E89" w:rsidRDefault="001B34D9" w:rsidP="00E230F6">
      <w:pPr>
        <w:rPr>
          <w:rFonts w:ascii="Arial" w:hAnsi="Arial" w:cs="Arial"/>
          <w:b/>
          <w:bCs/>
        </w:rPr>
      </w:pPr>
      <w:r w:rsidRPr="00ED4E89">
        <w:rPr>
          <w:rFonts w:ascii="Arial" w:hAnsi="Arial" w:cs="Arial"/>
          <w:b/>
          <w:bCs/>
        </w:rPr>
        <w:t>Support (service-/helpdesk)</w:t>
      </w:r>
    </w:p>
    <w:p w14:paraId="7F5D5ED9" w14:textId="0EDDC980" w:rsidR="001B34D9" w:rsidRDefault="00EC33FE" w:rsidP="00E230F6">
      <w:pPr>
        <w:rPr>
          <w:rFonts w:ascii="Arial" w:hAnsi="Arial" w:cs="Arial"/>
        </w:rPr>
      </w:pPr>
      <w:r w:rsidRPr="00ED4E89">
        <w:rPr>
          <w:rFonts w:ascii="Arial" w:hAnsi="Arial" w:cs="Arial"/>
        </w:rPr>
        <w:t xml:space="preserve">Leverancier voorziet </w:t>
      </w:r>
      <w:r w:rsidR="007B7E82">
        <w:rPr>
          <w:rFonts w:ascii="Arial" w:hAnsi="Arial" w:cs="Arial"/>
        </w:rPr>
        <w:t xml:space="preserve">in </w:t>
      </w:r>
      <w:r w:rsidRPr="00ED4E89">
        <w:rPr>
          <w:rFonts w:ascii="Arial" w:hAnsi="Arial" w:cs="Arial"/>
        </w:rPr>
        <w:t xml:space="preserve">een </w:t>
      </w:r>
      <w:r w:rsidR="004B5506" w:rsidRPr="00ED4E89">
        <w:rPr>
          <w:rFonts w:ascii="Arial" w:hAnsi="Arial" w:cs="Arial"/>
        </w:rPr>
        <w:t xml:space="preserve">helpdesk. De helpdesk is op werkdagen </w:t>
      </w:r>
      <w:r w:rsidR="00F76131" w:rsidRPr="00ED4E89">
        <w:rPr>
          <w:rFonts w:ascii="Arial" w:hAnsi="Arial" w:cs="Arial"/>
        </w:rPr>
        <w:t xml:space="preserve">gedurende </w:t>
      </w:r>
      <w:r w:rsidR="003C321C" w:rsidRPr="00ED4E89">
        <w:rPr>
          <w:rFonts w:ascii="Arial" w:hAnsi="Arial" w:cs="Arial"/>
        </w:rPr>
        <w:t xml:space="preserve">kantooruren </w:t>
      </w:r>
      <w:r w:rsidR="004B5506" w:rsidRPr="00ED4E89">
        <w:rPr>
          <w:rFonts w:ascii="Arial" w:hAnsi="Arial" w:cs="Arial"/>
        </w:rPr>
        <w:t>telefonisch en per e-mail bereikbaar.</w:t>
      </w:r>
      <w:r w:rsidR="00F76131" w:rsidRPr="00ED4E89">
        <w:rPr>
          <w:rFonts w:ascii="Arial" w:hAnsi="Arial" w:cs="Arial"/>
        </w:rPr>
        <w:t xml:space="preserve"> De kantoortijden zijn van 09:00 – 17:00 uur</w:t>
      </w:r>
      <w:r w:rsidR="00C130DF">
        <w:rPr>
          <w:rFonts w:ascii="Arial" w:hAnsi="Arial" w:cs="Arial"/>
        </w:rPr>
        <w:t xml:space="preserve"> </w:t>
      </w:r>
      <w:r w:rsidR="0039308F">
        <w:rPr>
          <w:rFonts w:ascii="Arial" w:hAnsi="Arial" w:cs="Arial"/>
        </w:rPr>
        <w:t>(</w:t>
      </w:r>
      <w:r w:rsidR="00C130DF">
        <w:rPr>
          <w:rFonts w:ascii="Arial" w:hAnsi="Arial" w:cs="Arial"/>
        </w:rPr>
        <w:t>Nederlandse tijd</w:t>
      </w:r>
      <w:r w:rsidR="00CF3A72">
        <w:rPr>
          <w:rFonts w:ascii="Arial" w:hAnsi="Arial" w:cs="Arial"/>
        </w:rPr>
        <w:t>)</w:t>
      </w:r>
      <w:r w:rsidR="00F76131" w:rsidRPr="00ED4E89">
        <w:rPr>
          <w:rFonts w:ascii="Arial" w:hAnsi="Arial" w:cs="Arial"/>
        </w:rPr>
        <w:t>.</w:t>
      </w:r>
      <w:r w:rsidR="004E15DE" w:rsidRPr="00ED4E89">
        <w:rPr>
          <w:rFonts w:ascii="Arial" w:hAnsi="Arial" w:cs="Arial"/>
        </w:rPr>
        <w:t xml:space="preserve"> </w:t>
      </w:r>
      <w:r w:rsidR="00C23728" w:rsidRPr="00ED4E89">
        <w:rPr>
          <w:rFonts w:ascii="Arial" w:hAnsi="Arial" w:cs="Arial"/>
        </w:rPr>
        <w:t xml:space="preserve">De medewerkers van de helpdesk beheersen de Nederlandse taal in </w:t>
      </w:r>
      <w:r w:rsidR="0008464B" w:rsidRPr="00ED4E89">
        <w:rPr>
          <w:rFonts w:ascii="Arial" w:hAnsi="Arial" w:cs="Arial"/>
        </w:rPr>
        <w:t>woord en geschrift</w:t>
      </w:r>
      <w:r w:rsidR="00C11A41" w:rsidRPr="00ED4E89">
        <w:rPr>
          <w:rFonts w:ascii="Arial" w:hAnsi="Arial" w:cs="Arial"/>
        </w:rPr>
        <w:t xml:space="preserve"> (minimaal niveau B2).</w:t>
      </w:r>
    </w:p>
    <w:p w14:paraId="7AD2F8D9" w14:textId="576F1F51" w:rsidR="00552D66" w:rsidRPr="00ED4E89" w:rsidRDefault="00552D66" w:rsidP="00E230F6">
      <w:pPr>
        <w:rPr>
          <w:rFonts w:ascii="Arial" w:hAnsi="Arial" w:cs="Arial"/>
        </w:rPr>
      </w:pPr>
      <w:r>
        <w:rPr>
          <w:rFonts w:ascii="Arial" w:hAnsi="Arial" w:cs="Arial"/>
        </w:rPr>
        <w:t xml:space="preserve">Daarnaast biedt de leverancier een portaal waarin online meldingen kunnen worden gedaan en </w:t>
      </w:r>
      <w:r w:rsidR="00BE4A59">
        <w:rPr>
          <w:rFonts w:ascii="Arial" w:hAnsi="Arial" w:cs="Arial"/>
        </w:rPr>
        <w:t xml:space="preserve">waarin </w:t>
      </w:r>
      <w:r>
        <w:rPr>
          <w:rFonts w:ascii="Arial" w:hAnsi="Arial" w:cs="Arial"/>
        </w:rPr>
        <w:t>een overzicht</w:t>
      </w:r>
      <w:r w:rsidR="00BE4A59">
        <w:rPr>
          <w:rFonts w:ascii="Arial" w:hAnsi="Arial" w:cs="Arial"/>
        </w:rPr>
        <w:t xml:space="preserve"> </w:t>
      </w:r>
      <w:r>
        <w:rPr>
          <w:rFonts w:ascii="Arial" w:hAnsi="Arial" w:cs="Arial"/>
        </w:rPr>
        <w:t>van bestaande meldingen beschikbaar is.</w:t>
      </w:r>
    </w:p>
    <w:p w14:paraId="1B7E8249" w14:textId="77777777" w:rsidR="00774A4C" w:rsidRPr="00ED4E89" w:rsidRDefault="00774A4C" w:rsidP="00774A4C">
      <w:pPr>
        <w:rPr>
          <w:rFonts w:ascii="Arial" w:hAnsi="Arial" w:cs="Arial"/>
        </w:rPr>
      </w:pPr>
    </w:p>
    <w:p w14:paraId="5F58E82F" w14:textId="3F64B2EE" w:rsidR="00774A4C" w:rsidRPr="00ED4E89" w:rsidRDefault="00774A4C" w:rsidP="001A21BC">
      <w:pPr>
        <w:pStyle w:val="Kop2"/>
        <w:rPr>
          <w:rFonts w:ascii="Arial" w:hAnsi="Arial" w:cs="Arial"/>
        </w:rPr>
      </w:pPr>
      <w:bookmarkStart w:id="22" w:name="_Toc71881385"/>
      <w:proofErr w:type="spellStart"/>
      <w:r w:rsidRPr="00ED4E89">
        <w:rPr>
          <w:rFonts w:ascii="Arial" w:hAnsi="Arial" w:cs="Arial"/>
        </w:rPr>
        <w:t>Beschikbaarheid</w:t>
      </w:r>
      <w:proofErr w:type="spellEnd"/>
      <w:r w:rsidR="00B2214A" w:rsidRPr="00ED4E89">
        <w:rPr>
          <w:rFonts w:ascii="Arial" w:hAnsi="Arial" w:cs="Arial"/>
        </w:rPr>
        <w:t xml:space="preserve"> </w:t>
      </w:r>
      <w:r w:rsidR="00BD3A2C" w:rsidRPr="00ED4E89">
        <w:rPr>
          <w:rFonts w:ascii="Arial" w:hAnsi="Arial" w:cs="Arial"/>
        </w:rPr>
        <w:t>Dienst</w:t>
      </w:r>
      <w:bookmarkEnd w:id="22"/>
    </w:p>
    <w:p w14:paraId="30CC2C2D" w14:textId="725A097F" w:rsidR="00CC66E9" w:rsidRPr="00ED4E89" w:rsidRDefault="00216221" w:rsidP="0080624D">
      <w:pPr>
        <w:rPr>
          <w:rFonts w:ascii="Arial" w:hAnsi="Arial" w:cs="Arial"/>
        </w:rPr>
      </w:pPr>
      <w:r w:rsidRPr="00ED4E89">
        <w:rPr>
          <w:rFonts w:ascii="Arial" w:hAnsi="Arial" w:cs="Arial"/>
        </w:rPr>
        <w:t>Deze beschrijft</w:t>
      </w:r>
      <w:r w:rsidR="0080624D" w:rsidRPr="00ED4E89">
        <w:rPr>
          <w:rFonts w:ascii="Arial" w:hAnsi="Arial" w:cs="Arial"/>
        </w:rPr>
        <w:t xml:space="preserve"> de kwalitatieve en kwantitatieve dienstenniveaus vastgelegd voor de beschikbaarheids- en betrouwbaarheidsdoelen. Op basis van deze dienstenniveaus vindt monitoring plaats van het geleverde dienstenniveau in relatie </w:t>
      </w:r>
      <w:r w:rsidR="00F934D4" w:rsidRPr="00ED4E89">
        <w:rPr>
          <w:rFonts w:ascii="Arial" w:hAnsi="Arial" w:cs="Arial"/>
        </w:rPr>
        <w:t>tot</w:t>
      </w:r>
      <w:r w:rsidR="0080624D" w:rsidRPr="00ED4E89">
        <w:rPr>
          <w:rFonts w:ascii="Arial" w:hAnsi="Arial" w:cs="Arial"/>
        </w:rPr>
        <w:t xml:space="preserve"> het afgesproken niveau.</w:t>
      </w:r>
    </w:p>
    <w:p w14:paraId="6EE135B8" w14:textId="77777777" w:rsidR="0021411E" w:rsidRDefault="0021411E">
      <w:pPr>
        <w:spacing w:line="240" w:lineRule="auto"/>
        <w:ind w:left="0"/>
        <w:contextualSpacing w:val="0"/>
        <w:rPr>
          <w:rStyle w:val="Zwaar"/>
          <w:rFonts w:ascii="Arial" w:hAnsi="Arial" w:cs="Arial"/>
          <w:b w:val="0"/>
          <w:bCs w:val="0"/>
        </w:rPr>
      </w:pPr>
      <w:r>
        <w:rPr>
          <w:rStyle w:val="Zwaar"/>
          <w:rFonts w:ascii="Arial" w:hAnsi="Arial" w:cs="Arial"/>
          <w:b w:val="0"/>
          <w:bCs w:val="0"/>
        </w:rPr>
        <w:br w:type="page"/>
      </w:r>
    </w:p>
    <w:p w14:paraId="65B8946B" w14:textId="5B55350E" w:rsidR="00CC66E9" w:rsidRPr="00ED4E89" w:rsidRDefault="00CC66E9" w:rsidP="00CC66E9">
      <w:pPr>
        <w:rPr>
          <w:rStyle w:val="Zwaar"/>
          <w:rFonts w:ascii="Arial" w:hAnsi="Arial" w:cs="Arial"/>
          <w:b w:val="0"/>
          <w:bCs w:val="0"/>
        </w:rPr>
      </w:pPr>
      <w:r w:rsidRPr="00ED4E89">
        <w:rPr>
          <w:rStyle w:val="Zwaar"/>
          <w:rFonts w:ascii="Arial" w:hAnsi="Arial" w:cs="Arial"/>
          <w:b w:val="0"/>
          <w:bCs w:val="0"/>
        </w:rPr>
        <w:lastRenderedPageBreak/>
        <w:t>Onder beschikbaarheid wordt verstaan:</w:t>
      </w:r>
    </w:p>
    <w:p w14:paraId="7522A80E" w14:textId="3FF82173" w:rsidR="00CC66E9" w:rsidRPr="00ED4E89" w:rsidRDefault="00CC66E9" w:rsidP="00CC66E9">
      <w:pPr>
        <w:pStyle w:val="Lijstalinea"/>
        <w:numPr>
          <w:ilvl w:val="0"/>
          <w:numId w:val="16"/>
        </w:numPr>
        <w:rPr>
          <w:rFonts w:ascii="Arial" w:hAnsi="Arial" w:cs="Arial"/>
        </w:rPr>
      </w:pPr>
      <w:r w:rsidRPr="00ED4E89">
        <w:rPr>
          <w:rFonts w:ascii="Arial" w:hAnsi="Arial" w:cs="Arial"/>
        </w:rPr>
        <w:t xml:space="preserve">Het kunnen benaderen van de </w:t>
      </w:r>
      <w:r w:rsidR="000F4E11" w:rsidRPr="00ED4E89">
        <w:rPr>
          <w:rFonts w:ascii="Arial" w:hAnsi="Arial" w:cs="Arial"/>
        </w:rPr>
        <w:t>D</w:t>
      </w:r>
      <w:r w:rsidRPr="00ED4E89">
        <w:rPr>
          <w:rFonts w:ascii="Arial" w:hAnsi="Arial" w:cs="Arial"/>
        </w:rPr>
        <w:t xml:space="preserve">ienst. Dat wil zeggen </w:t>
      </w:r>
      <w:r w:rsidR="00086D3F" w:rsidRPr="00ED4E89">
        <w:rPr>
          <w:rFonts w:ascii="Arial" w:hAnsi="Arial" w:cs="Arial"/>
        </w:rPr>
        <w:t>de Dienst</w:t>
      </w:r>
      <w:r w:rsidRPr="00ED4E89">
        <w:rPr>
          <w:rFonts w:ascii="Arial" w:hAnsi="Arial" w:cs="Arial"/>
        </w:rPr>
        <w:t xml:space="preserve"> is niet alleen live, maar ook bruikbaar voor VNG Realisatie. Problemen met de telecommunicatievoorziening van de Leverancier die leiden tot niet beschikbaar zijn van de </w:t>
      </w:r>
      <w:r w:rsidR="004A652B" w:rsidRPr="00ED4E89">
        <w:rPr>
          <w:rFonts w:ascii="Arial" w:hAnsi="Arial" w:cs="Arial"/>
        </w:rPr>
        <w:t>D</w:t>
      </w:r>
      <w:r w:rsidRPr="00ED4E89">
        <w:rPr>
          <w:rFonts w:ascii="Arial" w:hAnsi="Arial" w:cs="Arial"/>
        </w:rPr>
        <w:t xml:space="preserve">ienst vallen ook onder niet-beschikbaarheid. Dat wil zeggen als vanuit VNG Realisatie andere externe </w:t>
      </w:r>
      <w:proofErr w:type="spellStart"/>
      <w:r w:rsidRPr="00ED4E89">
        <w:rPr>
          <w:rFonts w:ascii="Arial" w:hAnsi="Arial" w:cs="Arial"/>
        </w:rPr>
        <w:t>webdiensten</w:t>
      </w:r>
      <w:proofErr w:type="spellEnd"/>
      <w:r w:rsidRPr="00ED4E89">
        <w:rPr>
          <w:rFonts w:ascii="Arial" w:hAnsi="Arial" w:cs="Arial"/>
        </w:rPr>
        <w:t xml:space="preserve"> benaderd kunnen worden, moet ook </w:t>
      </w:r>
      <w:r w:rsidR="00086D3F" w:rsidRPr="00ED4E89">
        <w:rPr>
          <w:rFonts w:ascii="Arial" w:hAnsi="Arial" w:cs="Arial"/>
        </w:rPr>
        <w:t>de Dienst</w:t>
      </w:r>
      <w:r w:rsidRPr="00ED4E89">
        <w:rPr>
          <w:rFonts w:ascii="Arial" w:hAnsi="Arial" w:cs="Arial"/>
        </w:rPr>
        <w:t xml:space="preserve"> benaderd kunnen worden.</w:t>
      </w:r>
    </w:p>
    <w:p w14:paraId="4D962376" w14:textId="7705960E" w:rsidR="00CC66E9" w:rsidRPr="00ED4E89" w:rsidRDefault="00CC66E9" w:rsidP="00CC66E9">
      <w:pPr>
        <w:numPr>
          <w:ilvl w:val="0"/>
          <w:numId w:val="16"/>
        </w:numPr>
        <w:rPr>
          <w:rFonts w:ascii="Arial" w:hAnsi="Arial" w:cs="Arial"/>
        </w:rPr>
      </w:pPr>
      <w:r w:rsidRPr="00ED4E89">
        <w:rPr>
          <w:rFonts w:ascii="Arial" w:hAnsi="Arial" w:cs="Arial"/>
        </w:rPr>
        <w:t xml:space="preserve">De volledige dienst is beschikbaar, als alle modules en functionaliteiten beschikbaar zijn. Als een deel van </w:t>
      </w:r>
      <w:r w:rsidR="00086D3F" w:rsidRPr="00ED4E89">
        <w:rPr>
          <w:rFonts w:ascii="Arial" w:hAnsi="Arial" w:cs="Arial"/>
        </w:rPr>
        <w:t>de Dienst</w:t>
      </w:r>
      <w:r w:rsidRPr="00ED4E89">
        <w:rPr>
          <w:rFonts w:ascii="Arial" w:hAnsi="Arial" w:cs="Arial"/>
        </w:rPr>
        <w:t xml:space="preserve"> niet beschikbaar is valt dit ook onder 'niet-beschikbaar'</w:t>
      </w:r>
    </w:p>
    <w:p w14:paraId="13DB41CF" w14:textId="0268FE33" w:rsidR="00CC66E9" w:rsidRPr="00ED4E89" w:rsidRDefault="00086D3F" w:rsidP="00CC66E9">
      <w:pPr>
        <w:numPr>
          <w:ilvl w:val="0"/>
          <w:numId w:val="16"/>
        </w:numPr>
        <w:rPr>
          <w:rFonts w:ascii="Arial" w:hAnsi="Arial" w:cs="Arial"/>
        </w:rPr>
      </w:pPr>
      <w:r w:rsidRPr="00ED4E89">
        <w:rPr>
          <w:rFonts w:ascii="Arial" w:hAnsi="Arial" w:cs="Arial"/>
        </w:rPr>
        <w:t>De Dienst</w:t>
      </w:r>
      <w:r w:rsidR="00CC66E9" w:rsidRPr="00ED4E89">
        <w:rPr>
          <w:rFonts w:ascii="Arial" w:hAnsi="Arial" w:cs="Arial"/>
        </w:rPr>
        <w:t xml:space="preserve"> heeft een normale performance, zie hiervoor paragraaf </w:t>
      </w:r>
      <w:r w:rsidR="00CC66E9" w:rsidRPr="00ED4E89">
        <w:rPr>
          <w:rFonts w:ascii="Arial" w:hAnsi="Arial" w:cs="Arial"/>
        </w:rPr>
        <w:fldChar w:fldCharType="begin"/>
      </w:r>
      <w:r w:rsidR="00CC66E9" w:rsidRPr="00ED4E89">
        <w:rPr>
          <w:rFonts w:ascii="Arial" w:hAnsi="Arial" w:cs="Arial"/>
        </w:rPr>
        <w:instrText xml:space="preserve"> REF _Ref36566906 \r \h </w:instrText>
      </w:r>
      <w:r w:rsidR="00ED4E89">
        <w:rPr>
          <w:rFonts w:ascii="Arial" w:hAnsi="Arial" w:cs="Arial"/>
        </w:rPr>
        <w:instrText xml:space="preserve"> \* MERGEFORMAT </w:instrText>
      </w:r>
      <w:r w:rsidR="00CC66E9" w:rsidRPr="00ED4E89">
        <w:rPr>
          <w:rFonts w:ascii="Arial" w:hAnsi="Arial" w:cs="Arial"/>
        </w:rPr>
      </w:r>
      <w:r w:rsidR="00CC66E9" w:rsidRPr="00ED4E89">
        <w:rPr>
          <w:rFonts w:ascii="Arial" w:hAnsi="Arial" w:cs="Arial"/>
        </w:rPr>
        <w:fldChar w:fldCharType="separate"/>
      </w:r>
      <w:r w:rsidR="00C75EA0" w:rsidRPr="00ED4E89">
        <w:rPr>
          <w:rFonts w:ascii="Arial" w:hAnsi="Arial" w:cs="Arial"/>
        </w:rPr>
        <w:t>3.11</w:t>
      </w:r>
      <w:r w:rsidR="00CC66E9" w:rsidRPr="00ED4E89">
        <w:rPr>
          <w:rFonts w:ascii="Arial" w:hAnsi="Arial" w:cs="Arial"/>
        </w:rPr>
        <w:fldChar w:fldCharType="end"/>
      </w:r>
      <w:r w:rsidR="00CC66E9" w:rsidRPr="00ED4E89">
        <w:rPr>
          <w:rFonts w:ascii="Arial" w:hAnsi="Arial" w:cs="Arial"/>
        </w:rPr>
        <w:t xml:space="preserve"> “</w:t>
      </w:r>
      <w:r w:rsidR="00CC66E9" w:rsidRPr="00ED4E89">
        <w:rPr>
          <w:rFonts w:ascii="Arial" w:hAnsi="Arial" w:cs="Arial"/>
        </w:rPr>
        <w:fldChar w:fldCharType="begin"/>
      </w:r>
      <w:r w:rsidR="00CC66E9" w:rsidRPr="00ED4E89">
        <w:rPr>
          <w:rFonts w:ascii="Arial" w:hAnsi="Arial" w:cs="Arial"/>
        </w:rPr>
        <w:instrText xml:space="preserve"> REF _Ref36566906 \h </w:instrText>
      </w:r>
      <w:r w:rsidR="00ED4E89">
        <w:rPr>
          <w:rFonts w:ascii="Arial" w:hAnsi="Arial" w:cs="Arial"/>
        </w:rPr>
        <w:instrText xml:space="preserve"> \* MERGEFORMAT </w:instrText>
      </w:r>
      <w:r w:rsidR="00CC66E9" w:rsidRPr="00ED4E89">
        <w:rPr>
          <w:rFonts w:ascii="Arial" w:hAnsi="Arial" w:cs="Arial"/>
        </w:rPr>
      </w:r>
      <w:r w:rsidR="00CC66E9" w:rsidRPr="00ED4E89">
        <w:rPr>
          <w:rFonts w:ascii="Arial" w:hAnsi="Arial" w:cs="Arial"/>
        </w:rPr>
        <w:fldChar w:fldCharType="separate"/>
      </w:r>
      <w:r w:rsidR="00C75EA0" w:rsidRPr="00ED4E89">
        <w:rPr>
          <w:rFonts w:ascii="Arial" w:hAnsi="Arial" w:cs="Arial"/>
        </w:rPr>
        <w:t>Performance-criteria</w:t>
      </w:r>
      <w:r w:rsidR="00CC66E9" w:rsidRPr="00ED4E89">
        <w:rPr>
          <w:rFonts w:ascii="Arial" w:hAnsi="Arial" w:cs="Arial"/>
        </w:rPr>
        <w:fldChar w:fldCharType="end"/>
      </w:r>
      <w:r w:rsidR="00CC66E9" w:rsidRPr="00ED4E89">
        <w:rPr>
          <w:rFonts w:ascii="Arial" w:hAnsi="Arial" w:cs="Arial"/>
        </w:rPr>
        <w:t>”. Als de performance leidt tot vertraging, valt dit onder niet-beschikbaarheid.</w:t>
      </w:r>
    </w:p>
    <w:p w14:paraId="5D7850CE" w14:textId="77777777" w:rsidR="00CC66E9" w:rsidRPr="00ED4E89" w:rsidRDefault="00CC66E9" w:rsidP="00CC66E9">
      <w:pPr>
        <w:numPr>
          <w:ilvl w:val="0"/>
          <w:numId w:val="16"/>
        </w:numPr>
        <w:rPr>
          <w:rFonts w:ascii="Arial" w:hAnsi="Arial" w:cs="Arial"/>
        </w:rPr>
      </w:pPr>
      <w:r w:rsidRPr="00ED4E89">
        <w:rPr>
          <w:rFonts w:ascii="Arial" w:hAnsi="Arial" w:cs="Arial"/>
        </w:rPr>
        <w:t>Niet-bereikbaarheid van de telefonische helpdesk geldt als niet-beschikbaarheid.</w:t>
      </w:r>
    </w:p>
    <w:p w14:paraId="6BC0C7EC" w14:textId="77777777" w:rsidR="00CC66E9" w:rsidRPr="00ED4E89" w:rsidRDefault="00CC66E9" w:rsidP="00CC66E9">
      <w:pPr>
        <w:numPr>
          <w:ilvl w:val="0"/>
          <w:numId w:val="16"/>
        </w:numPr>
        <w:rPr>
          <w:rFonts w:ascii="Arial" w:hAnsi="Arial" w:cs="Arial"/>
        </w:rPr>
      </w:pPr>
      <w:r w:rsidRPr="00ED4E89">
        <w:rPr>
          <w:rFonts w:ascii="Arial" w:hAnsi="Arial" w:cs="Arial"/>
        </w:rPr>
        <w:t>De beschikbaarheid wordt door Leverancier gemeten met behulp van een door de Leverancier geconfigureerd meetsysteem dat daadwerkelijk de beschikbaarheid van de Dienst meet.</w:t>
      </w:r>
    </w:p>
    <w:p w14:paraId="0FACB2CD" w14:textId="77777777" w:rsidR="00CC66E9" w:rsidRPr="00ED4E89" w:rsidRDefault="00CC66E9" w:rsidP="00CC66E9">
      <w:pPr>
        <w:pStyle w:val="Lijstalinea"/>
        <w:numPr>
          <w:ilvl w:val="0"/>
          <w:numId w:val="16"/>
        </w:numPr>
        <w:rPr>
          <w:rFonts w:ascii="Arial" w:hAnsi="Arial" w:cs="Arial"/>
        </w:rPr>
      </w:pPr>
      <w:r w:rsidRPr="00ED4E89">
        <w:rPr>
          <w:rFonts w:ascii="Arial" w:hAnsi="Arial" w:cs="Arial"/>
        </w:rPr>
        <w:t xml:space="preserve">Een door VNG Realisatie schriftelijk goedgekeurde </w:t>
      </w:r>
      <w:proofErr w:type="spellStart"/>
      <w:r w:rsidRPr="00ED4E89">
        <w:rPr>
          <w:rFonts w:ascii="Arial" w:hAnsi="Arial" w:cs="Arial"/>
        </w:rPr>
        <w:t>onbeschikbaarheid</w:t>
      </w:r>
      <w:proofErr w:type="spellEnd"/>
      <w:r w:rsidRPr="00ED4E89">
        <w:rPr>
          <w:rFonts w:ascii="Arial" w:hAnsi="Arial" w:cs="Arial"/>
        </w:rPr>
        <w:t xml:space="preserve"> zoals voorzien onderhoud telt niet als niet-beschikbaarheid.</w:t>
      </w:r>
    </w:p>
    <w:p w14:paraId="6F542CF3" w14:textId="77777777" w:rsidR="00CC66E9" w:rsidRPr="00ED4E89" w:rsidRDefault="00CC66E9" w:rsidP="00CC66E9">
      <w:pPr>
        <w:pStyle w:val="Lijstalinea"/>
        <w:numPr>
          <w:ilvl w:val="0"/>
          <w:numId w:val="16"/>
        </w:numPr>
        <w:rPr>
          <w:rFonts w:ascii="Arial" w:hAnsi="Arial" w:cs="Arial"/>
        </w:rPr>
      </w:pPr>
      <w:r w:rsidRPr="00ED4E89">
        <w:rPr>
          <w:rFonts w:ascii="Arial" w:hAnsi="Arial" w:cs="Arial"/>
        </w:rPr>
        <w:t>Onderhoud op de technische infrastructuur mag geen impact hebben op de beschikbaarheid van de Dienst.</w:t>
      </w:r>
    </w:p>
    <w:p w14:paraId="15311B7F" w14:textId="77777777" w:rsidR="0080624D" w:rsidRPr="00ED4E89" w:rsidRDefault="0080624D" w:rsidP="0080624D">
      <w:pPr>
        <w:pStyle w:val="Plattetekst"/>
        <w:rPr>
          <w:rFonts w:ascii="Arial" w:hAnsi="Arial" w:cs="Arial"/>
        </w:rPr>
      </w:pPr>
    </w:p>
    <w:p w14:paraId="70D03FB8" w14:textId="77777777" w:rsidR="00774A4C" w:rsidRPr="00ED4E89" w:rsidRDefault="00774A4C" w:rsidP="00774A4C">
      <w:pPr>
        <w:rPr>
          <w:rFonts w:ascii="Arial" w:hAnsi="Arial" w:cs="Arial"/>
          <w:b/>
          <w:bCs/>
        </w:rPr>
      </w:pPr>
      <w:r w:rsidRPr="00ED4E89">
        <w:rPr>
          <w:rFonts w:ascii="Arial" w:hAnsi="Arial" w:cs="Arial"/>
          <w:b/>
          <w:bCs/>
        </w:rPr>
        <w:t>Niet beschikbaarheidsvoorwaarden</w:t>
      </w:r>
    </w:p>
    <w:p w14:paraId="00295E39" w14:textId="7A36F06B" w:rsidR="00774A4C" w:rsidRPr="00ED4E89" w:rsidRDefault="00481E7E" w:rsidP="00774A4C">
      <w:pPr>
        <w:rPr>
          <w:rFonts w:ascii="Arial" w:hAnsi="Arial" w:cs="Arial"/>
        </w:rPr>
      </w:pPr>
      <w:r w:rsidRPr="00ED4E89">
        <w:rPr>
          <w:rFonts w:ascii="Arial" w:hAnsi="Arial" w:cs="Arial"/>
        </w:rPr>
        <w:t>De Dienst</w:t>
      </w:r>
      <w:r w:rsidR="00774A4C" w:rsidRPr="00ED4E89">
        <w:rPr>
          <w:rFonts w:ascii="Arial" w:hAnsi="Arial" w:cs="Arial"/>
        </w:rPr>
        <w:t xml:space="preserve"> is niet beschikbaar als:</w:t>
      </w:r>
    </w:p>
    <w:p w14:paraId="4E10653B" w14:textId="54EBC630" w:rsidR="00774A4C" w:rsidRPr="00ED4E89" w:rsidRDefault="00774A4C" w:rsidP="00774A4C">
      <w:pPr>
        <w:numPr>
          <w:ilvl w:val="0"/>
          <w:numId w:val="15"/>
        </w:numPr>
        <w:rPr>
          <w:rFonts w:ascii="Arial" w:hAnsi="Arial" w:cs="Arial"/>
        </w:rPr>
      </w:pPr>
      <w:r w:rsidRPr="00ED4E89">
        <w:rPr>
          <w:rFonts w:ascii="Arial" w:hAnsi="Arial" w:cs="Arial"/>
        </w:rPr>
        <w:t xml:space="preserve">Twee of meer organisaties </w:t>
      </w:r>
      <w:r w:rsidR="00481E7E" w:rsidRPr="00ED4E89">
        <w:rPr>
          <w:rFonts w:ascii="Arial" w:hAnsi="Arial" w:cs="Arial"/>
        </w:rPr>
        <w:t>de Dienst</w:t>
      </w:r>
      <w:r w:rsidRPr="00ED4E89">
        <w:rPr>
          <w:rFonts w:ascii="Arial" w:hAnsi="Arial" w:cs="Arial"/>
        </w:rPr>
        <w:t xml:space="preserve"> niet kunnen gebruiken of benaderen;</w:t>
      </w:r>
    </w:p>
    <w:p w14:paraId="66086EEF" w14:textId="64593E70" w:rsidR="00774A4C" w:rsidRPr="00ED4E89" w:rsidRDefault="00774A4C" w:rsidP="00774A4C">
      <w:pPr>
        <w:numPr>
          <w:ilvl w:val="0"/>
          <w:numId w:val="15"/>
        </w:numPr>
        <w:rPr>
          <w:rFonts w:ascii="Arial" w:hAnsi="Arial" w:cs="Arial"/>
        </w:rPr>
      </w:pPr>
      <w:r w:rsidRPr="00ED4E89">
        <w:rPr>
          <w:rFonts w:ascii="Arial" w:hAnsi="Arial" w:cs="Arial"/>
        </w:rPr>
        <w:t xml:space="preserve">Twee of meer organisaties problemen ondervinden met het ongestoord gebruik van </w:t>
      </w:r>
      <w:r w:rsidR="00481E7E" w:rsidRPr="00ED4E89">
        <w:rPr>
          <w:rFonts w:ascii="Arial" w:hAnsi="Arial" w:cs="Arial"/>
        </w:rPr>
        <w:t>de Dienst</w:t>
      </w:r>
      <w:r w:rsidRPr="00ED4E89">
        <w:rPr>
          <w:rFonts w:ascii="Arial" w:hAnsi="Arial" w:cs="Arial"/>
        </w:rPr>
        <w:t xml:space="preserve"> (interrupties).</w:t>
      </w:r>
    </w:p>
    <w:p w14:paraId="6C94C1A1" w14:textId="78C79E7A" w:rsidR="00774A4C" w:rsidRPr="00ED4E89" w:rsidRDefault="00774A4C" w:rsidP="00774A4C">
      <w:pPr>
        <w:numPr>
          <w:ilvl w:val="0"/>
          <w:numId w:val="15"/>
        </w:numPr>
        <w:rPr>
          <w:rFonts w:ascii="Arial" w:hAnsi="Arial" w:cs="Arial"/>
        </w:rPr>
      </w:pPr>
      <w:r w:rsidRPr="00ED4E89">
        <w:rPr>
          <w:rFonts w:ascii="Arial" w:hAnsi="Arial" w:cs="Arial"/>
        </w:rPr>
        <w:t>Twee of meer organisaties ervaren dat de responstijden dermate oplopen dat er geen sprake meer is van ongestoord werken. Bijvoorbeeld als gevolg van DDoS.</w:t>
      </w:r>
    </w:p>
    <w:p w14:paraId="21D53287" w14:textId="77777777" w:rsidR="00774A4C" w:rsidRPr="00ED4E89" w:rsidRDefault="00774A4C" w:rsidP="00774A4C">
      <w:pPr>
        <w:rPr>
          <w:rFonts w:ascii="Arial" w:hAnsi="Arial" w:cs="Arial"/>
        </w:rPr>
      </w:pPr>
    </w:p>
    <w:p w14:paraId="0B003465" w14:textId="77777777" w:rsidR="00774A4C" w:rsidRPr="00ED4E89" w:rsidRDefault="00774A4C" w:rsidP="00774A4C">
      <w:pPr>
        <w:rPr>
          <w:rFonts w:ascii="Arial" w:hAnsi="Arial" w:cs="Arial"/>
          <w:b/>
          <w:bCs/>
        </w:rPr>
      </w:pPr>
      <w:r w:rsidRPr="00ED4E89">
        <w:rPr>
          <w:rFonts w:ascii="Arial" w:hAnsi="Arial" w:cs="Arial"/>
          <w:b/>
          <w:bCs/>
        </w:rPr>
        <w:t xml:space="preserve">Uitval van infrastructurele voorzieningen </w:t>
      </w:r>
    </w:p>
    <w:p w14:paraId="21E6C7E2" w14:textId="46350897" w:rsidR="00774A4C" w:rsidRPr="00ED4E89" w:rsidRDefault="00774A4C" w:rsidP="00774A4C">
      <w:pPr>
        <w:rPr>
          <w:rFonts w:ascii="Arial" w:hAnsi="Arial" w:cs="Arial"/>
        </w:rPr>
      </w:pPr>
      <w:r w:rsidRPr="00ED4E89">
        <w:rPr>
          <w:rFonts w:ascii="Arial" w:hAnsi="Arial" w:cs="Arial"/>
        </w:rPr>
        <w:t xml:space="preserve">Leverancier dient binnen de commerciële afspraken maatregelen te treffen dat de uitval van infrastructurele voorzieningen niet leidt tot een verminderde beschikbaarheid of kwaliteit van de Dienst. </w:t>
      </w:r>
    </w:p>
    <w:p w14:paraId="7B976085" w14:textId="77777777" w:rsidR="00CE4A02" w:rsidRPr="00ED4E89" w:rsidRDefault="00CE4A02" w:rsidP="00774A4C">
      <w:pPr>
        <w:rPr>
          <w:rFonts w:ascii="Arial" w:hAnsi="Arial" w:cs="Arial"/>
        </w:rPr>
      </w:pPr>
    </w:p>
    <w:p w14:paraId="623CCDB0" w14:textId="77777777" w:rsidR="00CE4A02" w:rsidRPr="00ED4E89" w:rsidRDefault="00CE4A02" w:rsidP="00CE4A02">
      <w:pPr>
        <w:keepNext/>
        <w:keepLines/>
        <w:rPr>
          <w:rFonts w:ascii="Arial" w:hAnsi="Arial" w:cs="Arial"/>
          <w:b/>
          <w:bCs/>
        </w:rPr>
      </w:pPr>
      <w:r w:rsidRPr="00ED4E89">
        <w:rPr>
          <w:rFonts w:ascii="Arial" w:hAnsi="Arial" w:cs="Arial"/>
          <w:b/>
          <w:bCs/>
        </w:rPr>
        <w:t>Stand-by</w:t>
      </w:r>
    </w:p>
    <w:p w14:paraId="51ABC86E" w14:textId="105BB826" w:rsidR="00CE4A02" w:rsidRPr="00ED4E89" w:rsidRDefault="00CE4A02" w:rsidP="00CE4A02">
      <w:pPr>
        <w:rPr>
          <w:rFonts w:ascii="Arial" w:hAnsi="Arial" w:cs="Arial"/>
        </w:rPr>
      </w:pPr>
      <w:r w:rsidRPr="00ED4E89">
        <w:rPr>
          <w:rFonts w:ascii="Arial" w:hAnsi="Arial" w:cs="Arial"/>
        </w:rPr>
        <w:t>Er zijn geen afspraken gemaakt ten aanzien van stand-by door Leverancier.</w:t>
      </w:r>
    </w:p>
    <w:p w14:paraId="2D8EDDA1" w14:textId="77777777" w:rsidR="00774A4C" w:rsidRPr="00ED4E89" w:rsidRDefault="00774A4C" w:rsidP="00774A4C">
      <w:pPr>
        <w:rPr>
          <w:rStyle w:val="Zwaar"/>
          <w:rFonts w:ascii="Arial" w:hAnsi="Arial" w:cs="Arial"/>
        </w:rPr>
      </w:pPr>
    </w:p>
    <w:p w14:paraId="5CD929A0" w14:textId="77777777" w:rsidR="00774A4C" w:rsidRPr="00ED4E89" w:rsidRDefault="00774A4C" w:rsidP="00774A4C">
      <w:pPr>
        <w:rPr>
          <w:rFonts w:ascii="Arial" w:hAnsi="Arial" w:cs="Arial"/>
          <w:b/>
          <w:bCs/>
        </w:rPr>
      </w:pPr>
      <w:r w:rsidRPr="00ED4E89">
        <w:rPr>
          <w:rFonts w:ascii="Arial" w:hAnsi="Arial" w:cs="Arial"/>
          <w:b/>
          <w:bCs/>
        </w:rPr>
        <w:t>Scheiding tussen acceptatietest-, opleidings- en productieomgeving</w:t>
      </w:r>
    </w:p>
    <w:p w14:paraId="42058CBC" w14:textId="77777777" w:rsidR="00552D66" w:rsidRPr="00552D66" w:rsidRDefault="00552D66" w:rsidP="00552D66">
      <w:pPr>
        <w:rPr>
          <w:rFonts w:ascii="Arial" w:hAnsi="Arial" w:cs="Arial"/>
        </w:rPr>
      </w:pPr>
      <w:r w:rsidRPr="00552D66">
        <w:rPr>
          <w:rFonts w:ascii="Arial" w:hAnsi="Arial" w:cs="Arial"/>
        </w:rPr>
        <w:t>De omgevingen worden als volgt ingericht:</w:t>
      </w:r>
    </w:p>
    <w:p w14:paraId="52EC4364" w14:textId="1B4203ED" w:rsidR="00552D66" w:rsidRDefault="00552D66" w:rsidP="00552D66">
      <w:pPr>
        <w:numPr>
          <w:ilvl w:val="0"/>
          <w:numId w:val="15"/>
        </w:numPr>
        <w:rPr>
          <w:rFonts w:ascii="Arial" w:hAnsi="Arial" w:cs="Arial"/>
        </w:rPr>
      </w:pPr>
      <w:r w:rsidRPr="00552D66">
        <w:rPr>
          <w:rFonts w:ascii="Arial" w:hAnsi="Arial" w:cs="Arial"/>
        </w:rPr>
        <w:t>Acceptatieomgeving</w:t>
      </w:r>
    </w:p>
    <w:p w14:paraId="74EFCF3A" w14:textId="7078CBFF" w:rsidR="00552D66" w:rsidRPr="00552D66" w:rsidRDefault="00BE4A59" w:rsidP="00552D66">
      <w:pPr>
        <w:numPr>
          <w:ilvl w:val="0"/>
          <w:numId w:val="15"/>
        </w:numPr>
        <w:rPr>
          <w:rFonts w:ascii="Arial" w:hAnsi="Arial" w:cs="Arial"/>
        </w:rPr>
      </w:pPr>
      <w:r>
        <w:rPr>
          <w:rFonts w:ascii="Arial" w:hAnsi="Arial" w:cs="Arial"/>
        </w:rPr>
        <w:t>P</w:t>
      </w:r>
      <w:r w:rsidRPr="00552D66">
        <w:rPr>
          <w:rFonts w:ascii="Arial" w:hAnsi="Arial" w:cs="Arial"/>
        </w:rPr>
        <w:t>roductieomgeving</w:t>
      </w:r>
    </w:p>
    <w:p w14:paraId="3FC1B9D9" w14:textId="77777777" w:rsidR="006971CF" w:rsidRDefault="006971CF" w:rsidP="00056E25">
      <w:pPr>
        <w:ind w:hanging="394"/>
        <w:rPr>
          <w:rFonts w:ascii="Arial" w:hAnsi="Arial" w:cs="Arial"/>
        </w:rPr>
      </w:pPr>
    </w:p>
    <w:p w14:paraId="36108DA2" w14:textId="79FEEBDE" w:rsidR="00552D66" w:rsidRPr="000412EE" w:rsidRDefault="006971CF" w:rsidP="006971CF">
      <w:pPr>
        <w:rPr>
          <w:rFonts w:ascii="Arial" w:hAnsi="Arial" w:cs="Arial"/>
        </w:rPr>
      </w:pPr>
      <w:r>
        <w:rPr>
          <w:rFonts w:ascii="Arial" w:hAnsi="Arial" w:cs="Arial"/>
        </w:rPr>
        <w:t>De P</w:t>
      </w:r>
      <w:r w:rsidR="00552D66" w:rsidRPr="00170F5B">
        <w:rPr>
          <w:rFonts w:ascii="Arial" w:hAnsi="Arial" w:cs="Arial"/>
        </w:rPr>
        <w:t xml:space="preserve">roductieomgeving is tevens de </w:t>
      </w:r>
      <w:r w:rsidR="00BE4A59" w:rsidRPr="00170F5B">
        <w:rPr>
          <w:rFonts w:ascii="Arial" w:hAnsi="Arial" w:cs="Arial"/>
        </w:rPr>
        <w:t>Opleidingsomgeving</w:t>
      </w:r>
      <w:r>
        <w:rPr>
          <w:rFonts w:ascii="Arial" w:hAnsi="Arial" w:cs="Arial"/>
        </w:rPr>
        <w:t>. Voor opleidingen worden</w:t>
      </w:r>
      <w:r w:rsidR="00BE4A59" w:rsidRPr="00170F5B">
        <w:rPr>
          <w:rFonts w:ascii="Arial" w:hAnsi="Arial" w:cs="Arial"/>
        </w:rPr>
        <w:t xml:space="preserve"> </w:t>
      </w:r>
      <w:r w:rsidR="00552D66" w:rsidRPr="00170F5B">
        <w:rPr>
          <w:rFonts w:ascii="Arial" w:hAnsi="Arial" w:cs="Arial"/>
        </w:rPr>
        <w:t>demo</w:t>
      </w:r>
      <w:r>
        <w:rPr>
          <w:rFonts w:ascii="Arial" w:hAnsi="Arial" w:cs="Arial"/>
        </w:rPr>
        <w:t>-</w:t>
      </w:r>
      <w:r w:rsidR="00552D66" w:rsidRPr="000412EE">
        <w:rPr>
          <w:rFonts w:ascii="Arial" w:hAnsi="Arial" w:cs="Arial"/>
        </w:rPr>
        <w:t>organisaties</w:t>
      </w:r>
      <w:r>
        <w:rPr>
          <w:rFonts w:ascii="Arial" w:hAnsi="Arial" w:cs="Arial"/>
        </w:rPr>
        <w:t xml:space="preserve"> gebruikt</w:t>
      </w:r>
      <w:r w:rsidR="00552D66" w:rsidRPr="000412EE">
        <w:rPr>
          <w:rFonts w:ascii="Arial" w:hAnsi="Arial" w:cs="Arial"/>
        </w:rPr>
        <w:t xml:space="preserve"> die niet worden meegenomen in overzichten en rapportages.</w:t>
      </w:r>
    </w:p>
    <w:p w14:paraId="42738D54" w14:textId="4E08675A" w:rsidR="00774A4C" w:rsidRPr="00552D66" w:rsidRDefault="00774A4C" w:rsidP="00552D66">
      <w:pPr>
        <w:ind w:hanging="394"/>
        <w:rPr>
          <w:rFonts w:ascii="Arial" w:hAnsi="Arial" w:cs="Arial"/>
        </w:rPr>
      </w:pPr>
    </w:p>
    <w:p w14:paraId="3C0C9EF9" w14:textId="77777777" w:rsidR="001B34D9" w:rsidRPr="00ED4E89" w:rsidRDefault="001B34D9" w:rsidP="00E230F6">
      <w:pPr>
        <w:rPr>
          <w:rFonts w:ascii="Arial" w:hAnsi="Arial" w:cs="Arial"/>
        </w:rPr>
      </w:pPr>
    </w:p>
    <w:p w14:paraId="4B3B7EEA" w14:textId="25F207DC" w:rsidR="001B34D9" w:rsidRPr="00ED4E89" w:rsidRDefault="005F2266" w:rsidP="001A21BC">
      <w:pPr>
        <w:pStyle w:val="Kop2"/>
        <w:rPr>
          <w:rFonts w:ascii="Arial" w:hAnsi="Arial" w:cs="Arial"/>
          <w:lang w:val="nl-NL"/>
        </w:rPr>
      </w:pPr>
      <w:bookmarkStart w:id="23" w:name="_Toc71881386"/>
      <w:r w:rsidRPr="00ED4E89">
        <w:rPr>
          <w:rFonts w:ascii="Arial" w:hAnsi="Arial" w:cs="Arial"/>
          <w:lang w:val="nl-NL"/>
        </w:rPr>
        <w:t>Vereiste b</w:t>
      </w:r>
      <w:r w:rsidR="001B34D9" w:rsidRPr="00ED4E89">
        <w:rPr>
          <w:rFonts w:ascii="Arial" w:hAnsi="Arial" w:cs="Arial"/>
          <w:lang w:val="nl-NL"/>
        </w:rPr>
        <w:t xml:space="preserve">eschikbaarheid van de </w:t>
      </w:r>
      <w:r w:rsidRPr="00ED4E89">
        <w:rPr>
          <w:rFonts w:ascii="Arial" w:hAnsi="Arial" w:cs="Arial"/>
          <w:lang w:val="nl-NL"/>
        </w:rPr>
        <w:t>D</w:t>
      </w:r>
      <w:r w:rsidR="001B34D9" w:rsidRPr="00ED4E89">
        <w:rPr>
          <w:rFonts w:ascii="Arial" w:hAnsi="Arial" w:cs="Arial"/>
          <w:lang w:val="nl-NL"/>
        </w:rPr>
        <w:t>ienst (uptime)</w:t>
      </w:r>
      <w:bookmarkEnd w:id="23"/>
    </w:p>
    <w:p w14:paraId="03CE7314" w14:textId="60055DCA" w:rsidR="006B4781" w:rsidRPr="00ED4E89" w:rsidRDefault="00FA6EE8" w:rsidP="00E230F6">
      <w:pPr>
        <w:rPr>
          <w:rFonts w:ascii="Arial" w:hAnsi="Arial" w:cs="Arial"/>
        </w:rPr>
      </w:pPr>
      <w:r>
        <w:rPr>
          <w:rFonts w:ascii="Arial" w:hAnsi="Arial" w:cs="Arial"/>
        </w:rPr>
        <w:t>De Softwarecatalogus</w:t>
      </w:r>
      <w:r w:rsidR="008642F5" w:rsidRPr="00ED4E89">
        <w:rPr>
          <w:rFonts w:ascii="Arial" w:hAnsi="Arial" w:cs="Arial"/>
        </w:rPr>
        <w:t xml:space="preserve"> kent</w:t>
      </w:r>
      <w:r w:rsidR="00113FD0">
        <w:rPr>
          <w:rFonts w:ascii="Arial" w:hAnsi="Arial" w:cs="Arial"/>
        </w:rPr>
        <w:t xml:space="preserve"> geen</w:t>
      </w:r>
      <w:r w:rsidR="008642F5" w:rsidRPr="00ED4E89">
        <w:rPr>
          <w:rFonts w:ascii="Arial" w:hAnsi="Arial" w:cs="Arial"/>
        </w:rPr>
        <w:t xml:space="preserve"> perioden waarin de beschikbaarheid </w:t>
      </w:r>
      <w:r w:rsidR="005F2266" w:rsidRPr="00ED4E89">
        <w:rPr>
          <w:rFonts w:ascii="Arial" w:hAnsi="Arial" w:cs="Arial"/>
        </w:rPr>
        <w:t xml:space="preserve">van de Dienst </w:t>
      </w:r>
      <w:r w:rsidR="00065A38" w:rsidRPr="00ED4E89">
        <w:rPr>
          <w:rFonts w:ascii="Arial" w:hAnsi="Arial" w:cs="Arial"/>
        </w:rPr>
        <w:t xml:space="preserve">hoger moet zijn dan in andere perioden. </w:t>
      </w:r>
    </w:p>
    <w:p w14:paraId="0B378E3E" w14:textId="6D58A874" w:rsidR="005119CF" w:rsidRPr="00ED4E89" w:rsidRDefault="005119CF" w:rsidP="00EC5CF5">
      <w:pPr>
        <w:ind w:left="0"/>
        <w:rPr>
          <w:rFonts w:ascii="Arial" w:hAnsi="Arial" w:cs="Arial"/>
        </w:rPr>
      </w:pPr>
    </w:p>
    <w:tbl>
      <w:tblPr>
        <w:tblW w:w="0" w:type="auto"/>
        <w:tblInd w:w="851" w:type="dxa"/>
        <w:tblBorders>
          <w:top w:val="single" w:sz="4" w:space="0" w:color="auto"/>
          <w:bottom w:val="single" w:sz="4" w:space="0" w:color="auto"/>
        </w:tblBorders>
        <w:tblCellMar>
          <w:top w:w="28" w:type="dxa"/>
          <w:left w:w="57" w:type="dxa"/>
          <w:bottom w:w="28" w:type="dxa"/>
          <w:right w:w="57" w:type="dxa"/>
        </w:tblCellMar>
        <w:tblLook w:val="04A0" w:firstRow="1" w:lastRow="0" w:firstColumn="1" w:lastColumn="0" w:noHBand="0" w:noVBand="1"/>
      </w:tblPr>
      <w:tblGrid>
        <w:gridCol w:w="6232"/>
        <w:gridCol w:w="1977"/>
      </w:tblGrid>
      <w:tr w:rsidR="00534897" w:rsidRPr="009B0341" w14:paraId="00C78DFD" w14:textId="77777777" w:rsidTr="00C213B2">
        <w:tc>
          <w:tcPr>
            <w:tcW w:w="6232" w:type="dxa"/>
            <w:tcBorders>
              <w:top w:val="single" w:sz="12" w:space="0" w:color="auto"/>
              <w:bottom w:val="single" w:sz="4" w:space="0" w:color="auto"/>
            </w:tcBorders>
            <w:shd w:val="clear" w:color="auto" w:fill="auto"/>
          </w:tcPr>
          <w:p w14:paraId="09001833" w14:textId="7154C53E" w:rsidR="005119CF" w:rsidRPr="009B0341" w:rsidRDefault="003633BD" w:rsidP="00C213B2">
            <w:pPr>
              <w:keepNext/>
              <w:keepLines/>
              <w:ind w:left="0"/>
              <w:rPr>
                <w:rFonts w:ascii="Arial" w:hAnsi="Arial" w:cs="Arial"/>
                <w:b/>
                <w:bCs/>
                <w:color w:val="0070C0"/>
                <w:sz w:val="18"/>
                <w:szCs w:val="18"/>
              </w:rPr>
            </w:pPr>
            <w:r w:rsidRPr="009B0341">
              <w:rPr>
                <w:rFonts w:ascii="Arial" w:hAnsi="Arial" w:cs="Arial"/>
                <w:b/>
                <w:bCs/>
                <w:color w:val="0070C0"/>
                <w:sz w:val="18"/>
                <w:szCs w:val="18"/>
              </w:rPr>
              <w:t xml:space="preserve">Beschikbaarheid </w:t>
            </w:r>
            <w:r w:rsidR="00517102" w:rsidRPr="009B0341">
              <w:rPr>
                <w:rFonts w:ascii="Arial" w:hAnsi="Arial" w:cs="Arial"/>
                <w:b/>
                <w:bCs/>
                <w:color w:val="0070C0"/>
                <w:sz w:val="18"/>
                <w:szCs w:val="18"/>
              </w:rPr>
              <w:t>Dienst</w:t>
            </w:r>
          </w:p>
        </w:tc>
        <w:tc>
          <w:tcPr>
            <w:tcW w:w="1977" w:type="dxa"/>
            <w:tcBorders>
              <w:top w:val="single" w:sz="12" w:space="0" w:color="auto"/>
              <w:bottom w:val="single" w:sz="4" w:space="0" w:color="auto"/>
            </w:tcBorders>
            <w:shd w:val="clear" w:color="auto" w:fill="auto"/>
          </w:tcPr>
          <w:p w14:paraId="63AD0C8E" w14:textId="5F5C7D0F" w:rsidR="005119CF" w:rsidRPr="009B0341" w:rsidRDefault="00D77B41" w:rsidP="00C213B2">
            <w:pPr>
              <w:keepNext/>
              <w:keepLines/>
              <w:ind w:left="0"/>
              <w:rPr>
                <w:rFonts w:ascii="Arial" w:hAnsi="Arial" w:cs="Arial"/>
                <w:b/>
                <w:bCs/>
                <w:color w:val="0070C0"/>
                <w:sz w:val="18"/>
                <w:szCs w:val="18"/>
              </w:rPr>
            </w:pPr>
            <w:r w:rsidRPr="009B0341">
              <w:rPr>
                <w:rFonts w:ascii="Arial" w:hAnsi="Arial" w:cs="Arial"/>
                <w:b/>
                <w:bCs/>
                <w:color w:val="0070C0"/>
                <w:sz w:val="18"/>
                <w:szCs w:val="18"/>
              </w:rPr>
              <w:t>Norm</w:t>
            </w:r>
          </w:p>
        </w:tc>
      </w:tr>
      <w:tr w:rsidR="00534897" w:rsidRPr="009B0341" w14:paraId="09C81F0B" w14:textId="77777777" w:rsidTr="00C213B2">
        <w:tc>
          <w:tcPr>
            <w:tcW w:w="6232" w:type="dxa"/>
            <w:tcBorders>
              <w:top w:val="single" w:sz="4" w:space="0" w:color="auto"/>
            </w:tcBorders>
            <w:shd w:val="clear" w:color="auto" w:fill="auto"/>
          </w:tcPr>
          <w:p w14:paraId="029ED3B1" w14:textId="10EE4505" w:rsidR="005119CF" w:rsidRPr="009B0341" w:rsidRDefault="00517102" w:rsidP="00C213B2">
            <w:pPr>
              <w:keepNext/>
              <w:keepLines/>
              <w:ind w:left="0"/>
              <w:rPr>
                <w:rFonts w:ascii="Arial" w:hAnsi="Arial" w:cs="Arial"/>
                <w:color w:val="0070C0"/>
                <w:sz w:val="18"/>
                <w:szCs w:val="18"/>
              </w:rPr>
            </w:pPr>
            <w:r w:rsidRPr="009B0341">
              <w:rPr>
                <w:rFonts w:ascii="Arial" w:hAnsi="Arial" w:cs="Arial"/>
                <w:color w:val="0070C0"/>
                <w:sz w:val="18"/>
                <w:szCs w:val="18"/>
              </w:rPr>
              <w:t xml:space="preserve">Beschikbaarheid </w:t>
            </w:r>
            <w:r w:rsidR="00D1511F" w:rsidRPr="009B0341">
              <w:rPr>
                <w:rFonts w:ascii="Arial" w:hAnsi="Arial" w:cs="Arial"/>
                <w:color w:val="0070C0"/>
                <w:sz w:val="18"/>
                <w:szCs w:val="18"/>
              </w:rPr>
              <w:t>tijdens kantooruren</w:t>
            </w:r>
          </w:p>
        </w:tc>
        <w:tc>
          <w:tcPr>
            <w:tcW w:w="1977" w:type="dxa"/>
            <w:tcBorders>
              <w:top w:val="single" w:sz="4" w:space="0" w:color="auto"/>
            </w:tcBorders>
            <w:shd w:val="clear" w:color="auto" w:fill="auto"/>
          </w:tcPr>
          <w:p w14:paraId="222BEA4C" w14:textId="49F8F360" w:rsidR="005119CF" w:rsidRPr="009B0341" w:rsidRDefault="00D1511F" w:rsidP="00C213B2">
            <w:pPr>
              <w:keepNext/>
              <w:keepLines/>
              <w:ind w:left="0"/>
              <w:rPr>
                <w:rFonts w:ascii="Arial" w:hAnsi="Arial" w:cs="Arial"/>
                <w:color w:val="0070C0"/>
                <w:sz w:val="18"/>
                <w:szCs w:val="18"/>
              </w:rPr>
            </w:pPr>
            <w:r w:rsidRPr="009B0341">
              <w:rPr>
                <w:rFonts w:ascii="Arial" w:hAnsi="Arial" w:cs="Arial"/>
                <w:color w:val="0070C0"/>
                <w:sz w:val="18"/>
                <w:szCs w:val="18"/>
              </w:rPr>
              <w:t>95%</w:t>
            </w:r>
          </w:p>
        </w:tc>
      </w:tr>
      <w:tr w:rsidR="007435ED" w:rsidRPr="009B0341" w14:paraId="254AC2ED" w14:textId="77777777" w:rsidTr="00C213B2">
        <w:tc>
          <w:tcPr>
            <w:tcW w:w="6232" w:type="dxa"/>
            <w:shd w:val="clear" w:color="auto" w:fill="auto"/>
          </w:tcPr>
          <w:p w14:paraId="1513A977" w14:textId="7324542B" w:rsidR="007435ED" w:rsidRPr="009B0341" w:rsidRDefault="007435ED" w:rsidP="00C213B2">
            <w:pPr>
              <w:keepNext/>
              <w:keepLines/>
              <w:ind w:left="0"/>
              <w:rPr>
                <w:rFonts w:ascii="Arial" w:hAnsi="Arial" w:cs="Arial"/>
                <w:color w:val="0070C0"/>
                <w:sz w:val="18"/>
                <w:szCs w:val="18"/>
              </w:rPr>
            </w:pPr>
            <w:r w:rsidRPr="009B0341">
              <w:rPr>
                <w:rFonts w:ascii="Arial" w:hAnsi="Arial" w:cs="Arial"/>
                <w:color w:val="0070C0"/>
                <w:sz w:val="18"/>
                <w:szCs w:val="18"/>
              </w:rPr>
              <w:t>Beschikbaarheid buiten kantooruren en buiten de onderhoudsvensters</w:t>
            </w:r>
          </w:p>
        </w:tc>
        <w:tc>
          <w:tcPr>
            <w:tcW w:w="1977" w:type="dxa"/>
            <w:shd w:val="clear" w:color="auto" w:fill="auto"/>
          </w:tcPr>
          <w:p w14:paraId="2E58F20E" w14:textId="4B1D8B59" w:rsidR="007435ED" w:rsidRPr="009B0341" w:rsidRDefault="007435ED" w:rsidP="00C213B2">
            <w:pPr>
              <w:keepNext/>
              <w:keepLines/>
              <w:ind w:left="0"/>
              <w:rPr>
                <w:rFonts w:ascii="Arial" w:hAnsi="Arial" w:cs="Arial"/>
                <w:color w:val="0070C0"/>
                <w:sz w:val="18"/>
                <w:szCs w:val="18"/>
              </w:rPr>
            </w:pPr>
            <w:r w:rsidRPr="009B0341">
              <w:rPr>
                <w:rFonts w:ascii="Arial" w:hAnsi="Arial" w:cs="Arial"/>
                <w:color w:val="0070C0"/>
                <w:sz w:val="18"/>
                <w:szCs w:val="18"/>
              </w:rPr>
              <w:t>95%</w:t>
            </w:r>
          </w:p>
        </w:tc>
      </w:tr>
      <w:tr w:rsidR="00534897" w:rsidRPr="009B0341" w14:paraId="5853B5F1" w14:textId="77777777" w:rsidTr="00C213B2">
        <w:tc>
          <w:tcPr>
            <w:tcW w:w="6232" w:type="dxa"/>
            <w:shd w:val="clear" w:color="auto" w:fill="auto"/>
          </w:tcPr>
          <w:p w14:paraId="73DA47C4" w14:textId="630F141A" w:rsidR="00560D62" w:rsidRPr="009B0341" w:rsidRDefault="00BA7BFE" w:rsidP="00C213B2">
            <w:pPr>
              <w:keepNext/>
              <w:keepLines/>
              <w:ind w:left="0"/>
              <w:rPr>
                <w:rFonts w:ascii="Arial" w:hAnsi="Arial" w:cs="Arial"/>
                <w:color w:val="0070C0"/>
                <w:sz w:val="18"/>
                <w:szCs w:val="18"/>
              </w:rPr>
            </w:pPr>
            <w:r w:rsidRPr="009B0341">
              <w:rPr>
                <w:rFonts w:ascii="Arial" w:hAnsi="Arial" w:cs="Arial"/>
                <w:color w:val="0070C0"/>
                <w:sz w:val="18"/>
                <w:szCs w:val="18"/>
              </w:rPr>
              <w:t xml:space="preserve">Maximale </w:t>
            </w:r>
            <w:r w:rsidR="00E51CE1" w:rsidRPr="009B0341">
              <w:rPr>
                <w:rFonts w:ascii="Arial" w:hAnsi="Arial" w:cs="Arial"/>
                <w:color w:val="0070C0"/>
                <w:sz w:val="18"/>
                <w:szCs w:val="18"/>
              </w:rPr>
              <w:t xml:space="preserve">tijd dat </w:t>
            </w:r>
            <w:r w:rsidR="00113FD0">
              <w:rPr>
                <w:rFonts w:ascii="Arial" w:hAnsi="Arial" w:cs="Arial"/>
                <w:color w:val="0070C0"/>
                <w:sz w:val="18"/>
                <w:szCs w:val="18"/>
              </w:rPr>
              <w:t>Softwarecatalogus</w:t>
            </w:r>
            <w:r w:rsidR="00E51CE1" w:rsidRPr="009B0341">
              <w:rPr>
                <w:rFonts w:ascii="Arial" w:hAnsi="Arial" w:cs="Arial"/>
                <w:color w:val="0070C0"/>
                <w:sz w:val="18"/>
                <w:szCs w:val="18"/>
              </w:rPr>
              <w:t xml:space="preserve"> niet bes</w:t>
            </w:r>
            <w:r w:rsidR="00EC5CF5" w:rsidRPr="009B0341">
              <w:rPr>
                <w:rFonts w:ascii="Arial" w:hAnsi="Arial" w:cs="Arial"/>
                <w:color w:val="0070C0"/>
                <w:sz w:val="18"/>
                <w:szCs w:val="18"/>
              </w:rPr>
              <w:t xml:space="preserve">chikbaar is </w:t>
            </w:r>
          </w:p>
        </w:tc>
        <w:tc>
          <w:tcPr>
            <w:tcW w:w="1977" w:type="dxa"/>
            <w:shd w:val="clear" w:color="auto" w:fill="auto"/>
          </w:tcPr>
          <w:p w14:paraId="18002337" w14:textId="121DDBDD" w:rsidR="00560D62" w:rsidRPr="009B0341" w:rsidRDefault="0063463F" w:rsidP="00C213B2">
            <w:pPr>
              <w:keepNext/>
              <w:keepLines/>
              <w:ind w:left="0"/>
              <w:rPr>
                <w:rFonts w:ascii="Arial" w:hAnsi="Arial" w:cs="Arial"/>
                <w:color w:val="0070C0"/>
                <w:sz w:val="18"/>
                <w:szCs w:val="18"/>
              </w:rPr>
            </w:pPr>
            <w:r w:rsidRPr="009B0341">
              <w:rPr>
                <w:rFonts w:ascii="Arial" w:hAnsi="Arial" w:cs="Arial"/>
                <w:color w:val="0070C0"/>
                <w:sz w:val="18"/>
                <w:szCs w:val="18"/>
              </w:rPr>
              <w:t>8 uur</w:t>
            </w:r>
          </w:p>
        </w:tc>
      </w:tr>
    </w:tbl>
    <w:p w14:paraId="7D43525D" w14:textId="1E77CAE6" w:rsidR="005119CF" w:rsidRPr="00ED4E89" w:rsidRDefault="005119CF" w:rsidP="005119CF">
      <w:pPr>
        <w:rPr>
          <w:rFonts w:ascii="Arial" w:hAnsi="Arial" w:cs="Arial"/>
        </w:rPr>
      </w:pPr>
    </w:p>
    <w:p w14:paraId="2D3A3BCE" w14:textId="794980A6" w:rsidR="00DF6E7E" w:rsidRPr="00ED4E89" w:rsidRDefault="00DF6E7E" w:rsidP="005119CF">
      <w:pPr>
        <w:rPr>
          <w:rFonts w:ascii="Arial" w:hAnsi="Arial" w:cs="Arial"/>
        </w:rPr>
      </w:pPr>
      <w:r w:rsidRPr="00ED4E89">
        <w:rPr>
          <w:rFonts w:ascii="Arial" w:hAnsi="Arial" w:cs="Arial"/>
        </w:rPr>
        <w:t xml:space="preserve">Het werkelijke beschikbaarheidspercentage wordt berekend door het aantal werkdagen in de </w:t>
      </w:r>
      <w:r w:rsidR="00E278AB">
        <w:rPr>
          <w:rFonts w:ascii="Arial" w:hAnsi="Arial" w:cs="Arial"/>
        </w:rPr>
        <w:t xml:space="preserve">maandelijkse </w:t>
      </w:r>
      <w:r w:rsidRPr="00ED4E89">
        <w:rPr>
          <w:rFonts w:ascii="Arial" w:hAnsi="Arial" w:cs="Arial"/>
        </w:rPr>
        <w:t>rapportageperiode te vermenigvuldigen met het aantal werkuren per dag (</w:t>
      </w:r>
      <w:r w:rsidR="00B24B01" w:rsidRPr="00ED4E89">
        <w:rPr>
          <w:rFonts w:ascii="Arial" w:hAnsi="Arial" w:cs="Arial"/>
        </w:rPr>
        <w:t>8</w:t>
      </w:r>
      <w:r w:rsidRPr="00ED4E89">
        <w:rPr>
          <w:rFonts w:ascii="Arial" w:hAnsi="Arial" w:cs="Arial"/>
        </w:rPr>
        <w:t xml:space="preserve"> uur), verminderd met het aantal uren dat </w:t>
      </w:r>
      <w:r w:rsidR="004C68FD">
        <w:rPr>
          <w:rFonts w:ascii="Arial" w:hAnsi="Arial" w:cs="Arial"/>
        </w:rPr>
        <w:t>&lt;Invullen&gt;</w:t>
      </w:r>
      <w:r w:rsidR="00444DF3" w:rsidRPr="00ED4E89">
        <w:rPr>
          <w:rFonts w:ascii="Arial" w:hAnsi="Arial" w:cs="Arial"/>
        </w:rPr>
        <w:t xml:space="preserve"> voor gebruikers</w:t>
      </w:r>
      <w:r w:rsidRPr="00ED4E89">
        <w:rPr>
          <w:rFonts w:ascii="Arial" w:hAnsi="Arial" w:cs="Arial"/>
        </w:rPr>
        <w:t xml:space="preserve"> niet beschikbaar is als gevolg van </w:t>
      </w:r>
      <w:r w:rsidR="00882392" w:rsidRPr="00ED4E89">
        <w:rPr>
          <w:rFonts w:ascii="Arial" w:hAnsi="Arial" w:cs="Arial"/>
        </w:rPr>
        <w:t>S</w:t>
      </w:r>
      <w:r w:rsidR="00444DF3" w:rsidRPr="00ED4E89">
        <w:rPr>
          <w:rFonts w:ascii="Arial" w:hAnsi="Arial" w:cs="Arial"/>
        </w:rPr>
        <w:t>toringen</w:t>
      </w:r>
      <w:r w:rsidRPr="00ED4E89">
        <w:rPr>
          <w:rFonts w:ascii="Arial" w:hAnsi="Arial" w:cs="Arial"/>
        </w:rPr>
        <w:t xml:space="preserve">. </w:t>
      </w:r>
      <w:r w:rsidR="00D17762" w:rsidRPr="00ED4E89">
        <w:rPr>
          <w:rFonts w:ascii="Arial" w:hAnsi="Arial" w:cs="Arial"/>
        </w:rPr>
        <w:t>G</w:t>
      </w:r>
      <w:r w:rsidRPr="00ED4E89">
        <w:rPr>
          <w:rFonts w:ascii="Arial" w:hAnsi="Arial" w:cs="Arial"/>
        </w:rPr>
        <w:t xml:space="preserve">epland onderhoud in of op de productieomgeving </w:t>
      </w:r>
      <w:r w:rsidR="00301093" w:rsidRPr="00ED4E89">
        <w:rPr>
          <w:rFonts w:ascii="Arial" w:hAnsi="Arial" w:cs="Arial"/>
        </w:rPr>
        <w:t xml:space="preserve">tijdens werktijden </w:t>
      </w:r>
      <w:r w:rsidRPr="00ED4E89">
        <w:rPr>
          <w:rFonts w:ascii="Arial" w:hAnsi="Arial" w:cs="Arial"/>
        </w:rPr>
        <w:t>wordt niet in de berekening meegenomen.</w:t>
      </w:r>
    </w:p>
    <w:p w14:paraId="76485656" w14:textId="77777777" w:rsidR="00033B68" w:rsidRPr="00ED4E89" w:rsidRDefault="00033B68" w:rsidP="005119CF">
      <w:pPr>
        <w:rPr>
          <w:rFonts w:ascii="Arial" w:hAnsi="Arial" w:cs="Arial"/>
        </w:rPr>
      </w:pPr>
    </w:p>
    <w:p w14:paraId="1FA68711" w14:textId="7A07B375" w:rsidR="0036665E" w:rsidRPr="00ED4E89" w:rsidRDefault="00F46071" w:rsidP="005119CF">
      <w:pPr>
        <w:rPr>
          <w:rFonts w:ascii="Arial" w:hAnsi="Arial" w:cs="Arial"/>
        </w:rPr>
      </w:pPr>
      <m:oMathPara>
        <m:oMath>
          <m:r>
            <w:rPr>
              <w:rFonts w:ascii="Cambria Math" w:hAnsi="Cambria Math" w:cs="Arial"/>
            </w:rPr>
            <m:t>Beschikbaarheid%</m:t>
          </m:r>
          <m:r>
            <m:rPr>
              <m:sty m:val="p"/>
            </m:rPr>
            <w:rPr>
              <w:rFonts w:ascii="Cambria Math" w:hAnsi="Cambria Math" w:cs="Arial"/>
            </w:rPr>
            <m:t>=</m:t>
          </m:r>
          <m:d>
            <m:dPr>
              <m:ctrlPr>
                <w:rPr>
                  <w:rFonts w:ascii="Cambria Math" w:hAnsi="Cambria Math" w:cs="Arial"/>
                </w:rPr>
              </m:ctrlPr>
            </m:dPr>
            <m:e>
              <m:r>
                <m:rPr>
                  <m:sty m:val="p"/>
                </m:rPr>
                <w:rPr>
                  <w:rFonts w:ascii="Cambria Math" w:hAnsi="Cambria Math" w:cs="Arial"/>
                </w:rPr>
                <m:t xml:space="preserve">1 - </m:t>
              </m:r>
              <m:f>
                <m:fPr>
                  <m:ctrlPr>
                    <w:rPr>
                      <w:rFonts w:ascii="Cambria Math" w:hAnsi="Cambria Math" w:cs="Arial"/>
                    </w:rPr>
                  </m:ctrlPr>
                </m:fPr>
                <m:num>
                  <m:r>
                    <m:rPr>
                      <m:sty m:val="p"/>
                    </m:rPr>
                    <w:rPr>
                      <w:rFonts w:ascii="Cambria Math" w:hAnsi="Cambria Math" w:cs="Arial"/>
                    </w:rPr>
                    <m:t>∑</m:t>
                  </m:r>
                  <m:d>
                    <m:dPr>
                      <m:ctrlPr>
                        <w:rPr>
                          <w:rFonts w:ascii="Cambria Math" w:hAnsi="Cambria Math" w:cs="Arial"/>
                        </w:rPr>
                      </m:ctrlPr>
                    </m:dPr>
                    <m:e>
                      <m:r>
                        <m:rPr>
                          <m:sty m:val="p"/>
                        </m:rPr>
                        <w:rPr>
                          <w:rFonts w:ascii="Cambria Math" w:hAnsi="Cambria Math" w:cs="Arial"/>
                        </w:rPr>
                        <m:t>Werkdagen x Werkuren</m:t>
                      </m:r>
                    </m:e>
                  </m:d>
                  <m:r>
                    <m:rPr>
                      <m:sty m:val="p"/>
                    </m:rPr>
                    <w:rPr>
                      <w:rFonts w:ascii="Cambria Math" w:hAnsi="Cambria Math" w:cs="Arial"/>
                    </w:rPr>
                    <m:t>- ∑Uren_niet_beschikbaar</m:t>
                  </m:r>
                </m:num>
                <m:den>
                  <m:r>
                    <m:rPr>
                      <m:sty m:val="p"/>
                    </m:rPr>
                    <w:rPr>
                      <w:rFonts w:ascii="Cambria Math" w:hAnsi="Cambria Math" w:cs="Arial"/>
                    </w:rPr>
                    <m:t>∑</m:t>
                  </m:r>
                  <m:d>
                    <m:dPr>
                      <m:ctrlPr>
                        <w:rPr>
                          <w:rFonts w:ascii="Cambria Math" w:hAnsi="Cambria Math" w:cs="Arial"/>
                        </w:rPr>
                      </m:ctrlPr>
                    </m:dPr>
                    <m:e>
                      <m:r>
                        <m:rPr>
                          <m:sty m:val="p"/>
                        </m:rPr>
                        <w:rPr>
                          <w:rFonts w:ascii="Cambria Math" w:hAnsi="Cambria Math" w:cs="Arial"/>
                        </w:rPr>
                        <m:t>Werkdagen x Werkuren</m:t>
                      </m:r>
                    </m:e>
                  </m:d>
                </m:den>
              </m:f>
              <m:r>
                <w:rPr>
                  <w:rFonts w:ascii="Cambria Math" w:hAnsi="Cambria Math" w:cs="Arial"/>
                </w:rPr>
                <m:t xml:space="preserve"> </m:t>
              </m:r>
              <m:ctrlPr>
                <w:rPr>
                  <w:rFonts w:ascii="Cambria Math" w:hAnsi="Cambria Math" w:cs="Arial"/>
                  <w:i/>
                </w:rPr>
              </m:ctrlPr>
            </m:e>
          </m:d>
          <m:r>
            <w:rPr>
              <w:rFonts w:ascii="Cambria Math" w:hAnsi="Cambria Math" w:cs="Arial"/>
            </w:rPr>
            <m:t>x 100%</m:t>
          </m:r>
        </m:oMath>
      </m:oMathPara>
    </w:p>
    <w:p w14:paraId="39C4DFB3" w14:textId="2C23C26E" w:rsidR="0036665E" w:rsidRPr="00ED4E89" w:rsidRDefault="0036665E" w:rsidP="005119CF">
      <w:pPr>
        <w:rPr>
          <w:rFonts w:ascii="Arial" w:hAnsi="Arial" w:cs="Arial"/>
        </w:rPr>
      </w:pPr>
    </w:p>
    <w:p w14:paraId="72E6B9EB" w14:textId="3C4BB910" w:rsidR="00F46071" w:rsidRPr="00ED4E89" w:rsidRDefault="002A08B8" w:rsidP="00E33B6F">
      <w:pPr>
        <w:ind w:left="2977" w:hanging="2126"/>
        <w:rPr>
          <w:rFonts w:ascii="Arial" w:hAnsi="Arial" w:cs="Arial"/>
        </w:rPr>
      </w:pPr>
      <w:r w:rsidRPr="00ED4E89">
        <w:rPr>
          <w:rFonts w:ascii="Arial" w:hAnsi="Arial" w:cs="Arial"/>
        </w:rPr>
        <w:t>Werkdagen</w:t>
      </w:r>
      <w:r w:rsidR="000A79EC" w:rsidRPr="00ED4E89">
        <w:rPr>
          <w:rFonts w:ascii="Arial" w:hAnsi="Arial" w:cs="Arial"/>
        </w:rPr>
        <w:t>:</w:t>
      </w:r>
      <w:r w:rsidR="000A79EC" w:rsidRPr="00ED4E89">
        <w:rPr>
          <w:rFonts w:ascii="Arial" w:hAnsi="Arial" w:cs="Arial"/>
        </w:rPr>
        <w:tab/>
        <w:t xml:space="preserve">Het aantal </w:t>
      </w:r>
      <w:r w:rsidRPr="00ED4E89">
        <w:rPr>
          <w:rFonts w:ascii="Arial" w:hAnsi="Arial" w:cs="Arial"/>
        </w:rPr>
        <w:t xml:space="preserve">werkdagen </w:t>
      </w:r>
      <w:r w:rsidR="009C7483" w:rsidRPr="00ED4E89">
        <w:rPr>
          <w:rFonts w:ascii="Arial" w:hAnsi="Arial" w:cs="Arial"/>
        </w:rPr>
        <w:t xml:space="preserve">in een </w:t>
      </w:r>
      <w:r w:rsidR="007435ED" w:rsidRPr="00ED4E89">
        <w:rPr>
          <w:rFonts w:ascii="Arial" w:hAnsi="Arial" w:cs="Arial"/>
        </w:rPr>
        <w:t xml:space="preserve">specifieke </w:t>
      </w:r>
      <w:r w:rsidR="009C7483" w:rsidRPr="00ED4E89">
        <w:rPr>
          <w:rFonts w:ascii="Arial" w:hAnsi="Arial" w:cs="Arial"/>
        </w:rPr>
        <w:t>maand</w:t>
      </w:r>
      <w:r w:rsidR="00D1211B" w:rsidRPr="00ED4E89">
        <w:rPr>
          <w:rFonts w:ascii="Arial" w:hAnsi="Arial" w:cs="Arial"/>
        </w:rPr>
        <w:t>.</w:t>
      </w:r>
    </w:p>
    <w:p w14:paraId="246C0B05" w14:textId="53332648" w:rsidR="007435ED" w:rsidRPr="00ED4E89" w:rsidRDefault="007435ED" w:rsidP="00E33B6F">
      <w:pPr>
        <w:ind w:left="2977" w:hanging="2126"/>
        <w:rPr>
          <w:rFonts w:ascii="Arial" w:hAnsi="Arial" w:cs="Arial"/>
        </w:rPr>
      </w:pPr>
      <w:r w:rsidRPr="00ED4E89">
        <w:rPr>
          <w:rFonts w:ascii="Arial" w:hAnsi="Arial" w:cs="Arial"/>
        </w:rPr>
        <w:t>Werkuren:</w:t>
      </w:r>
      <w:r w:rsidRPr="00ED4E89">
        <w:rPr>
          <w:rFonts w:ascii="Arial" w:hAnsi="Arial" w:cs="Arial"/>
        </w:rPr>
        <w:tab/>
        <w:t>Het aantal werkuren in een werkdag.</w:t>
      </w:r>
    </w:p>
    <w:p w14:paraId="2504A09B" w14:textId="5B2A4FBC" w:rsidR="00031EA1" w:rsidRPr="00ED4E89" w:rsidRDefault="00031EA1" w:rsidP="00E33B6F">
      <w:pPr>
        <w:ind w:left="2977" w:hanging="2126"/>
        <w:rPr>
          <w:rFonts w:ascii="Arial" w:hAnsi="Arial" w:cs="Arial"/>
        </w:rPr>
      </w:pPr>
      <w:proofErr w:type="spellStart"/>
      <w:r w:rsidRPr="00ED4E89">
        <w:rPr>
          <w:rFonts w:ascii="Arial" w:hAnsi="Arial" w:cs="Arial"/>
        </w:rPr>
        <w:t>Uren_niet_beschikbaar</w:t>
      </w:r>
      <w:proofErr w:type="spellEnd"/>
      <w:r w:rsidRPr="00ED4E89">
        <w:rPr>
          <w:rFonts w:ascii="Arial" w:hAnsi="Arial" w:cs="Arial"/>
        </w:rPr>
        <w:tab/>
        <w:t xml:space="preserve">Het aantal uren dat </w:t>
      </w:r>
      <w:r w:rsidR="004C68FD">
        <w:rPr>
          <w:rFonts w:ascii="Arial" w:hAnsi="Arial" w:cs="Arial"/>
        </w:rPr>
        <w:t>&lt;Invullen&gt;</w:t>
      </w:r>
      <w:r w:rsidR="0034191A" w:rsidRPr="00ED4E89">
        <w:rPr>
          <w:rFonts w:ascii="Arial" w:hAnsi="Arial" w:cs="Arial"/>
        </w:rPr>
        <w:t xml:space="preserve"> voor gebruikers</w:t>
      </w:r>
      <w:r w:rsidR="007435ED" w:rsidRPr="00ED4E89">
        <w:rPr>
          <w:rFonts w:ascii="Arial" w:hAnsi="Arial" w:cs="Arial"/>
        </w:rPr>
        <w:t xml:space="preserve"> onder kantoortijd</w:t>
      </w:r>
      <w:r w:rsidR="0034191A" w:rsidRPr="00ED4E89">
        <w:rPr>
          <w:rFonts w:ascii="Arial" w:hAnsi="Arial" w:cs="Arial"/>
        </w:rPr>
        <w:t xml:space="preserve"> niet beschikbaar was in een </w:t>
      </w:r>
      <w:r w:rsidR="007435ED" w:rsidRPr="00ED4E89">
        <w:rPr>
          <w:rFonts w:ascii="Arial" w:hAnsi="Arial" w:cs="Arial"/>
        </w:rPr>
        <w:t xml:space="preserve">specifieke </w:t>
      </w:r>
      <w:r w:rsidR="0034191A" w:rsidRPr="00ED4E89">
        <w:rPr>
          <w:rFonts w:ascii="Arial" w:hAnsi="Arial" w:cs="Arial"/>
        </w:rPr>
        <w:t>maand</w:t>
      </w:r>
      <w:r w:rsidR="00D1211B" w:rsidRPr="00ED4E89">
        <w:rPr>
          <w:rFonts w:ascii="Arial" w:hAnsi="Arial" w:cs="Arial"/>
        </w:rPr>
        <w:t>.</w:t>
      </w:r>
    </w:p>
    <w:p w14:paraId="0101DFF3" w14:textId="77777777" w:rsidR="00CE4A02" w:rsidRPr="00ED4E89" w:rsidRDefault="00CE4A02" w:rsidP="00E33B6F">
      <w:pPr>
        <w:ind w:left="2977" w:hanging="2126"/>
        <w:rPr>
          <w:rFonts w:ascii="Arial" w:hAnsi="Arial" w:cs="Arial"/>
        </w:rPr>
      </w:pPr>
    </w:p>
    <w:p w14:paraId="71DE2840" w14:textId="77777777" w:rsidR="00CE4A02" w:rsidRPr="00ED4E89" w:rsidRDefault="00CE4A02" w:rsidP="00CE4A02">
      <w:pPr>
        <w:rPr>
          <w:rFonts w:ascii="Arial" w:hAnsi="Arial" w:cs="Arial"/>
          <w:b/>
          <w:bCs/>
        </w:rPr>
      </w:pPr>
      <w:r w:rsidRPr="00ED4E89">
        <w:rPr>
          <w:rFonts w:ascii="Arial" w:hAnsi="Arial" w:cs="Arial"/>
          <w:b/>
          <w:bCs/>
        </w:rPr>
        <w:t>Uitzonderingen op beschikbaarheid dienstverlening</w:t>
      </w:r>
    </w:p>
    <w:p w14:paraId="0BAA853E" w14:textId="6B9FECF5" w:rsidR="00CE4A02" w:rsidRPr="00ED4E89" w:rsidRDefault="00CE4A02" w:rsidP="00CE4A02">
      <w:pPr>
        <w:rPr>
          <w:rFonts w:ascii="Arial" w:hAnsi="Arial" w:cs="Arial"/>
        </w:rPr>
      </w:pPr>
      <w:r w:rsidRPr="00ED4E89">
        <w:rPr>
          <w:rFonts w:ascii="Arial" w:hAnsi="Arial" w:cs="Arial"/>
        </w:rPr>
        <w:t xml:space="preserve">Er zijn geen uitzonderingen op de beschikbaarheid van de dienstverlening. </w:t>
      </w:r>
    </w:p>
    <w:p w14:paraId="7152511C" w14:textId="77777777" w:rsidR="0072647C" w:rsidRPr="00ED4E89" w:rsidRDefault="0072647C" w:rsidP="00CE4A02">
      <w:pPr>
        <w:rPr>
          <w:rFonts w:ascii="Arial" w:hAnsi="Arial" w:cs="Arial"/>
        </w:rPr>
      </w:pPr>
    </w:p>
    <w:p w14:paraId="426275E1" w14:textId="65652986" w:rsidR="00CE4A02" w:rsidRPr="00ED4E89" w:rsidRDefault="0072647C" w:rsidP="001A21BC">
      <w:pPr>
        <w:pStyle w:val="Kop2"/>
        <w:rPr>
          <w:rFonts w:ascii="Arial" w:hAnsi="Arial" w:cs="Arial"/>
        </w:rPr>
      </w:pPr>
      <w:bookmarkStart w:id="24" w:name="_Ref37239448"/>
      <w:bookmarkStart w:id="25" w:name="_Ref37239453"/>
      <w:bookmarkStart w:id="26" w:name="_Toc71881387"/>
      <w:proofErr w:type="spellStart"/>
      <w:r w:rsidRPr="00ED4E89">
        <w:rPr>
          <w:rFonts w:ascii="Arial" w:hAnsi="Arial" w:cs="Arial"/>
        </w:rPr>
        <w:t>Storingen</w:t>
      </w:r>
      <w:bookmarkEnd w:id="24"/>
      <w:bookmarkEnd w:id="25"/>
      <w:bookmarkEnd w:id="26"/>
      <w:proofErr w:type="spellEnd"/>
    </w:p>
    <w:p w14:paraId="0CC9C5BD" w14:textId="77777777" w:rsidR="00C50E47" w:rsidRPr="00ED4E89" w:rsidRDefault="00C50E47" w:rsidP="002E5191">
      <w:pPr>
        <w:rPr>
          <w:rStyle w:val="Zwaar"/>
          <w:rFonts w:ascii="Arial" w:hAnsi="Arial" w:cs="Arial"/>
          <w:b w:val="0"/>
          <w:bCs w:val="0"/>
        </w:rPr>
      </w:pPr>
      <w:r w:rsidRPr="00ED4E89">
        <w:rPr>
          <w:rStyle w:val="Zwaar"/>
          <w:rFonts w:ascii="Arial" w:hAnsi="Arial" w:cs="Arial"/>
          <w:b w:val="0"/>
          <w:bCs w:val="0"/>
        </w:rPr>
        <w:t xml:space="preserve">Er is sprake van een Storing als de geboden functionaliteit niet werkt of de werking ervan verstoord is. </w:t>
      </w:r>
      <w:r w:rsidR="00902032" w:rsidRPr="00ED4E89">
        <w:rPr>
          <w:rStyle w:val="Zwaar"/>
          <w:rFonts w:ascii="Arial" w:hAnsi="Arial" w:cs="Arial"/>
          <w:b w:val="0"/>
          <w:bCs w:val="0"/>
        </w:rPr>
        <w:t>Storingen dienen altijd bij de Helpdesk te worden gemeld</w:t>
      </w:r>
      <w:r w:rsidRPr="00ED4E89">
        <w:rPr>
          <w:rStyle w:val="Zwaar"/>
          <w:rFonts w:ascii="Arial" w:hAnsi="Arial" w:cs="Arial"/>
          <w:b w:val="0"/>
          <w:bCs w:val="0"/>
        </w:rPr>
        <w:t xml:space="preserve"> en dienen het proces Incident Management te volgen</w:t>
      </w:r>
      <w:r w:rsidR="00902032" w:rsidRPr="00ED4E89">
        <w:rPr>
          <w:rStyle w:val="Zwaar"/>
          <w:rFonts w:ascii="Arial" w:hAnsi="Arial" w:cs="Arial"/>
          <w:b w:val="0"/>
          <w:bCs w:val="0"/>
        </w:rPr>
        <w:t xml:space="preserve">. </w:t>
      </w:r>
      <w:r w:rsidRPr="00ED4E89">
        <w:rPr>
          <w:rStyle w:val="Zwaar"/>
          <w:rFonts w:ascii="Arial" w:hAnsi="Arial" w:cs="Arial"/>
          <w:b w:val="0"/>
          <w:bCs w:val="0"/>
        </w:rPr>
        <w:t>Dit proces staat beschreven in het DAP.</w:t>
      </w:r>
    </w:p>
    <w:p w14:paraId="0D607861" w14:textId="77777777" w:rsidR="00C50E47" w:rsidRPr="00ED4E89" w:rsidRDefault="00C50E47" w:rsidP="002E5191">
      <w:pPr>
        <w:rPr>
          <w:rStyle w:val="Zwaar"/>
          <w:rFonts w:ascii="Arial" w:hAnsi="Arial" w:cs="Arial"/>
          <w:b w:val="0"/>
          <w:bCs w:val="0"/>
        </w:rPr>
      </w:pPr>
    </w:p>
    <w:p w14:paraId="4B734651" w14:textId="33B3A227" w:rsidR="00177893" w:rsidRPr="00ED4E89" w:rsidRDefault="00177893" w:rsidP="002E5191">
      <w:pPr>
        <w:rPr>
          <w:rStyle w:val="Zwaar"/>
          <w:rFonts w:ascii="Arial" w:hAnsi="Arial" w:cs="Arial"/>
          <w:b w:val="0"/>
          <w:bCs w:val="0"/>
        </w:rPr>
      </w:pPr>
      <w:r w:rsidRPr="00ED4E89">
        <w:rPr>
          <w:rStyle w:val="Zwaar"/>
          <w:rFonts w:ascii="Arial" w:hAnsi="Arial" w:cs="Arial"/>
          <w:b w:val="0"/>
          <w:bCs w:val="0"/>
        </w:rPr>
        <w:t>Er worden vier soorten</w:t>
      </w:r>
      <w:r w:rsidR="00B26A86" w:rsidRPr="00ED4E89">
        <w:rPr>
          <w:rStyle w:val="Zwaar"/>
          <w:rFonts w:ascii="Arial" w:hAnsi="Arial" w:cs="Arial"/>
          <w:b w:val="0"/>
          <w:bCs w:val="0"/>
        </w:rPr>
        <w:t xml:space="preserve"> S</w:t>
      </w:r>
      <w:r w:rsidRPr="00ED4E89">
        <w:rPr>
          <w:rStyle w:val="Zwaar"/>
          <w:rFonts w:ascii="Arial" w:hAnsi="Arial" w:cs="Arial"/>
          <w:b w:val="0"/>
          <w:bCs w:val="0"/>
        </w:rPr>
        <w:t xml:space="preserve">toringen onderscheiden (P1 t/m P4). Als Partijen van mening verschillen over de urgentie van de </w:t>
      </w:r>
      <w:r w:rsidR="00B26A86" w:rsidRPr="00ED4E89">
        <w:rPr>
          <w:rStyle w:val="Zwaar"/>
          <w:rFonts w:ascii="Arial" w:hAnsi="Arial" w:cs="Arial"/>
          <w:b w:val="0"/>
          <w:bCs w:val="0"/>
        </w:rPr>
        <w:t>S</w:t>
      </w:r>
      <w:r w:rsidRPr="00ED4E89">
        <w:rPr>
          <w:rStyle w:val="Zwaar"/>
          <w:rFonts w:ascii="Arial" w:hAnsi="Arial" w:cs="Arial"/>
          <w:b w:val="0"/>
          <w:bCs w:val="0"/>
        </w:rPr>
        <w:t xml:space="preserve">toring </w:t>
      </w:r>
      <w:r w:rsidR="00062D48" w:rsidRPr="00ED4E89">
        <w:rPr>
          <w:rStyle w:val="Zwaar"/>
          <w:rFonts w:ascii="Arial" w:hAnsi="Arial" w:cs="Arial"/>
          <w:b w:val="0"/>
          <w:bCs w:val="0"/>
        </w:rPr>
        <w:t xml:space="preserve">dan </w:t>
      </w:r>
      <w:r w:rsidRPr="00ED4E89">
        <w:rPr>
          <w:rStyle w:val="Zwaar"/>
          <w:rFonts w:ascii="Arial" w:hAnsi="Arial" w:cs="Arial"/>
          <w:b w:val="0"/>
          <w:bCs w:val="0"/>
        </w:rPr>
        <w:t xml:space="preserve">geldt de hoogste urgentiecategorie. De prioriteit die aan een </w:t>
      </w:r>
      <w:r w:rsidR="00B26A86" w:rsidRPr="00ED4E89">
        <w:rPr>
          <w:rStyle w:val="Zwaar"/>
          <w:rFonts w:ascii="Arial" w:hAnsi="Arial" w:cs="Arial"/>
          <w:b w:val="0"/>
          <w:bCs w:val="0"/>
        </w:rPr>
        <w:t>S</w:t>
      </w:r>
      <w:r w:rsidRPr="00ED4E89">
        <w:rPr>
          <w:rStyle w:val="Zwaar"/>
          <w:rFonts w:ascii="Arial" w:hAnsi="Arial" w:cs="Arial"/>
          <w:b w:val="0"/>
          <w:bCs w:val="0"/>
        </w:rPr>
        <w:t xml:space="preserve">toring wordt gegeven, wordt bepaald op basis van de urgentie en de impact van de </w:t>
      </w:r>
      <w:r w:rsidR="00B26A86" w:rsidRPr="00ED4E89">
        <w:rPr>
          <w:rStyle w:val="Zwaar"/>
          <w:rFonts w:ascii="Arial" w:hAnsi="Arial" w:cs="Arial"/>
          <w:b w:val="0"/>
          <w:bCs w:val="0"/>
        </w:rPr>
        <w:t>S</w:t>
      </w:r>
      <w:r w:rsidRPr="00ED4E89">
        <w:rPr>
          <w:rStyle w:val="Zwaar"/>
          <w:rFonts w:ascii="Arial" w:hAnsi="Arial" w:cs="Arial"/>
          <w:b w:val="0"/>
          <w:bCs w:val="0"/>
        </w:rPr>
        <w:t>toring.</w:t>
      </w:r>
    </w:p>
    <w:p w14:paraId="621B7EBD" w14:textId="77777777" w:rsidR="007A0170" w:rsidRPr="00ED4E89" w:rsidRDefault="007A0170" w:rsidP="002E5191">
      <w:pPr>
        <w:rPr>
          <w:rStyle w:val="Zwaar"/>
          <w:rFonts w:ascii="Arial" w:hAnsi="Arial" w:cs="Arial"/>
          <w:b w:val="0"/>
          <w:bCs w:val="0"/>
        </w:rPr>
      </w:pPr>
    </w:p>
    <w:p w14:paraId="4119AD91" w14:textId="33B5405F" w:rsidR="002E5191" w:rsidRPr="00ED4E89" w:rsidRDefault="002E5191" w:rsidP="002E5191">
      <w:pPr>
        <w:rPr>
          <w:rStyle w:val="Zwaar"/>
          <w:rFonts w:ascii="Arial" w:hAnsi="Arial" w:cs="Arial"/>
          <w:b w:val="0"/>
          <w:bCs w:val="0"/>
        </w:rPr>
      </w:pPr>
      <w:r w:rsidRPr="00ED4E89">
        <w:rPr>
          <w:rStyle w:val="Zwaar"/>
          <w:rFonts w:ascii="Arial" w:hAnsi="Arial" w:cs="Arial"/>
          <w:b w:val="0"/>
          <w:bCs w:val="0"/>
        </w:rPr>
        <w:t xml:space="preserve">De </w:t>
      </w:r>
      <w:r w:rsidRPr="00ED4E89">
        <w:rPr>
          <w:rStyle w:val="Zwaar"/>
          <w:rFonts w:ascii="Arial" w:hAnsi="Arial" w:cs="Arial"/>
        </w:rPr>
        <w:t>urgentie</w:t>
      </w:r>
      <w:r w:rsidRPr="00ED4E89">
        <w:rPr>
          <w:rStyle w:val="Zwaar"/>
          <w:rFonts w:ascii="Arial" w:hAnsi="Arial" w:cs="Arial"/>
          <w:b w:val="0"/>
          <w:bCs w:val="0"/>
        </w:rPr>
        <w:t xml:space="preserve"> van een storing wordt als volgt bepaald:</w:t>
      </w:r>
    </w:p>
    <w:p w14:paraId="112478E8" w14:textId="77777777" w:rsidR="002E5191" w:rsidRPr="00ED4E89" w:rsidRDefault="002E5191" w:rsidP="002E5191">
      <w:pPr>
        <w:rPr>
          <w:rStyle w:val="Zwaar"/>
          <w:rFonts w:ascii="Arial" w:hAnsi="Arial" w:cs="Arial"/>
          <w:b w:val="0"/>
          <w:bCs w:val="0"/>
        </w:rPr>
      </w:pPr>
    </w:p>
    <w:tbl>
      <w:tblPr>
        <w:tblW w:w="8080" w:type="dxa"/>
        <w:tblInd w:w="851" w:type="dxa"/>
        <w:tblCellMar>
          <w:top w:w="28" w:type="dxa"/>
          <w:left w:w="57" w:type="dxa"/>
          <w:bottom w:w="28" w:type="dxa"/>
          <w:right w:w="57" w:type="dxa"/>
        </w:tblCellMar>
        <w:tblLook w:val="04A0" w:firstRow="1" w:lastRow="0" w:firstColumn="1" w:lastColumn="0" w:noHBand="0" w:noVBand="1"/>
      </w:tblPr>
      <w:tblGrid>
        <w:gridCol w:w="1417"/>
        <w:gridCol w:w="6663"/>
      </w:tblGrid>
      <w:tr w:rsidR="002E5191" w:rsidRPr="009B0341" w14:paraId="0A8E1E01" w14:textId="77777777" w:rsidTr="009B0341">
        <w:tc>
          <w:tcPr>
            <w:tcW w:w="1417" w:type="dxa"/>
            <w:tcBorders>
              <w:top w:val="single" w:sz="12" w:space="0" w:color="auto"/>
              <w:bottom w:val="single" w:sz="4" w:space="0" w:color="auto"/>
            </w:tcBorders>
            <w:shd w:val="clear" w:color="auto" w:fill="auto"/>
          </w:tcPr>
          <w:p w14:paraId="3F3F1EF8" w14:textId="77777777" w:rsidR="002E5191" w:rsidRPr="009B0341" w:rsidRDefault="002E5191" w:rsidP="00C213B2">
            <w:pPr>
              <w:pStyle w:val="Lijstalinea"/>
              <w:keepNext/>
              <w:keepLines/>
              <w:spacing w:before="0"/>
              <w:ind w:left="0" w:firstLine="0"/>
              <w:rPr>
                <w:rFonts w:ascii="Arial" w:hAnsi="Arial" w:cs="Arial"/>
                <w:b/>
                <w:color w:val="0070C0"/>
                <w:sz w:val="18"/>
                <w:szCs w:val="18"/>
              </w:rPr>
            </w:pPr>
            <w:r w:rsidRPr="009B0341">
              <w:rPr>
                <w:rFonts w:ascii="Arial" w:hAnsi="Arial" w:cs="Arial"/>
                <w:b/>
                <w:color w:val="0070C0"/>
                <w:sz w:val="18"/>
                <w:szCs w:val="18"/>
              </w:rPr>
              <w:t>Urgentie</w:t>
            </w:r>
          </w:p>
        </w:tc>
        <w:tc>
          <w:tcPr>
            <w:tcW w:w="6663" w:type="dxa"/>
            <w:tcBorders>
              <w:top w:val="single" w:sz="12" w:space="0" w:color="auto"/>
              <w:bottom w:val="single" w:sz="4" w:space="0" w:color="auto"/>
            </w:tcBorders>
            <w:shd w:val="clear" w:color="auto" w:fill="auto"/>
          </w:tcPr>
          <w:p w14:paraId="7393DCE4" w14:textId="77777777" w:rsidR="002E5191" w:rsidRPr="009B0341" w:rsidRDefault="002E5191" w:rsidP="00C213B2">
            <w:pPr>
              <w:pStyle w:val="Lijstalinea"/>
              <w:keepNext/>
              <w:keepLines/>
              <w:spacing w:before="0"/>
              <w:ind w:left="0" w:firstLine="0"/>
              <w:rPr>
                <w:rFonts w:ascii="Arial" w:hAnsi="Arial" w:cs="Arial"/>
                <w:b/>
                <w:color w:val="0070C0"/>
                <w:sz w:val="18"/>
                <w:szCs w:val="18"/>
              </w:rPr>
            </w:pPr>
            <w:r w:rsidRPr="009B0341">
              <w:rPr>
                <w:rFonts w:ascii="Arial" w:hAnsi="Arial" w:cs="Arial"/>
                <w:b/>
                <w:color w:val="0070C0"/>
                <w:sz w:val="18"/>
                <w:szCs w:val="18"/>
              </w:rPr>
              <w:t>Omschrijving</w:t>
            </w:r>
          </w:p>
        </w:tc>
      </w:tr>
      <w:tr w:rsidR="002E5191" w:rsidRPr="009B0341" w14:paraId="1B43119E" w14:textId="77777777" w:rsidTr="009B0341">
        <w:tc>
          <w:tcPr>
            <w:tcW w:w="1417" w:type="dxa"/>
            <w:tcBorders>
              <w:top w:val="single" w:sz="4" w:space="0" w:color="auto"/>
            </w:tcBorders>
            <w:shd w:val="clear" w:color="auto" w:fill="auto"/>
          </w:tcPr>
          <w:p w14:paraId="0921B38E" w14:textId="77777777" w:rsidR="002E5191" w:rsidRPr="009B0341" w:rsidRDefault="002E5191" w:rsidP="00C213B2">
            <w:pPr>
              <w:pStyle w:val="Lijstalinea"/>
              <w:keepNext/>
              <w:keepLines/>
              <w:spacing w:before="0"/>
              <w:ind w:left="0" w:firstLine="0"/>
              <w:contextualSpacing w:val="0"/>
              <w:rPr>
                <w:rFonts w:ascii="Arial" w:hAnsi="Arial" w:cs="Arial"/>
                <w:b/>
                <w:color w:val="0070C0"/>
                <w:sz w:val="18"/>
                <w:szCs w:val="18"/>
              </w:rPr>
            </w:pPr>
            <w:r w:rsidRPr="009B0341">
              <w:rPr>
                <w:rFonts w:ascii="Arial" w:hAnsi="Arial" w:cs="Arial"/>
                <w:b/>
                <w:color w:val="0070C0"/>
                <w:sz w:val="18"/>
                <w:szCs w:val="18"/>
              </w:rPr>
              <w:t>Hoog</w:t>
            </w:r>
          </w:p>
        </w:tc>
        <w:tc>
          <w:tcPr>
            <w:tcW w:w="6663" w:type="dxa"/>
            <w:tcBorders>
              <w:top w:val="single" w:sz="4" w:space="0" w:color="auto"/>
            </w:tcBorders>
            <w:shd w:val="clear" w:color="auto" w:fill="auto"/>
          </w:tcPr>
          <w:p w14:paraId="6CF201FC" w14:textId="240B5174" w:rsidR="002E5191" w:rsidRPr="009B0341" w:rsidRDefault="002E5191" w:rsidP="00C213B2">
            <w:pPr>
              <w:pStyle w:val="Lijstalinea"/>
              <w:keepNext/>
              <w:keepLines/>
              <w:spacing w:before="0"/>
              <w:ind w:left="0" w:firstLine="0"/>
              <w:contextualSpacing w:val="0"/>
              <w:rPr>
                <w:rFonts w:ascii="Arial" w:hAnsi="Arial" w:cs="Arial"/>
                <w:color w:val="0070C0"/>
                <w:sz w:val="18"/>
                <w:szCs w:val="18"/>
              </w:rPr>
            </w:pPr>
            <w:r w:rsidRPr="009B0341">
              <w:rPr>
                <w:rFonts w:ascii="Arial" w:hAnsi="Arial" w:cs="Arial"/>
                <w:color w:val="0070C0"/>
                <w:sz w:val="18"/>
                <w:szCs w:val="18"/>
              </w:rPr>
              <w:t xml:space="preserve">De Dienst is zijn geheel niet beschikbaar en/of bruikbaar. En/of de </w:t>
            </w:r>
            <w:r w:rsidR="009A6089" w:rsidRPr="009B0341">
              <w:rPr>
                <w:rFonts w:ascii="Arial" w:hAnsi="Arial" w:cs="Arial"/>
                <w:color w:val="0070C0"/>
                <w:sz w:val="18"/>
                <w:szCs w:val="18"/>
              </w:rPr>
              <w:t>Storing</w:t>
            </w:r>
            <w:r w:rsidRPr="009B0341">
              <w:rPr>
                <w:rFonts w:ascii="Arial" w:hAnsi="Arial" w:cs="Arial"/>
                <w:color w:val="0070C0"/>
                <w:sz w:val="18"/>
                <w:szCs w:val="18"/>
              </w:rPr>
              <w:t xml:space="preserve"> is een (potentieel) beveiligingsincident. </w:t>
            </w:r>
          </w:p>
        </w:tc>
      </w:tr>
      <w:tr w:rsidR="002E5191" w:rsidRPr="009B0341" w14:paraId="22620049" w14:textId="77777777" w:rsidTr="009B0341">
        <w:tc>
          <w:tcPr>
            <w:tcW w:w="1417" w:type="dxa"/>
            <w:shd w:val="clear" w:color="auto" w:fill="auto"/>
          </w:tcPr>
          <w:p w14:paraId="7707919E" w14:textId="77777777" w:rsidR="002E5191" w:rsidRPr="009B0341" w:rsidRDefault="002E5191" w:rsidP="00C213B2">
            <w:pPr>
              <w:pStyle w:val="Lijstalinea"/>
              <w:keepNext/>
              <w:keepLines/>
              <w:spacing w:before="0"/>
              <w:ind w:left="0" w:firstLine="0"/>
              <w:contextualSpacing w:val="0"/>
              <w:rPr>
                <w:rFonts w:ascii="Arial" w:hAnsi="Arial" w:cs="Arial"/>
                <w:b/>
                <w:color w:val="0070C0"/>
                <w:sz w:val="18"/>
                <w:szCs w:val="18"/>
              </w:rPr>
            </w:pPr>
            <w:r w:rsidRPr="009B0341">
              <w:rPr>
                <w:rFonts w:ascii="Arial" w:hAnsi="Arial" w:cs="Arial"/>
                <w:b/>
                <w:color w:val="0070C0"/>
                <w:sz w:val="18"/>
                <w:szCs w:val="18"/>
              </w:rPr>
              <w:t>Midden</w:t>
            </w:r>
          </w:p>
        </w:tc>
        <w:tc>
          <w:tcPr>
            <w:tcW w:w="6663" w:type="dxa"/>
            <w:shd w:val="clear" w:color="auto" w:fill="auto"/>
          </w:tcPr>
          <w:p w14:paraId="786A5594" w14:textId="77777777" w:rsidR="002E5191" w:rsidRPr="009B0341" w:rsidRDefault="002E5191" w:rsidP="00C213B2">
            <w:pPr>
              <w:pStyle w:val="Lijstalinea"/>
              <w:keepNext/>
              <w:keepLines/>
              <w:spacing w:before="0"/>
              <w:ind w:left="0" w:firstLine="0"/>
              <w:contextualSpacing w:val="0"/>
              <w:rPr>
                <w:rFonts w:ascii="Arial" w:hAnsi="Arial" w:cs="Arial"/>
                <w:color w:val="0070C0"/>
                <w:sz w:val="18"/>
                <w:szCs w:val="18"/>
              </w:rPr>
            </w:pPr>
            <w:r w:rsidRPr="009B0341">
              <w:rPr>
                <w:rFonts w:ascii="Arial" w:hAnsi="Arial" w:cs="Arial"/>
                <w:color w:val="0070C0"/>
                <w:sz w:val="18"/>
                <w:szCs w:val="18"/>
              </w:rPr>
              <w:t>De Dienst vertoont een ernstig verlies van functionaliteit, maar kan naar mening van de VNG Realisatie deels worden gebruikt.</w:t>
            </w:r>
          </w:p>
        </w:tc>
      </w:tr>
      <w:tr w:rsidR="002E5191" w:rsidRPr="00ED4E89" w14:paraId="7C0A4897" w14:textId="77777777" w:rsidTr="009B0341">
        <w:tc>
          <w:tcPr>
            <w:tcW w:w="1417" w:type="dxa"/>
            <w:tcBorders>
              <w:bottom w:val="single" w:sz="4" w:space="0" w:color="auto"/>
            </w:tcBorders>
            <w:shd w:val="clear" w:color="auto" w:fill="auto"/>
          </w:tcPr>
          <w:p w14:paraId="24B1AB31" w14:textId="77777777" w:rsidR="002E5191" w:rsidRPr="009B0341" w:rsidRDefault="002E5191" w:rsidP="00C213B2">
            <w:pPr>
              <w:pStyle w:val="Lijstalinea"/>
              <w:spacing w:before="0"/>
              <w:ind w:left="0" w:firstLine="0"/>
              <w:contextualSpacing w:val="0"/>
              <w:rPr>
                <w:rFonts w:ascii="Arial" w:hAnsi="Arial" w:cs="Arial"/>
                <w:b/>
                <w:color w:val="0070C0"/>
                <w:sz w:val="18"/>
                <w:szCs w:val="18"/>
              </w:rPr>
            </w:pPr>
            <w:r w:rsidRPr="009B0341">
              <w:rPr>
                <w:rFonts w:ascii="Arial" w:hAnsi="Arial" w:cs="Arial"/>
                <w:b/>
                <w:color w:val="0070C0"/>
                <w:sz w:val="18"/>
                <w:szCs w:val="18"/>
              </w:rPr>
              <w:t>Laag</w:t>
            </w:r>
          </w:p>
        </w:tc>
        <w:tc>
          <w:tcPr>
            <w:tcW w:w="6663" w:type="dxa"/>
            <w:tcBorders>
              <w:bottom w:val="single" w:sz="4" w:space="0" w:color="auto"/>
            </w:tcBorders>
            <w:shd w:val="clear" w:color="auto" w:fill="auto"/>
          </w:tcPr>
          <w:p w14:paraId="4F0132E5" w14:textId="77777777" w:rsidR="002E5191" w:rsidRPr="009B0341" w:rsidRDefault="002E5191" w:rsidP="00C213B2">
            <w:pPr>
              <w:pStyle w:val="Lijstalinea"/>
              <w:spacing w:before="0"/>
              <w:ind w:left="0" w:firstLine="0"/>
              <w:contextualSpacing w:val="0"/>
              <w:rPr>
                <w:rFonts w:ascii="Arial" w:hAnsi="Arial" w:cs="Arial"/>
                <w:color w:val="0070C0"/>
                <w:sz w:val="18"/>
                <w:szCs w:val="18"/>
              </w:rPr>
            </w:pPr>
            <w:r w:rsidRPr="009B0341">
              <w:rPr>
                <w:rFonts w:ascii="Arial" w:hAnsi="Arial" w:cs="Arial"/>
                <w:color w:val="0070C0"/>
                <w:sz w:val="18"/>
                <w:szCs w:val="18"/>
              </w:rPr>
              <w:t>De Dienst vertoont tekortkomingen, maar kan nog normaal worden gebruikt.</w:t>
            </w:r>
          </w:p>
        </w:tc>
      </w:tr>
    </w:tbl>
    <w:p w14:paraId="318FBB0C" w14:textId="77777777" w:rsidR="002E5191" w:rsidRPr="00ED4E89" w:rsidRDefault="002E5191" w:rsidP="002E5191">
      <w:pPr>
        <w:rPr>
          <w:rFonts w:ascii="Arial" w:hAnsi="Arial" w:cs="Arial"/>
        </w:rPr>
      </w:pPr>
    </w:p>
    <w:p w14:paraId="72078E4D" w14:textId="5E1728DB" w:rsidR="002E5191" w:rsidRPr="00ED4E89" w:rsidRDefault="002E5191" w:rsidP="002E5191">
      <w:pPr>
        <w:rPr>
          <w:rFonts w:ascii="Arial" w:hAnsi="Arial" w:cs="Arial"/>
        </w:rPr>
      </w:pPr>
      <w:r w:rsidRPr="00ED4E89">
        <w:rPr>
          <w:rFonts w:ascii="Arial" w:hAnsi="Arial" w:cs="Arial"/>
        </w:rPr>
        <w:t xml:space="preserve">De </w:t>
      </w:r>
      <w:r w:rsidRPr="00ED4E89">
        <w:rPr>
          <w:rFonts w:ascii="Arial" w:hAnsi="Arial" w:cs="Arial"/>
          <w:b/>
          <w:bCs/>
        </w:rPr>
        <w:t>impact</w:t>
      </w:r>
      <w:r w:rsidRPr="00ED4E89">
        <w:rPr>
          <w:rFonts w:ascii="Arial" w:hAnsi="Arial" w:cs="Arial"/>
        </w:rPr>
        <w:t xml:space="preserve"> van een </w:t>
      </w:r>
      <w:r w:rsidR="00263AFC" w:rsidRPr="00ED4E89">
        <w:rPr>
          <w:rFonts w:ascii="Arial" w:hAnsi="Arial" w:cs="Arial"/>
        </w:rPr>
        <w:t>Storing</w:t>
      </w:r>
      <w:r w:rsidRPr="00ED4E89">
        <w:rPr>
          <w:rFonts w:ascii="Arial" w:hAnsi="Arial" w:cs="Arial"/>
        </w:rPr>
        <w:t xml:space="preserve"> wordt als volgt bepaald:</w:t>
      </w:r>
    </w:p>
    <w:p w14:paraId="26EB2319" w14:textId="77777777" w:rsidR="002E5191" w:rsidRPr="00ED4E89" w:rsidRDefault="002E5191" w:rsidP="002E5191">
      <w:pPr>
        <w:rPr>
          <w:rFonts w:ascii="Arial" w:hAnsi="Arial" w:cs="Arial"/>
        </w:rPr>
      </w:pPr>
    </w:p>
    <w:tbl>
      <w:tblPr>
        <w:tblW w:w="8080" w:type="dxa"/>
        <w:tblInd w:w="851" w:type="dxa"/>
        <w:tblCellMar>
          <w:top w:w="28" w:type="dxa"/>
          <w:left w:w="57" w:type="dxa"/>
          <w:bottom w:w="28" w:type="dxa"/>
          <w:right w:w="57" w:type="dxa"/>
        </w:tblCellMar>
        <w:tblLook w:val="04A0" w:firstRow="1" w:lastRow="0" w:firstColumn="1" w:lastColumn="0" w:noHBand="0" w:noVBand="1"/>
      </w:tblPr>
      <w:tblGrid>
        <w:gridCol w:w="1417"/>
        <w:gridCol w:w="6663"/>
      </w:tblGrid>
      <w:tr w:rsidR="002E5191" w:rsidRPr="009B0341" w14:paraId="482C102B" w14:textId="77777777" w:rsidTr="00C213B2">
        <w:tc>
          <w:tcPr>
            <w:tcW w:w="1417" w:type="dxa"/>
            <w:tcBorders>
              <w:top w:val="single" w:sz="4" w:space="0" w:color="auto"/>
              <w:bottom w:val="single" w:sz="4" w:space="0" w:color="auto"/>
            </w:tcBorders>
          </w:tcPr>
          <w:p w14:paraId="25AE4B21" w14:textId="77777777" w:rsidR="002E5191" w:rsidRPr="009B0341" w:rsidRDefault="002E5191" w:rsidP="00C213B2">
            <w:pPr>
              <w:pStyle w:val="Lijstalinea"/>
              <w:keepNext/>
              <w:keepLines/>
              <w:spacing w:before="0"/>
              <w:ind w:left="0" w:firstLine="0"/>
              <w:rPr>
                <w:rFonts w:ascii="Arial" w:hAnsi="Arial" w:cs="Arial"/>
                <w:b/>
                <w:color w:val="0070C0"/>
                <w:sz w:val="18"/>
                <w:szCs w:val="18"/>
              </w:rPr>
            </w:pPr>
            <w:r w:rsidRPr="009B0341">
              <w:rPr>
                <w:rFonts w:ascii="Arial" w:hAnsi="Arial" w:cs="Arial"/>
                <w:b/>
                <w:color w:val="0070C0"/>
                <w:sz w:val="18"/>
                <w:szCs w:val="18"/>
              </w:rPr>
              <w:lastRenderedPageBreak/>
              <w:t>Impact</w:t>
            </w:r>
          </w:p>
        </w:tc>
        <w:tc>
          <w:tcPr>
            <w:tcW w:w="6663" w:type="dxa"/>
            <w:tcBorders>
              <w:top w:val="single" w:sz="4" w:space="0" w:color="auto"/>
              <w:bottom w:val="single" w:sz="4" w:space="0" w:color="auto"/>
            </w:tcBorders>
          </w:tcPr>
          <w:p w14:paraId="2A84EAAF" w14:textId="77777777" w:rsidR="002E5191" w:rsidRPr="009B0341" w:rsidRDefault="002E5191" w:rsidP="00C213B2">
            <w:pPr>
              <w:pStyle w:val="Lijstalinea"/>
              <w:keepNext/>
              <w:keepLines/>
              <w:spacing w:before="0"/>
              <w:ind w:left="0" w:firstLine="0"/>
              <w:rPr>
                <w:rFonts w:ascii="Arial" w:hAnsi="Arial" w:cs="Arial"/>
                <w:b/>
                <w:color w:val="0070C0"/>
                <w:sz w:val="18"/>
                <w:szCs w:val="18"/>
              </w:rPr>
            </w:pPr>
            <w:r w:rsidRPr="009B0341">
              <w:rPr>
                <w:rFonts w:ascii="Arial" w:hAnsi="Arial" w:cs="Arial"/>
                <w:b/>
                <w:color w:val="0070C0"/>
                <w:sz w:val="18"/>
                <w:szCs w:val="18"/>
              </w:rPr>
              <w:t>Omschrijving</w:t>
            </w:r>
          </w:p>
        </w:tc>
      </w:tr>
      <w:tr w:rsidR="002E5191" w:rsidRPr="009B0341" w14:paraId="6744887A" w14:textId="77777777" w:rsidTr="00C213B2">
        <w:tc>
          <w:tcPr>
            <w:tcW w:w="1417" w:type="dxa"/>
            <w:tcBorders>
              <w:top w:val="single" w:sz="4" w:space="0" w:color="auto"/>
            </w:tcBorders>
          </w:tcPr>
          <w:p w14:paraId="5D751E3B" w14:textId="77777777" w:rsidR="002E5191" w:rsidRPr="009B0341" w:rsidRDefault="002E5191" w:rsidP="00C213B2">
            <w:pPr>
              <w:pStyle w:val="Lijstalinea"/>
              <w:keepNext/>
              <w:keepLines/>
              <w:spacing w:before="0"/>
              <w:ind w:left="0" w:firstLine="0"/>
              <w:contextualSpacing w:val="0"/>
              <w:rPr>
                <w:rFonts w:ascii="Arial" w:hAnsi="Arial" w:cs="Arial"/>
                <w:b/>
                <w:color w:val="0070C0"/>
                <w:sz w:val="18"/>
                <w:szCs w:val="18"/>
              </w:rPr>
            </w:pPr>
            <w:r w:rsidRPr="009B0341">
              <w:rPr>
                <w:rFonts w:ascii="Arial" w:hAnsi="Arial" w:cs="Arial"/>
                <w:b/>
                <w:color w:val="0070C0"/>
                <w:sz w:val="18"/>
                <w:szCs w:val="18"/>
              </w:rPr>
              <w:t>Groot</w:t>
            </w:r>
          </w:p>
        </w:tc>
        <w:tc>
          <w:tcPr>
            <w:tcW w:w="6663" w:type="dxa"/>
            <w:tcBorders>
              <w:top w:val="single" w:sz="4" w:space="0" w:color="auto"/>
            </w:tcBorders>
          </w:tcPr>
          <w:p w14:paraId="7115AAC0" w14:textId="13B101FB" w:rsidR="002E5191" w:rsidRPr="009B0341" w:rsidRDefault="002E5191" w:rsidP="00C213B2">
            <w:pPr>
              <w:pStyle w:val="Lijstalinea"/>
              <w:keepNext/>
              <w:keepLines/>
              <w:spacing w:before="0"/>
              <w:ind w:left="0" w:firstLine="0"/>
              <w:contextualSpacing w:val="0"/>
              <w:rPr>
                <w:rFonts w:ascii="Arial" w:hAnsi="Arial" w:cs="Arial"/>
                <w:color w:val="0070C0"/>
                <w:sz w:val="18"/>
                <w:szCs w:val="18"/>
              </w:rPr>
            </w:pPr>
            <w:r w:rsidRPr="009B0341">
              <w:rPr>
                <w:rFonts w:ascii="Arial" w:hAnsi="Arial" w:cs="Arial"/>
                <w:color w:val="0070C0"/>
                <w:sz w:val="18"/>
                <w:szCs w:val="18"/>
              </w:rPr>
              <w:t xml:space="preserve">De </w:t>
            </w:r>
            <w:r w:rsidR="00263AFC" w:rsidRPr="009B0341">
              <w:rPr>
                <w:rFonts w:ascii="Arial" w:hAnsi="Arial" w:cs="Arial"/>
                <w:color w:val="0070C0"/>
                <w:sz w:val="18"/>
                <w:szCs w:val="18"/>
              </w:rPr>
              <w:t>Storing</w:t>
            </w:r>
            <w:r w:rsidRPr="009B0341">
              <w:rPr>
                <w:rFonts w:ascii="Arial" w:hAnsi="Arial" w:cs="Arial"/>
                <w:color w:val="0070C0"/>
                <w:sz w:val="18"/>
                <w:szCs w:val="18"/>
              </w:rPr>
              <w:t xml:space="preserve"> raakt meer dan 50 gebruikers (&gt;50).  En/of de </w:t>
            </w:r>
            <w:r w:rsidR="00263AFC" w:rsidRPr="009B0341">
              <w:rPr>
                <w:rFonts w:ascii="Arial" w:hAnsi="Arial" w:cs="Arial"/>
                <w:color w:val="0070C0"/>
                <w:sz w:val="18"/>
                <w:szCs w:val="18"/>
              </w:rPr>
              <w:t>Storing</w:t>
            </w:r>
            <w:r w:rsidRPr="009B0341">
              <w:rPr>
                <w:rFonts w:ascii="Arial" w:hAnsi="Arial" w:cs="Arial"/>
                <w:color w:val="0070C0"/>
                <w:sz w:val="18"/>
                <w:szCs w:val="18"/>
              </w:rPr>
              <w:t xml:space="preserve"> is een (potentieel) beveiligingsincident.</w:t>
            </w:r>
          </w:p>
        </w:tc>
      </w:tr>
      <w:tr w:rsidR="002E5191" w:rsidRPr="009B0341" w14:paraId="56798891" w14:textId="77777777" w:rsidTr="00C213B2">
        <w:tc>
          <w:tcPr>
            <w:tcW w:w="1417" w:type="dxa"/>
          </w:tcPr>
          <w:p w14:paraId="4B348C8F" w14:textId="77777777" w:rsidR="002E5191" w:rsidRPr="009B0341" w:rsidRDefault="002E5191" w:rsidP="00C213B2">
            <w:pPr>
              <w:pStyle w:val="Lijstalinea"/>
              <w:keepNext/>
              <w:keepLines/>
              <w:spacing w:before="0"/>
              <w:ind w:left="0" w:firstLine="0"/>
              <w:contextualSpacing w:val="0"/>
              <w:rPr>
                <w:rFonts w:ascii="Arial" w:hAnsi="Arial" w:cs="Arial"/>
                <w:b/>
                <w:color w:val="0070C0"/>
                <w:sz w:val="18"/>
                <w:szCs w:val="18"/>
              </w:rPr>
            </w:pPr>
            <w:r w:rsidRPr="009B0341">
              <w:rPr>
                <w:rFonts w:ascii="Arial" w:hAnsi="Arial" w:cs="Arial"/>
                <w:b/>
                <w:color w:val="0070C0"/>
                <w:sz w:val="18"/>
                <w:szCs w:val="18"/>
              </w:rPr>
              <w:t>Gemiddeld</w:t>
            </w:r>
          </w:p>
        </w:tc>
        <w:tc>
          <w:tcPr>
            <w:tcW w:w="6663" w:type="dxa"/>
          </w:tcPr>
          <w:p w14:paraId="3A01146E" w14:textId="559F8E1A" w:rsidR="002E5191" w:rsidRPr="009B0341" w:rsidRDefault="002E5191" w:rsidP="00C213B2">
            <w:pPr>
              <w:pStyle w:val="Lijstalinea"/>
              <w:keepNext/>
              <w:keepLines/>
              <w:spacing w:before="0"/>
              <w:ind w:left="0" w:firstLine="0"/>
              <w:contextualSpacing w:val="0"/>
              <w:rPr>
                <w:rFonts w:ascii="Arial" w:hAnsi="Arial" w:cs="Arial"/>
                <w:color w:val="0070C0"/>
                <w:sz w:val="18"/>
                <w:szCs w:val="18"/>
              </w:rPr>
            </w:pPr>
            <w:r w:rsidRPr="009B0341">
              <w:rPr>
                <w:rFonts w:ascii="Arial" w:hAnsi="Arial" w:cs="Arial"/>
                <w:color w:val="0070C0"/>
                <w:sz w:val="18"/>
                <w:szCs w:val="18"/>
              </w:rPr>
              <w:t xml:space="preserve">De </w:t>
            </w:r>
            <w:r w:rsidR="00263AFC" w:rsidRPr="009B0341">
              <w:rPr>
                <w:rFonts w:ascii="Arial" w:hAnsi="Arial" w:cs="Arial"/>
                <w:color w:val="0070C0"/>
                <w:sz w:val="18"/>
                <w:szCs w:val="18"/>
              </w:rPr>
              <w:t>Storing</w:t>
            </w:r>
            <w:r w:rsidRPr="009B0341">
              <w:rPr>
                <w:rFonts w:ascii="Arial" w:hAnsi="Arial" w:cs="Arial"/>
                <w:color w:val="0070C0"/>
                <w:sz w:val="18"/>
                <w:szCs w:val="18"/>
              </w:rPr>
              <w:t xml:space="preserve"> raakt 50 of minder gebruikers maar meer dan tien (10≥ en ≤50).</w:t>
            </w:r>
          </w:p>
        </w:tc>
      </w:tr>
      <w:tr w:rsidR="002E5191" w:rsidRPr="00ED4E89" w14:paraId="701C55F7" w14:textId="77777777" w:rsidTr="00C213B2">
        <w:tc>
          <w:tcPr>
            <w:tcW w:w="1417" w:type="dxa"/>
            <w:tcBorders>
              <w:bottom w:val="single" w:sz="12" w:space="0" w:color="auto"/>
            </w:tcBorders>
          </w:tcPr>
          <w:p w14:paraId="0F78FCE5" w14:textId="77777777" w:rsidR="002E5191" w:rsidRPr="009B0341" w:rsidRDefault="002E5191" w:rsidP="00C213B2">
            <w:pPr>
              <w:pStyle w:val="Lijstalinea"/>
              <w:spacing w:before="0"/>
              <w:ind w:left="0" w:firstLine="0"/>
              <w:contextualSpacing w:val="0"/>
              <w:rPr>
                <w:rFonts w:ascii="Arial" w:hAnsi="Arial" w:cs="Arial"/>
                <w:b/>
                <w:color w:val="0070C0"/>
                <w:sz w:val="18"/>
                <w:szCs w:val="18"/>
              </w:rPr>
            </w:pPr>
            <w:r w:rsidRPr="009B0341">
              <w:rPr>
                <w:rFonts w:ascii="Arial" w:hAnsi="Arial" w:cs="Arial"/>
                <w:b/>
                <w:color w:val="0070C0"/>
                <w:sz w:val="18"/>
                <w:szCs w:val="18"/>
              </w:rPr>
              <w:t>Klein</w:t>
            </w:r>
          </w:p>
        </w:tc>
        <w:tc>
          <w:tcPr>
            <w:tcW w:w="6663" w:type="dxa"/>
            <w:tcBorders>
              <w:bottom w:val="single" w:sz="12" w:space="0" w:color="auto"/>
            </w:tcBorders>
          </w:tcPr>
          <w:p w14:paraId="2F8A84FB" w14:textId="6669CEC2" w:rsidR="002E5191" w:rsidRPr="009B0341" w:rsidRDefault="002E5191" w:rsidP="00C213B2">
            <w:pPr>
              <w:pStyle w:val="Lijstalinea"/>
              <w:spacing w:before="0"/>
              <w:ind w:left="0" w:firstLine="0"/>
              <w:contextualSpacing w:val="0"/>
              <w:rPr>
                <w:rFonts w:ascii="Arial" w:hAnsi="Arial" w:cs="Arial"/>
                <w:color w:val="0070C0"/>
                <w:sz w:val="18"/>
                <w:szCs w:val="18"/>
              </w:rPr>
            </w:pPr>
            <w:r w:rsidRPr="009B0341">
              <w:rPr>
                <w:rFonts w:ascii="Arial" w:hAnsi="Arial" w:cs="Arial"/>
                <w:color w:val="0070C0"/>
                <w:sz w:val="18"/>
                <w:szCs w:val="18"/>
              </w:rPr>
              <w:t xml:space="preserve">De </w:t>
            </w:r>
            <w:r w:rsidR="00263AFC" w:rsidRPr="009B0341">
              <w:rPr>
                <w:rFonts w:ascii="Arial" w:hAnsi="Arial" w:cs="Arial"/>
                <w:color w:val="0070C0"/>
                <w:sz w:val="18"/>
                <w:szCs w:val="18"/>
              </w:rPr>
              <w:t>Storing</w:t>
            </w:r>
            <w:r w:rsidRPr="009B0341">
              <w:rPr>
                <w:rFonts w:ascii="Arial" w:hAnsi="Arial" w:cs="Arial"/>
                <w:color w:val="0070C0"/>
                <w:sz w:val="18"/>
                <w:szCs w:val="18"/>
              </w:rPr>
              <w:t xml:space="preserve"> raakt minder dan 10 gebruikers (&lt;10).</w:t>
            </w:r>
          </w:p>
        </w:tc>
      </w:tr>
    </w:tbl>
    <w:p w14:paraId="0A1ADB32" w14:textId="77777777" w:rsidR="002E5191" w:rsidRPr="00ED4E89" w:rsidRDefault="002E5191" w:rsidP="002E5191">
      <w:pPr>
        <w:rPr>
          <w:rFonts w:ascii="Arial" w:hAnsi="Arial" w:cs="Arial"/>
        </w:rPr>
      </w:pPr>
    </w:p>
    <w:p w14:paraId="4357C762" w14:textId="0583434B" w:rsidR="002E5191" w:rsidRPr="009B0341" w:rsidRDefault="002E5191" w:rsidP="002E5191">
      <w:pPr>
        <w:rPr>
          <w:rFonts w:ascii="Arial" w:hAnsi="Arial" w:cs="Arial"/>
        </w:rPr>
      </w:pPr>
      <w:r w:rsidRPr="009B0341">
        <w:rPr>
          <w:rFonts w:ascii="Arial" w:hAnsi="Arial" w:cs="Arial"/>
        </w:rPr>
        <w:t xml:space="preserve">De </w:t>
      </w:r>
      <w:r w:rsidRPr="009B0341">
        <w:rPr>
          <w:rFonts w:ascii="Arial" w:hAnsi="Arial" w:cs="Arial"/>
          <w:b/>
          <w:bCs/>
        </w:rPr>
        <w:t>prioriteit</w:t>
      </w:r>
      <w:r w:rsidRPr="009B0341">
        <w:rPr>
          <w:rFonts w:ascii="Arial" w:hAnsi="Arial" w:cs="Arial"/>
        </w:rPr>
        <w:t xml:space="preserve"> wordt bepaald op basis van de </w:t>
      </w:r>
      <w:r w:rsidR="00666F1E" w:rsidRPr="009B0341">
        <w:rPr>
          <w:rFonts w:ascii="Arial" w:hAnsi="Arial" w:cs="Arial"/>
        </w:rPr>
        <w:t>vastgestelde</w:t>
      </w:r>
      <w:r w:rsidRPr="009B0341">
        <w:rPr>
          <w:rFonts w:ascii="Arial" w:hAnsi="Arial" w:cs="Arial"/>
        </w:rPr>
        <w:t xml:space="preserve"> urgentie en impact van de </w:t>
      </w:r>
      <w:r w:rsidR="00263AFC" w:rsidRPr="009B0341">
        <w:rPr>
          <w:rFonts w:ascii="Arial" w:hAnsi="Arial" w:cs="Arial"/>
        </w:rPr>
        <w:t>Storing</w:t>
      </w:r>
      <w:r w:rsidRPr="009B0341">
        <w:rPr>
          <w:rFonts w:ascii="Arial" w:hAnsi="Arial" w:cs="Arial"/>
        </w:rPr>
        <w:t>:</w:t>
      </w:r>
    </w:p>
    <w:p w14:paraId="1988D99D" w14:textId="77777777" w:rsidR="002E5191" w:rsidRPr="009B0341" w:rsidRDefault="002E5191" w:rsidP="002E5191">
      <w:pPr>
        <w:spacing w:line="240" w:lineRule="auto"/>
        <w:rPr>
          <w:rStyle w:val="Zwaar"/>
          <w:rFonts w:ascii="Arial" w:hAnsi="Arial" w:cs="Arial"/>
        </w:rPr>
      </w:pPr>
    </w:p>
    <w:tbl>
      <w:tblPr>
        <w:tblW w:w="4375" w:type="dxa"/>
        <w:tblInd w:w="891" w:type="dxa"/>
        <w:tblLayout w:type="fixed"/>
        <w:tblLook w:val="04A0" w:firstRow="1" w:lastRow="0" w:firstColumn="1" w:lastColumn="0" w:noHBand="0" w:noVBand="1"/>
      </w:tblPr>
      <w:tblGrid>
        <w:gridCol w:w="392"/>
        <w:gridCol w:w="1411"/>
        <w:gridCol w:w="900"/>
        <w:gridCol w:w="955"/>
        <w:gridCol w:w="717"/>
      </w:tblGrid>
      <w:tr w:rsidR="002E5191" w:rsidRPr="009B0341" w14:paraId="6E1861F0" w14:textId="77777777" w:rsidTr="00C42AB4">
        <w:trPr>
          <w:trHeight w:val="284"/>
        </w:trPr>
        <w:tc>
          <w:tcPr>
            <w:tcW w:w="392" w:type="dxa"/>
            <w:tcBorders>
              <w:top w:val="single" w:sz="12" w:space="0" w:color="000000"/>
              <w:bottom w:val="single" w:sz="4" w:space="0" w:color="auto"/>
              <w:right w:val="nil"/>
            </w:tcBorders>
            <w:textDirection w:val="btLr"/>
          </w:tcPr>
          <w:p w14:paraId="32111BCD" w14:textId="77777777" w:rsidR="002E5191" w:rsidRPr="009B0341" w:rsidRDefault="002E5191" w:rsidP="00C42AB4">
            <w:pPr>
              <w:spacing w:line="240" w:lineRule="auto"/>
              <w:ind w:left="0"/>
              <w:rPr>
                <w:rFonts w:ascii="Arial" w:hAnsi="Arial" w:cs="Arial"/>
                <w:bCs/>
                <w:color w:val="0070C0"/>
                <w:sz w:val="18"/>
                <w:szCs w:val="18"/>
              </w:rPr>
            </w:pPr>
          </w:p>
        </w:tc>
        <w:tc>
          <w:tcPr>
            <w:tcW w:w="1411" w:type="dxa"/>
            <w:tcBorders>
              <w:top w:val="single" w:sz="12" w:space="0" w:color="000000"/>
              <w:left w:val="nil"/>
              <w:bottom w:val="single" w:sz="4" w:space="0" w:color="auto"/>
              <w:right w:val="single" w:sz="4" w:space="0" w:color="auto"/>
            </w:tcBorders>
          </w:tcPr>
          <w:p w14:paraId="5564510D" w14:textId="77777777" w:rsidR="002E5191" w:rsidRPr="009B0341" w:rsidRDefault="002E5191" w:rsidP="00C42AB4">
            <w:pPr>
              <w:spacing w:line="240" w:lineRule="auto"/>
              <w:ind w:left="0"/>
              <w:rPr>
                <w:rStyle w:val="Zwaar"/>
                <w:rFonts w:ascii="Arial" w:hAnsi="Arial" w:cs="Arial"/>
                <w:color w:val="0070C0"/>
                <w:sz w:val="18"/>
                <w:szCs w:val="18"/>
              </w:rPr>
            </w:pPr>
            <w:r w:rsidRPr="009B0341">
              <w:rPr>
                <w:rStyle w:val="Zwaar"/>
                <w:rFonts w:ascii="Arial" w:hAnsi="Arial" w:cs="Arial"/>
                <w:color w:val="0070C0"/>
                <w:sz w:val="18"/>
                <w:szCs w:val="18"/>
              </w:rPr>
              <w:t>Urgentie</w:t>
            </w:r>
          </w:p>
        </w:tc>
        <w:tc>
          <w:tcPr>
            <w:tcW w:w="900" w:type="dxa"/>
            <w:tcBorders>
              <w:top w:val="single" w:sz="12" w:space="0" w:color="000000"/>
              <w:left w:val="single" w:sz="4" w:space="0" w:color="auto"/>
              <w:bottom w:val="single" w:sz="4" w:space="0" w:color="auto"/>
            </w:tcBorders>
          </w:tcPr>
          <w:p w14:paraId="048647CD" w14:textId="77777777" w:rsidR="002E5191" w:rsidRPr="009B0341" w:rsidRDefault="002E5191" w:rsidP="00C42AB4">
            <w:pPr>
              <w:pStyle w:val="Lijstalinea"/>
              <w:spacing w:before="0" w:line="240" w:lineRule="auto"/>
              <w:ind w:left="0" w:firstLine="0"/>
              <w:jc w:val="center"/>
              <w:rPr>
                <w:rFonts w:ascii="Arial" w:hAnsi="Arial" w:cs="Arial"/>
                <w:b/>
                <w:color w:val="0070C0"/>
                <w:sz w:val="18"/>
                <w:szCs w:val="18"/>
              </w:rPr>
            </w:pPr>
            <w:r w:rsidRPr="009B0341">
              <w:rPr>
                <w:rFonts w:ascii="Arial" w:hAnsi="Arial" w:cs="Arial"/>
                <w:b/>
                <w:color w:val="0070C0"/>
                <w:sz w:val="18"/>
                <w:szCs w:val="18"/>
              </w:rPr>
              <w:t>Hoog</w:t>
            </w:r>
          </w:p>
        </w:tc>
        <w:tc>
          <w:tcPr>
            <w:tcW w:w="955" w:type="dxa"/>
            <w:tcBorders>
              <w:top w:val="single" w:sz="12" w:space="0" w:color="000000"/>
              <w:bottom w:val="single" w:sz="4" w:space="0" w:color="auto"/>
            </w:tcBorders>
          </w:tcPr>
          <w:p w14:paraId="2E7D426A" w14:textId="77777777" w:rsidR="002E5191" w:rsidRPr="009B0341" w:rsidRDefault="002E5191" w:rsidP="00C42AB4">
            <w:pPr>
              <w:pStyle w:val="Lijstalinea"/>
              <w:spacing w:before="0" w:line="240" w:lineRule="auto"/>
              <w:ind w:left="0" w:firstLine="0"/>
              <w:jc w:val="center"/>
              <w:rPr>
                <w:rFonts w:ascii="Arial" w:hAnsi="Arial" w:cs="Arial"/>
                <w:b/>
                <w:color w:val="0070C0"/>
                <w:sz w:val="18"/>
                <w:szCs w:val="18"/>
              </w:rPr>
            </w:pPr>
            <w:r w:rsidRPr="009B0341">
              <w:rPr>
                <w:rFonts w:ascii="Arial" w:hAnsi="Arial" w:cs="Arial"/>
                <w:b/>
                <w:color w:val="0070C0"/>
                <w:sz w:val="18"/>
                <w:szCs w:val="18"/>
              </w:rPr>
              <w:t>Midden</w:t>
            </w:r>
          </w:p>
        </w:tc>
        <w:tc>
          <w:tcPr>
            <w:tcW w:w="717" w:type="dxa"/>
            <w:tcBorders>
              <w:top w:val="single" w:sz="12" w:space="0" w:color="000000"/>
              <w:bottom w:val="single" w:sz="4" w:space="0" w:color="auto"/>
            </w:tcBorders>
          </w:tcPr>
          <w:p w14:paraId="1669A62A" w14:textId="77777777" w:rsidR="002E5191" w:rsidRPr="009B0341" w:rsidRDefault="002E5191" w:rsidP="00C42AB4">
            <w:pPr>
              <w:pStyle w:val="Lijstalinea"/>
              <w:spacing w:before="0" w:line="240" w:lineRule="auto"/>
              <w:ind w:left="0" w:firstLine="0"/>
              <w:jc w:val="center"/>
              <w:rPr>
                <w:rFonts w:ascii="Arial" w:hAnsi="Arial" w:cs="Arial"/>
                <w:b/>
                <w:color w:val="0070C0"/>
                <w:sz w:val="18"/>
                <w:szCs w:val="18"/>
              </w:rPr>
            </w:pPr>
            <w:r w:rsidRPr="009B0341">
              <w:rPr>
                <w:rFonts w:ascii="Arial" w:hAnsi="Arial" w:cs="Arial"/>
                <w:b/>
                <w:color w:val="0070C0"/>
                <w:sz w:val="18"/>
                <w:szCs w:val="18"/>
              </w:rPr>
              <w:t>Laag</w:t>
            </w:r>
          </w:p>
        </w:tc>
      </w:tr>
      <w:tr w:rsidR="002E5191" w:rsidRPr="009B0341" w14:paraId="6EC889AF" w14:textId="77777777" w:rsidTr="00C42AB4">
        <w:tc>
          <w:tcPr>
            <w:tcW w:w="392" w:type="dxa"/>
            <w:vMerge w:val="restart"/>
            <w:tcBorders>
              <w:top w:val="single" w:sz="4" w:space="0" w:color="auto"/>
              <w:bottom w:val="single" w:sz="4" w:space="0" w:color="auto"/>
              <w:right w:val="nil"/>
            </w:tcBorders>
            <w:textDirection w:val="btLr"/>
          </w:tcPr>
          <w:p w14:paraId="3872155F" w14:textId="77777777" w:rsidR="002E5191" w:rsidRPr="009B0341" w:rsidRDefault="002E5191" w:rsidP="00C42AB4">
            <w:pPr>
              <w:pStyle w:val="Lijstalinea"/>
              <w:spacing w:before="0" w:line="240" w:lineRule="auto"/>
              <w:ind w:left="0" w:firstLine="0"/>
              <w:jc w:val="center"/>
              <w:rPr>
                <w:rFonts w:ascii="Arial" w:hAnsi="Arial" w:cs="Arial"/>
                <w:b/>
                <w:color w:val="0070C0"/>
                <w:sz w:val="18"/>
                <w:szCs w:val="18"/>
              </w:rPr>
            </w:pPr>
            <w:r w:rsidRPr="009B0341">
              <w:rPr>
                <w:rFonts w:ascii="Arial" w:hAnsi="Arial" w:cs="Arial"/>
                <w:b/>
                <w:color w:val="0070C0"/>
                <w:sz w:val="18"/>
                <w:szCs w:val="18"/>
              </w:rPr>
              <w:t>Impact</w:t>
            </w:r>
          </w:p>
        </w:tc>
        <w:tc>
          <w:tcPr>
            <w:tcW w:w="1411" w:type="dxa"/>
            <w:tcBorders>
              <w:top w:val="single" w:sz="4" w:space="0" w:color="auto"/>
              <w:left w:val="nil"/>
              <w:right w:val="single" w:sz="4" w:space="0" w:color="auto"/>
            </w:tcBorders>
          </w:tcPr>
          <w:p w14:paraId="0BAAA79F" w14:textId="77777777" w:rsidR="002E5191" w:rsidRPr="009B0341" w:rsidRDefault="002E5191" w:rsidP="00C42AB4">
            <w:pPr>
              <w:pStyle w:val="Lijstalinea"/>
              <w:spacing w:before="120" w:line="240" w:lineRule="auto"/>
              <w:ind w:left="0" w:firstLine="0"/>
              <w:contextualSpacing w:val="0"/>
              <w:rPr>
                <w:rFonts w:ascii="Arial" w:hAnsi="Arial" w:cs="Arial"/>
                <w:b/>
                <w:color w:val="0070C0"/>
                <w:sz w:val="18"/>
                <w:szCs w:val="18"/>
              </w:rPr>
            </w:pPr>
            <w:r w:rsidRPr="009B0341">
              <w:rPr>
                <w:rFonts w:ascii="Arial" w:hAnsi="Arial" w:cs="Arial"/>
                <w:b/>
                <w:color w:val="0070C0"/>
                <w:sz w:val="18"/>
                <w:szCs w:val="18"/>
              </w:rPr>
              <w:t>Groot</w:t>
            </w:r>
          </w:p>
        </w:tc>
        <w:tc>
          <w:tcPr>
            <w:tcW w:w="900" w:type="dxa"/>
            <w:tcBorders>
              <w:top w:val="single" w:sz="4" w:space="0" w:color="auto"/>
              <w:left w:val="single" w:sz="4" w:space="0" w:color="auto"/>
            </w:tcBorders>
            <w:vAlign w:val="center"/>
          </w:tcPr>
          <w:p w14:paraId="2CED2487" w14:textId="77777777" w:rsidR="002E5191" w:rsidRPr="009B0341" w:rsidRDefault="002E5191" w:rsidP="00C42AB4">
            <w:pPr>
              <w:pStyle w:val="Lijstalinea"/>
              <w:spacing w:before="120" w:line="240" w:lineRule="auto"/>
              <w:ind w:left="0" w:firstLine="0"/>
              <w:contextualSpacing w:val="0"/>
              <w:jc w:val="center"/>
              <w:rPr>
                <w:rFonts w:ascii="Arial" w:hAnsi="Arial" w:cs="Arial"/>
                <w:color w:val="0070C0"/>
                <w:sz w:val="18"/>
                <w:szCs w:val="18"/>
              </w:rPr>
            </w:pPr>
            <w:r w:rsidRPr="009B0341">
              <w:rPr>
                <w:rFonts w:ascii="Arial" w:hAnsi="Arial" w:cs="Arial"/>
                <w:color w:val="0070C0"/>
                <w:sz w:val="18"/>
                <w:szCs w:val="18"/>
              </w:rPr>
              <w:t>1</w:t>
            </w:r>
          </w:p>
        </w:tc>
        <w:tc>
          <w:tcPr>
            <w:tcW w:w="955" w:type="dxa"/>
            <w:tcBorders>
              <w:top w:val="single" w:sz="4" w:space="0" w:color="auto"/>
            </w:tcBorders>
            <w:vAlign w:val="center"/>
          </w:tcPr>
          <w:p w14:paraId="209F1780" w14:textId="77777777" w:rsidR="002E5191" w:rsidRPr="009B0341" w:rsidRDefault="002E5191" w:rsidP="00C42AB4">
            <w:pPr>
              <w:pStyle w:val="Lijstalinea"/>
              <w:spacing w:before="120" w:line="240" w:lineRule="auto"/>
              <w:ind w:left="0" w:firstLine="0"/>
              <w:contextualSpacing w:val="0"/>
              <w:jc w:val="center"/>
              <w:rPr>
                <w:rFonts w:ascii="Arial" w:hAnsi="Arial" w:cs="Arial"/>
                <w:color w:val="0070C0"/>
                <w:sz w:val="18"/>
                <w:szCs w:val="18"/>
              </w:rPr>
            </w:pPr>
            <w:r w:rsidRPr="009B0341">
              <w:rPr>
                <w:rFonts w:ascii="Arial" w:hAnsi="Arial" w:cs="Arial"/>
                <w:color w:val="0070C0"/>
                <w:sz w:val="18"/>
                <w:szCs w:val="18"/>
              </w:rPr>
              <w:t>2</w:t>
            </w:r>
          </w:p>
        </w:tc>
        <w:tc>
          <w:tcPr>
            <w:tcW w:w="717" w:type="dxa"/>
            <w:tcBorders>
              <w:top w:val="single" w:sz="4" w:space="0" w:color="auto"/>
            </w:tcBorders>
            <w:vAlign w:val="center"/>
          </w:tcPr>
          <w:p w14:paraId="125555C8" w14:textId="77777777" w:rsidR="002E5191" w:rsidRPr="009B0341" w:rsidRDefault="002E5191" w:rsidP="00C42AB4">
            <w:pPr>
              <w:pStyle w:val="Lijstalinea"/>
              <w:spacing w:before="120" w:line="240" w:lineRule="auto"/>
              <w:ind w:left="0" w:firstLine="0"/>
              <w:contextualSpacing w:val="0"/>
              <w:jc w:val="center"/>
              <w:rPr>
                <w:rFonts w:ascii="Arial" w:hAnsi="Arial" w:cs="Arial"/>
                <w:color w:val="0070C0"/>
                <w:sz w:val="18"/>
                <w:szCs w:val="18"/>
              </w:rPr>
            </w:pPr>
            <w:r w:rsidRPr="009B0341">
              <w:rPr>
                <w:rFonts w:ascii="Arial" w:hAnsi="Arial" w:cs="Arial"/>
                <w:color w:val="0070C0"/>
                <w:sz w:val="18"/>
                <w:szCs w:val="18"/>
              </w:rPr>
              <w:t>2</w:t>
            </w:r>
          </w:p>
        </w:tc>
      </w:tr>
      <w:tr w:rsidR="002E5191" w:rsidRPr="009B0341" w14:paraId="3D03F500" w14:textId="77777777" w:rsidTr="00C42AB4">
        <w:tc>
          <w:tcPr>
            <w:tcW w:w="392" w:type="dxa"/>
            <w:vMerge/>
            <w:tcBorders>
              <w:top w:val="nil"/>
              <w:bottom w:val="single" w:sz="4" w:space="0" w:color="auto"/>
              <w:right w:val="nil"/>
            </w:tcBorders>
          </w:tcPr>
          <w:p w14:paraId="1E56E8FA" w14:textId="77777777" w:rsidR="002E5191" w:rsidRPr="009B0341" w:rsidRDefault="002E5191" w:rsidP="00C42AB4">
            <w:pPr>
              <w:pStyle w:val="Lijstalinea"/>
              <w:spacing w:line="240" w:lineRule="auto"/>
              <w:ind w:left="0"/>
              <w:rPr>
                <w:rFonts w:ascii="Arial" w:hAnsi="Arial" w:cs="Arial"/>
                <w:bCs/>
                <w:color w:val="0070C0"/>
                <w:sz w:val="18"/>
                <w:szCs w:val="18"/>
              </w:rPr>
            </w:pPr>
          </w:p>
        </w:tc>
        <w:tc>
          <w:tcPr>
            <w:tcW w:w="1411" w:type="dxa"/>
            <w:tcBorders>
              <w:left w:val="nil"/>
              <w:right w:val="single" w:sz="4" w:space="0" w:color="auto"/>
            </w:tcBorders>
          </w:tcPr>
          <w:p w14:paraId="07346F9A" w14:textId="77777777" w:rsidR="002E5191" w:rsidRPr="009B0341" w:rsidRDefault="002E5191" w:rsidP="00C42AB4">
            <w:pPr>
              <w:spacing w:before="120" w:line="240" w:lineRule="auto"/>
              <w:ind w:left="0"/>
              <w:contextualSpacing w:val="0"/>
              <w:rPr>
                <w:rStyle w:val="Zwaar"/>
                <w:rFonts w:ascii="Arial" w:hAnsi="Arial" w:cs="Arial"/>
                <w:sz w:val="18"/>
                <w:szCs w:val="18"/>
              </w:rPr>
            </w:pPr>
            <w:r w:rsidRPr="009B0341">
              <w:rPr>
                <w:rStyle w:val="Zwaar"/>
                <w:rFonts w:ascii="Arial" w:hAnsi="Arial" w:cs="Arial"/>
                <w:color w:val="0070C0"/>
                <w:sz w:val="18"/>
                <w:szCs w:val="18"/>
              </w:rPr>
              <w:t>Gemiddeld</w:t>
            </w:r>
          </w:p>
        </w:tc>
        <w:tc>
          <w:tcPr>
            <w:tcW w:w="900" w:type="dxa"/>
            <w:tcBorders>
              <w:left w:val="single" w:sz="4" w:space="0" w:color="auto"/>
            </w:tcBorders>
            <w:vAlign w:val="center"/>
          </w:tcPr>
          <w:p w14:paraId="01AA23F1" w14:textId="77777777" w:rsidR="002E5191" w:rsidRPr="009B0341" w:rsidRDefault="002E5191" w:rsidP="00C42AB4">
            <w:pPr>
              <w:pStyle w:val="Lijstalinea"/>
              <w:spacing w:before="120" w:line="240" w:lineRule="auto"/>
              <w:ind w:left="0" w:firstLine="0"/>
              <w:contextualSpacing w:val="0"/>
              <w:jc w:val="center"/>
              <w:rPr>
                <w:rFonts w:ascii="Arial" w:hAnsi="Arial" w:cs="Arial"/>
                <w:color w:val="0070C0"/>
                <w:sz w:val="18"/>
                <w:szCs w:val="18"/>
              </w:rPr>
            </w:pPr>
            <w:r w:rsidRPr="009B0341">
              <w:rPr>
                <w:rFonts w:ascii="Arial" w:hAnsi="Arial" w:cs="Arial"/>
                <w:color w:val="0070C0"/>
                <w:sz w:val="18"/>
                <w:szCs w:val="18"/>
              </w:rPr>
              <w:t>2</w:t>
            </w:r>
          </w:p>
        </w:tc>
        <w:tc>
          <w:tcPr>
            <w:tcW w:w="955" w:type="dxa"/>
            <w:vAlign w:val="center"/>
          </w:tcPr>
          <w:p w14:paraId="7731827B" w14:textId="77777777" w:rsidR="002E5191" w:rsidRPr="009B0341" w:rsidRDefault="002E5191" w:rsidP="00C42AB4">
            <w:pPr>
              <w:pStyle w:val="Lijstalinea"/>
              <w:spacing w:before="120" w:line="240" w:lineRule="auto"/>
              <w:ind w:left="0" w:firstLine="0"/>
              <w:contextualSpacing w:val="0"/>
              <w:jc w:val="center"/>
              <w:rPr>
                <w:rFonts w:ascii="Arial" w:hAnsi="Arial" w:cs="Arial"/>
                <w:color w:val="0070C0"/>
                <w:sz w:val="18"/>
                <w:szCs w:val="18"/>
              </w:rPr>
            </w:pPr>
            <w:r w:rsidRPr="009B0341">
              <w:rPr>
                <w:rFonts w:ascii="Arial" w:hAnsi="Arial" w:cs="Arial"/>
                <w:color w:val="0070C0"/>
                <w:sz w:val="18"/>
                <w:szCs w:val="18"/>
              </w:rPr>
              <w:t>3</w:t>
            </w:r>
          </w:p>
        </w:tc>
        <w:tc>
          <w:tcPr>
            <w:tcW w:w="717" w:type="dxa"/>
            <w:vAlign w:val="center"/>
          </w:tcPr>
          <w:p w14:paraId="41678FC9" w14:textId="77777777" w:rsidR="002E5191" w:rsidRPr="009B0341" w:rsidRDefault="002E5191" w:rsidP="00C42AB4">
            <w:pPr>
              <w:pStyle w:val="Lijstalinea"/>
              <w:spacing w:before="120" w:line="240" w:lineRule="auto"/>
              <w:ind w:left="0" w:firstLine="0"/>
              <w:contextualSpacing w:val="0"/>
              <w:jc w:val="center"/>
              <w:rPr>
                <w:rFonts w:ascii="Arial" w:hAnsi="Arial" w:cs="Arial"/>
                <w:color w:val="0070C0"/>
                <w:sz w:val="18"/>
                <w:szCs w:val="18"/>
              </w:rPr>
            </w:pPr>
            <w:r w:rsidRPr="009B0341">
              <w:rPr>
                <w:rFonts w:ascii="Arial" w:hAnsi="Arial" w:cs="Arial"/>
                <w:color w:val="0070C0"/>
                <w:sz w:val="18"/>
                <w:szCs w:val="18"/>
              </w:rPr>
              <w:t>4</w:t>
            </w:r>
          </w:p>
        </w:tc>
      </w:tr>
      <w:tr w:rsidR="002E5191" w:rsidRPr="00ED4E89" w14:paraId="2E94375B" w14:textId="77777777" w:rsidTr="00C42AB4">
        <w:tc>
          <w:tcPr>
            <w:tcW w:w="392" w:type="dxa"/>
            <w:vMerge/>
            <w:tcBorders>
              <w:top w:val="nil"/>
              <w:bottom w:val="single" w:sz="4" w:space="0" w:color="auto"/>
              <w:right w:val="nil"/>
            </w:tcBorders>
          </w:tcPr>
          <w:p w14:paraId="5BDAD8D1" w14:textId="77777777" w:rsidR="002E5191" w:rsidRPr="009B0341" w:rsidRDefault="002E5191" w:rsidP="00C42AB4">
            <w:pPr>
              <w:pStyle w:val="Lijstalinea"/>
              <w:spacing w:line="240" w:lineRule="auto"/>
              <w:ind w:left="0"/>
              <w:rPr>
                <w:rFonts w:ascii="Arial" w:hAnsi="Arial" w:cs="Arial"/>
                <w:bCs/>
                <w:color w:val="0070C0"/>
                <w:sz w:val="18"/>
                <w:szCs w:val="18"/>
              </w:rPr>
            </w:pPr>
          </w:p>
        </w:tc>
        <w:tc>
          <w:tcPr>
            <w:tcW w:w="1411" w:type="dxa"/>
            <w:tcBorders>
              <w:left w:val="nil"/>
              <w:bottom w:val="single" w:sz="4" w:space="0" w:color="auto"/>
              <w:right w:val="single" w:sz="4" w:space="0" w:color="auto"/>
            </w:tcBorders>
          </w:tcPr>
          <w:p w14:paraId="75BC9F44" w14:textId="77777777" w:rsidR="002E5191" w:rsidRPr="009B0341" w:rsidRDefault="002E5191" w:rsidP="00C42AB4">
            <w:pPr>
              <w:pStyle w:val="Lijstalinea"/>
              <w:spacing w:before="120" w:line="240" w:lineRule="auto"/>
              <w:ind w:left="0" w:firstLine="0"/>
              <w:contextualSpacing w:val="0"/>
              <w:rPr>
                <w:rFonts w:ascii="Arial" w:hAnsi="Arial" w:cs="Arial"/>
                <w:b/>
                <w:color w:val="0070C0"/>
                <w:sz w:val="18"/>
                <w:szCs w:val="18"/>
              </w:rPr>
            </w:pPr>
            <w:r w:rsidRPr="009B0341">
              <w:rPr>
                <w:rFonts w:ascii="Arial" w:hAnsi="Arial" w:cs="Arial"/>
                <w:b/>
                <w:color w:val="0070C0"/>
                <w:sz w:val="18"/>
                <w:szCs w:val="18"/>
              </w:rPr>
              <w:t>Klein</w:t>
            </w:r>
          </w:p>
        </w:tc>
        <w:tc>
          <w:tcPr>
            <w:tcW w:w="900" w:type="dxa"/>
            <w:tcBorders>
              <w:left w:val="single" w:sz="4" w:space="0" w:color="auto"/>
              <w:bottom w:val="single" w:sz="4" w:space="0" w:color="auto"/>
            </w:tcBorders>
            <w:vAlign w:val="center"/>
          </w:tcPr>
          <w:p w14:paraId="6036EFA2" w14:textId="77777777" w:rsidR="002E5191" w:rsidRPr="009B0341" w:rsidRDefault="002E5191" w:rsidP="00C42AB4">
            <w:pPr>
              <w:pStyle w:val="Lijstalinea"/>
              <w:spacing w:before="120" w:line="240" w:lineRule="auto"/>
              <w:ind w:left="0" w:firstLine="0"/>
              <w:contextualSpacing w:val="0"/>
              <w:jc w:val="center"/>
              <w:rPr>
                <w:rFonts w:ascii="Arial" w:hAnsi="Arial" w:cs="Arial"/>
                <w:color w:val="0070C0"/>
                <w:sz w:val="18"/>
                <w:szCs w:val="18"/>
              </w:rPr>
            </w:pPr>
            <w:r w:rsidRPr="009B0341">
              <w:rPr>
                <w:rFonts w:ascii="Arial" w:hAnsi="Arial" w:cs="Arial"/>
                <w:color w:val="0070C0"/>
                <w:sz w:val="18"/>
                <w:szCs w:val="18"/>
              </w:rPr>
              <w:t>2</w:t>
            </w:r>
          </w:p>
        </w:tc>
        <w:tc>
          <w:tcPr>
            <w:tcW w:w="955" w:type="dxa"/>
            <w:tcBorders>
              <w:bottom w:val="single" w:sz="4" w:space="0" w:color="auto"/>
            </w:tcBorders>
            <w:vAlign w:val="center"/>
          </w:tcPr>
          <w:p w14:paraId="3694047A" w14:textId="77777777" w:rsidR="002E5191" w:rsidRPr="009B0341" w:rsidRDefault="002E5191" w:rsidP="00C42AB4">
            <w:pPr>
              <w:pStyle w:val="Lijstalinea"/>
              <w:spacing w:before="120" w:line="240" w:lineRule="auto"/>
              <w:ind w:left="0" w:firstLine="0"/>
              <w:contextualSpacing w:val="0"/>
              <w:jc w:val="center"/>
              <w:rPr>
                <w:rFonts w:ascii="Arial" w:hAnsi="Arial" w:cs="Arial"/>
                <w:color w:val="0070C0"/>
                <w:sz w:val="18"/>
                <w:szCs w:val="18"/>
              </w:rPr>
            </w:pPr>
            <w:r w:rsidRPr="009B0341">
              <w:rPr>
                <w:rFonts w:ascii="Arial" w:hAnsi="Arial" w:cs="Arial"/>
                <w:color w:val="0070C0"/>
                <w:sz w:val="18"/>
                <w:szCs w:val="18"/>
              </w:rPr>
              <w:t>3</w:t>
            </w:r>
          </w:p>
        </w:tc>
        <w:tc>
          <w:tcPr>
            <w:tcW w:w="717" w:type="dxa"/>
            <w:tcBorders>
              <w:bottom w:val="single" w:sz="4" w:space="0" w:color="auto"/>
            </w:tcBorders>
            <w:vAlign w:val="center"/>
          </w:tcPr>
          <w:p w14:paraId="677C8200" w14:textId="77777777" w:rsidR="002E5191" w:rsidRPr="009B0341" w:rsidRDefault="002E5191" w:rsidP="00C42AB4">
            <w:pPr>
              <w:pStyle w:val="Lijstalinea"/>
              <w:spacing w:before="120" w:line="240" w:lineRule="auto"/>
              <w:ind w:left="0" w:firstLine="0"/>
              <w:contextualSpacing w:val="0"/>
              <w:jc w:val="center"/>
              <w:rPr>
                <w:rFonts w:ascii="Arial" w:hAnsi="Arial" w:cs="Arial"/>
                <w:color w:val="0070C0"/>
                <w:sz w:val="18"/>
                <w:szCs w:val="18"/>
              </w:rPr>
            </w:pPr>
            <w:r w:rsidRPr="009B0341">
              <w:rPr>
                <w:rFonts w:ascii="Arial" w:hAnsi="Arial" w:cs="Arial"/>
                <w:color w:val="0070C0"/>
                <w:sz w:val="18"/>
                <w:szCs w:val="18"/>
              </w:rPr>
              <w:t>4</w:t>
            </w:r>
          </w:p>
        </w:tc>
      </w:tr>
    </w:tbl>
    <w:p w14:paraId="071C737B" w14:textId="77777777" w:rsidR="002E5191" w:rsidRPr="00ED4E89" w:rsidRDefault="002E5191" w:rsidP="002E5191">
      <w:pPr>
        <w:rPr>
          <w:rStyle w:val="Zwaar"/>
          <w:rFonts w:ascii="Arial" w:hAnsi="Arial" w:cs="Arial"/>
          <w:b w:val="0"/>
          <w:bCs w:val="0"/>
        </w:rPr>
      </w:pPr>
    </w:p>
    <w:p w14:paraId="6986EBDB" w14:textId="765FE180" w:rsidR="002E5191" w:rsidRPr="00ED4E89" w:rsidRDefault="0063678E" w:rsidP="002E5191">
      <w:pPr>
        <w:rPr>
          <w:rStyle w:val="Zwaar"/>
          <w:rFonts w:ascii="Arial" w:hAnsi="Arial" w:cs="Arial"/>
          <w:b w:val="0"/>
          <w:bCs w:val="0"/>
        </w:rPr>
      </w:pPr>
      <w:r w:rsidRPr="00ED4E89">
        <w:rPr>
          <w:rStyle w:val="Zwaar"/>
          <w:rFonts w:ascii="Arial" w:hAnsi="Arial" w:cs="Arial"/>
          <w:b w:val="0"/>
          <w:bCs w:val="0"/>
        </w:rPr>
        <w:t>Voor S</w:t>
      </w:r>
      <w:r w:rsidR="002E5191" w:rsidRPr="00ED4E89">
        <w:rPr>
          <w:rStyle w:val="Zwaar"/>
          <w:rFonts w:ascii="Arial" w:hAnsi="Arial" w:cs="Arial"/>
          <w:b w:val="0"/>
          <w:bCs w:val="0"/>
        </w:rPr>
        <w:t>toringen</w:t>
      </w:r>
      <w:r w:rsidRPr="00ED4E89">
        <w:rPr>
          <w:rStyle w:val="Zwaar"/>
          <w:rFonts w:ascii="Arial" w:hAnsi="Arial" w:cs="Arial"/>
          <w:b w:val="0"/>
          <w:bCs w:val="0"/>
        </w:rPr>
        <w:t xml:space="preserve"> gelden</w:t>
      </w:r>
      <w:r w:rsidR="002E5191" w:rsidRPr="00ED4E89">
        <w:rPr>
          <w:rStyle w:val="Zwaar"/>
          <w:rFonts w:ascii="Arial" w:hAnsi="Arial" w:cs="Arial"/>
          <w:b w:val="0"/>
          <w:bCs w:val="0"/>
        </w:rPr>
        <w:t xml:space="preserve"> de volgende reactietijden, oplostijden, escalatietijden en rapportagefrequentie:</w:t>
      </w:r>
    </w:p>
    <w:p w14:paraId="781316E8" w14:textId="77777777" w:rsidR="002E5191" w:rsidRPr="00ED4E89" w:rsidRDefault="002E5191" w:rsidP="002E5191">
      <w:pPr>
        <w:rPr>
          <w:rStyle w:val="Zwaar"/>
          <w:rFonts w:ascii="Arial" w:hAnsi="Arial" w:cs="Arial"/>
          <w:b w:val="0"/>
          <w:bCs w:val="0"/>
        </w:rPr>
      </w:pPr>
      <w:r w:rsidRPr="00ED4E89">
        <w:rPr>
          <w:rStyle w:val="Zwaar"/>
          <w:rFonts w:ascii="Arial" w:hAnsi="Arial" w:cs="Arial"/>
          <w:b w:val="0"/>
          <w:bCs w:val="0"/>
        </w:rPr>
        <w:t xml:space="preserve"> </w:t>
      </w:r>
    </w:p>
    <w:tbl>
      <w:tblPr>
        <w:tblW w:w="8080" w:type="dxa"/>
        <w:tblInd w:w="851" w:type="dxa"/>
        <w:tblLayout w:type="fixed"/>
        <w:tblCellMar>
          <w:top w:w="28" w:type="dxa"/>
          <w:left w:w="57" w:type="dxa"/>
          <w:bottom w:w="28" w:type="dxa"/>
          <w:right w:w="57" w:type="dxa"/>
        </w:tblCellMar>
        <w:tblLook w:val="04A0" w:firstRow="1" w:lastRow="0" w:firstColumn="1" w:lastColumn="0" w:noHBand="0" w:noVBand="1"/>
      </w:tblPr>
      <w:tblGrid>
        <w:gridCol w:w="992"/>
        <w:gridCol w:w="1418"/>
        <w:gridCol w:w="1275"/>
        <w:gridCol w:w="2410"/>
        <w:gridCol w:w="1985"/>
      </w:tblGrid>
      <w:tr w:rsidR="002E5191" w:rsidRPr="00ED4E89" w14:paraId="5E4A1D5E" w14:textId="77777777" w:rsidTr="00F17371">
        <w:tc>
          <w:tcPr>
            <w:tcW w:w="992" w:type="dxa"/>
            <w:tcBorders>
              <w:top w:val="single" w:sz="12" w:space="0" w:color="auto"/>
              <w:bottom w:val="single" w:sz="4" w:space="0" w:color="auto"/>
            </w:tcBorders>
            <w:vAlign w:val="bottom"/>
          </w:tcPr>
          <w:p w14:paraId="0F62C722" w14:textId="77777777" w:rsidR="002E5191" w:rsidRPr="00ED4E89" w:rsidRDefault="002E5191" w:rsidP="000D4FAF">
            <w:pPr>
              <w:pStyle w:val="Lijstalinea"/>
              <w:spacing w:before="0" w:line="240" w:lineRule="auto"/>
              <w:ind w:left="0" w:firstLine="0"/>
              <w:rPr>
                <w:rFonts w:ascii="Arial" w:hAnsi="Arial" w:cs="Arial"/>
                <w:b/>
                <w:color w:val="0070C0"/>
                <w:sz w:val="18"/>
                <w:szCs w:val="18"/>
              </w:rPr>
            </w:pPr>
            <w:r w:rsidRPr="00ED4E89">
              <w:rPr>
                <w:rFonts w:ascii="Arial" w:hAnsi="Arial" w:cs="Arial"/>
                <w:b/>
                <w:color w:val="0070C0"/>
                <w:sz w:val="18"/>
                <w:szCs w:val="18"/>
              </w:rPr>
              <w:t>Prioriteit</w:t>
            </w:r>
          </w:p>
        </w:tc>
        <w:tc>
          <w:tcPr>
            <w:tcW w:w="1418" w:type="dxa"/>
            <w:tcBorders>
              <w:top w:val="single" w:sz="12" w:space="0" w:color="auto"/>
              <w:bottom w:val="single" w:sz="4" w:space="0" w:color="auto"/>
            </w:tcBorders>
            <w:vAlign w:val="bottom"/>
          </w:tcPr>
          <w:p w14:paraId="5B7E18C6" w14:textId="77777777" w:rsidR="002E5191" w:rsidRPr="00ED4E89" w:rsidRDefault="002E5191" w:rsidP="000D4FAF">
            <w:pPr>
              <w:pStyle w:val="Lijstalinea"/>
              <w:spacing w:before="0" w:line="240" w:lineRule="auto"/>
              <w:ind w:left="0" w:firstLine="0"/>
              <w:rPr>
                <w:rFonts w:ascii="Arial" w:hAnsi="Arial" w:cs="Arial"/>
                <w:b/>
                <w:color w:val="0070C0"/>
                <w:sz w:val="18"/>
                <w:szCs w:val="18"/>
              </w:rPr>
            </w:pPr>
            <w:r w:rsidRPr="00ED4E89">
              <w:rPr>
                <w:rFonts w:ascii="Arial" w:hAnsi="Arial" w:cs="Arial"/>
                <w:b/>
                <w:color w:val="0070C0"/>
                <w:sz w:val="18"/>
                <w:szCs w:val="18"/>
              </w:rPr>
              <w:t>Reactietijd</w:t>
            </w:r>
          </w:p>
        </w:tc>
        <w:tc>
          <w:tcPr>
            <w:tcW w:w="1275" w:type="dxa"/>
            <w:tcBorders>
              <w:top w:val="single" w:sz="12" w:space="0" w:color="auto"/>
              <w:bottom w:val="single" w:sz="4" w:space="0" w:color="auto"/>
            </w:tcBorders>
            <w:vAlign w:val="bottom"/>
          </w:tcPr>
          <w:p w14:paraId="0F895154" w14:textId="77777777" w:rsidR="002E5191" w:rsidRPr="00ED4E89" w:rsidRDefault="002E5191" w:rsidP="000D4FAF">
            <w:pPr>
              <w:pStyle w:val="Lijstalinea"/>
              <w:spacing w:before="0" w:line="240" w:lineRule="auto"/>
              <w:ind w:left="0" w:firstLine="0"/>
              <w:rPr>
                <w:rFonts w:ascii="Arial" w:hAnsi="Arial" w:cs="Arial"/>
                <w:b/>
                <w:color w:val="0070C0"/>
                <w:sz w:val="18"/>
                <w:szCs w:val="18"/>
              </w:rPr>
            </w:pPr>
            <w:r w:rsidRPr="00ED4E89">
              <w:rPr>
                <w:rFonts w:ascii="Arial" w:hAnsi="Arial" w:cs="Arial"/>
                <w:b/>
                <w:color w:val="0070C0"/>
                <w:sz w:val="18"/>
                <w:szCs w:val="18"/>
              </w:rPr>
              <w:t>Oplostijd</w:t>
            </w:r>
          </w:p>
        </w:tc>
        <w:tc>
          <w:tcPr>
            <w:tcW w:w="2410" w:type="dxa"/>
            <w:tcBorders>
              <w:top w:val="single" w:sz="12" w:space="0" w:color="auto"/>
              <w:bottom w:val="single" w:sz="4" w:space="0" w:color="auto"/>
            </w:tcBorders>
            <w:vAlign w:val="bottom"/>
          </w:tcPr>
          <w:p w14:paraId="2201BE7D" w14:textId="77777777" w:rsidR="002E5191" w:rsidRPr="00ED4E89" w:rsidRDefault="002E5191" w:rsidP="000D4FAF">
            <w:pPr>
              <w:pStyle w:val="Lijstalinea"/>
              <w:spacing w:before="0" w:line="240" w:lineRule="auto"/>
              <w:ind w:left="0" w:firstLine="0"/>
              <w:rPr>
                <w:rFonts w:ascii="Arial" w:hAnsi="Arial" w:cs="Arial"/>
                <w:b/>
                <w:color w:val="0070C0"/>
                <w:sz w:val="18"/>
                <w:szCs w:val="18"/>
              </w:rPr>
            </w:pPr>
            <w:r w:rsidRPr="00ED4E89">
              <w:rPr>
                <w:rFonts w:ascii="Arial" w:hAnsi="Arial" w:cs="Arial"/>
                <w:b/>
                <w:color w:val="0070C0"/>
                <w:sz w:val="18"/>
                <w:szCs w:val="18"/>
              </w:rPr>
              <w:t>Escalatietijd</w:t>
            </w:r>
          </w:p>
        </w:tc>
        <w:tc>
          <w:tcPr>
            <w:tcW w:w="1985" w:type="dxa"/>
            <w:tcBorders>
              <w:top w:val="single" w:sz="12" w:space="0" w:color="auto"/>
              <w:bottom w:val="single" w:sz="4" w:space="0" w:color="auto"/>
            </w:tcBorders>
            <w:vAlign w:val="bottom"/>
          </w:tcPr>
          <w:p w14:paraId="37F57303" w14:textId="7F5ACEAC" w:rsidR="002E5191" w:rsidRPr="00ED4E89" w:rsidRDefault="002E5191" w:rsidP="000D4FAF">
            <w:pPr>
              <w:pStyle w:val="Lijstalinea"/>
              <w:spacing w:before="0" w:line="240" w:lineRule="auto"/>
              <w:ind w:left="0" w:firstLine="0"/>
              <w:rPr>
                <w:rFonts w:ascii="Arial" w:hAnsi="Arial" w:cs="Arial"/>
                <w:b/>
                <w:color w:val="0070C0"/>
                <w:sz w:val="18"/>
                <w:szCs w:val="18"/>
              </w:rPr>
            </w:pPr>
            <w:r w:rsidRPr="00ED4E89">
              <w:rPr>
                <w:rFonts w:ascii="Arial" w:hAnsi="Arial" w:cs="Arial"/>
                <w:b/>
                <w:color w:val="0070C0"/>
                <w:sz w:val="18"/>
                <w:szCs w:val="18"/>
              </w:rPr>
              <w:t>Rapportagefrequentie</w:t>
            </w:r>
          </w:p>
        </w:tc>
      </w:tr>
      <w:tr w:rsidR="002E5191" w:rsidRPr="009B0341" w14:paraId="281CEDF3" w14:textId="77777777" w:rsidTr="00F17371">
        <w:tc>
          <w:tcPr>
            <w:tcW w:w="992" w:type="dxa"/>
            <w:tcBorders>
              <w:top w:val="single" w:sz="4" w:space="0" w:color="auto"/>
              <w:right w:val="single" w:sz="4" w:space="0" w:color="auto"/>
            </w:tcBorders>
          </w:tcPr>
          <w:p w14:paraId="5C5592D6" w14:textId="77777777" w:rsidR="002E5191" w:rsidRPr="009B0341" w:rsidRDefault="002E5191" w:rsidP="000D4FAF">
            <w:pPr>
              <w:pStyle w:val="Lijstalinea"/>
              <w:spacing w:before="0" w:line="240" w:lineRule="auto"/>
              <w:ind w:left="0" w:firstLine="0"/>
              <w:contextualSpacing w:val="0"/>
              <w:jc w:val="center"/>
              <w:rPr>
                <w:rFonts w:ascii="Arial" w:hAnsi="Arial" w:cs="Arial"/>
                <w:b/>
                <w:color w:val="0070C0"/>
                <w:sz w:val="18"/>
                <w:szCs w:val="18"/>
              </w:rPr>
            </w:pPr>
            <w:r w:rsidRPr="009B0341">
              <w:rPr>
                <w:rFonts w:ascii="Arial" w:hAnsi="Arial" w:cs="Arial"/>
                <w:b/>
                <w:color w:val="0070C0"/>
                <w:sz w:val="18"/>
                <w:szCs w:val="18"/>
              </w:rPr>
              <w:t>1</w:t>
            </w:r>
          </w:p>
        </w:tc>
        <w:tc>
          <w:tcPr>
            <w:tcW w:w="1418" w:type="dxa"/>
            <w:tcBorders>
              <w:top w:val="single" w:sz="4" w:space="0" w:color="auto"/>
              <w:left w:val="single" w:sz="4" w:space="0" w:color="auto"/>
            </w:tcBorders>
          </w:tcPr>
          <w:p w14:paraId="59EF06F7" w14:textId="65EDBFEB" w:rsidR="002E5191" w:rsidRPr="009B0341" w:rsidRDefault="002E5191" w:rsidP="000D4FAF">
            <w:pPr>
              <w:pStyle w:val="Lijstalinea"/>
              <w:spacing w:before="0" w:line="240" w:lineRule="auto"/>
              <w:ind w:left="0" w:firstLine="0"/>
              <w:contextualSpacing w:val="0"/>
              <w:rPr>
                <w:rFonts w:ascii="Arial" w:hAnsi="Arial" w:cs="Arial"/>
                <w:color w:val="0070C0"/>
                <w:sz w:val="18"/>
                <w:szCs w:val="18"/>
              </w:rPr>
            </w:pPr>
            <w:r w:rsidRPr="009B0341">
              <w:rPr>
                <w:rFonts w:ascii="Arial" w:hAnsi="Arial" w:cs="Arial"/>
                <w:color w:val="0070C0"/>
                <w:sz w:val="18"/>
                <w:szCs w:val="18"/>
              </w:rPr>
              <w:t xml:space="preserve">&lt; </w:t>
            </w:r>
            <w:r w:rsidR="00712510">
              <w:rPr>
                <w:rFonts w:ascii="Arial" w:hAnsi="Arial" w:cs="Arial"/>
                <w:color w:val="0070C0"/>
                <w:sz w:val="18"/>
                <w:szCs w:val="18"/>
              </w:rPr>
              <w:t>2</w:t>
            </w:r>
            <w:r w:rsidRPr="009B0341">
              <w:rPr>
                <w:rFonts w:ascii="Arial" w:hAnsi="Arial" w:cs="Arial"/>
                <w:color w:val="0070C0"/>
                <w:sz w:val="18"/>
                <w:szCs w:val="18"/>
              </w:rPr>
              <w:t xml:space="preserve"> </w:t>
            </w:r>
            <w:r w:rsidR="00712510">
              <w:rPr>
                <w:rFonts w:ascii="Arial" w:hAnsi="Arial" w:cs="Arial"/>
                <w:color w:val="0070C0"/>
                <w:sz w:val="18"/>
                <w:szCs w:val="18"/>
              </w:rPr>
              <w:t>uur</w:t>
            </w:r>
          </w:p>
        </w:tc>
        <w:tc>
          <w:tcPr>
            <w:tcW w:w="1275" w:type="dxa"/>
            <w:tcBorders>
              <w:top w:val="single" w:sz="4" w:space="0" w:color="auto"/>
            </w:tcBorders>
          </w:tcPr>
          <w:p w14:paraId="41EB08CC" w14:textId="2F2351BE" w:rsidR="002E5191" w:rsidRPr="009B0341" w:rsidRDefault="002E5191" w:rsidP="000D4FAF">
            <w:pPr>
              <w:pStyle w:val="Lijstalinea"/>
              <w:spacing w:before="0" w:line="240" w:lineRule="auto"/>
              <w:ind w:left="0" w:firstLine="0"/>
              <w:contextualSpacing w:val="0"/>
              <w:rPr>
                <w:rFonts w:ascii="Arial" w:hAnsi="Arial" w:cs="Arial"/>
                <w:color w:val="0070C0"/>
                <w:sz w:val="18"/>
                <w:szCs w:val="18"/>
              </w:rPr>
            </w:pPr>
            <w:r w:rsidRPr="009B0341">
              <w:rPr>
                <w:rFonts w:ascii="Arial" w:hAnsi="Arial" w:cs="Arial"/>
                <w:color w:val="0070C0"/>
                <w:sz w:val="18"/>
                <w:szCs w:val="18"/>
              </w:rPr>
              <w:t xml:space="preserve">&lt; </w:t>
            </w:r>
            <w:r w:rsidR="00712510">
              <w:rPr>
                <w:rFonts w:ascii="Arial" w:hAnsi="Arial" w:cs="Arial"/>
                <w:color w:val="0070C0"/>
                <w:sz w:val="18"/>
                <w:szCs w:val="18"/>
              </w:rPr>
              <w:t>4</w:t>
            </w:r>
            <w:r w:rsidRPr="009B0341">
              <w:rPr>
                <w:rFonts w:ascii="Arial" w:hAnsi="Arial" w:cs="Arial"/>
                <w:color w:val="0070C0"/>
                <w:sz w:val="18"/>
                <w:szCs w:val="18"/>
              </w:rPr>
              <w:t xml:space="preserve"> uur</w:t>
            </w:r>
          </w:p>
        </w:tc>
        <w:tc>
          <w:tcPr>
            <w:tcW w:w="2410" w:type="dxa"/>
            <w:tcBorders>
              <w:top w:val="single" w:sz="4" w:space="0" w:color="auto"/>
            </w:tcBorders>
          </w:tcPr>
          <w:p w14:paraId="70BD567E" w14:textId="77777777" w:rsidR="002E5191" w:rsidRPr="009B0341" w:rsidRDefault="002E5191" w:rsidP="000D4FAF">
            <w:pPr>
              <w:pStyle w:val="Lijstalinea"/>
              <w:spacing w:before="0" w:line="240" w:lineRule="auto"/>
              <w:ind w:left="0" w:firstLine="0"/>
              <w:contextualSpacing w:val="0"/>
              <w:rPr>
                <w:rFonts w:ascii="Arial" w:hAnsi="Arial" w:cs="Arial"/>
                <w:color w:val="0070C0"/>
                <w:sz w:val="18"/>
                <w:szCs w:val="18"/>
              </w:rPr>
            </w:pPr>
            <w:r w:rsidRPr="009B0341">
              <w:rPr>
                <w:rFonts w:ascii="Arial" w:hAnsi="Arial" w:cs="Arial"/>
                <w:color w:val="0070C0"/>
                <w:sz w:val="18"/>
                <w:szCs w:val="18"/>
              </w:rPr>
              <w:t>-</w:t>
            </w:r>
          </w:p>
        </w:tc>
        <w:tc>
          <w:tcPr>
            <w:tcW w:w="1985" w:type="dxa"/>
            <w:tcBorders>
              <w:top w:val="single" w:sz="4" w:space="0" w:color="auto"/>
            </w:tcBorders>
          </w:tcPr>
          <w:p w14:paraId="2AAC1E8E" w14:textId="2D278F8B" w:rsidR="002E5191" w:rsidRPr="009B0341" w:rsidRDefault="002E5191" w:rsidP="000D4FAF">
            <w:pPr>
              <w:pStyle w:val="Lijstalinea"/>
              <w:spacing w:before="0" w:line="240" w:lineRule="auto"/>
              <w:ind w:left="0" w:firstLine="0"/>
              <w:contextualSpacing w:val="0"/>
              <w:rPr>
                <w:rFonts w:ascii="Arial" w:hAnsi="Arial" w:cs="Arial"/>
                <w:color w:val="0070C0"/>
                <w:sz w:val="18"/>
                <w:szCs w:val="18"/>
              </w:rPr>
            </w:pPr>
            <w:r w:rsidRPr="009B0341">
              <w:rPr>
                <w:rFonts w:ascii="Arial" w:hAnsi="Arial" w:cs="Arial"/>
                <w:color w:val="0070C0"/>
                <w:sz w:val="18"/>
                <w:szCs w:val="18"/>
              </w:rPr>
              <w:t>Ieder</w:t>
            </w:r>
            <w:r w:rsidR="00712510">
              <w:rPr>
                <w:rFonts w:ascii="Arial" w:hAnsi="Arial" w:cs="Arial"/>
                <w:color w:val="0070C0"/>
                <w:sz w:val="18"/>
                <w:szCs w:val="18"/>
              </w:rPr>
              <w:t>e 2 uur</w:t>
            </w:r>
          </w:p>
        </w:tc>
      </w:tr>
      <w:tr w:rsidR="002E5191" w:rsidRPr="009B0341" w14:paraId="5E55D777" w14:textId="77777777" w:rsidTr="00F17371">
        <w:tc>
          <w:tcPr>
            <w:tcW w:w="992" w:type="dxa"/>
            <w:tcBorders>
              <w:right w:val="single" w:sz="4" w:space="0" w:color="auto"/>
            </w:tcBorders>
          </w:tcPr>
          <w:p w14:paraId="78E15E3D" w14:textId="77777777" w:rsidR="002E5191" w:rsidRPr="009B0341" w:rsidRDefault="002E5191" w:rsidP="000D4FAF">
            <w:pPr>
              <w:pStyle w:val="Lijstalinea"/>
              <w:spacing w:before="0" w:line="240" w:lineRule="auto"/>
              <w:ind w:left="0" w:firstLine="0"/>
              <w:contextualSpacing w:val="0"/>
              <w:jc w:val="center"/>
              <w:rPr>
                <w:rFonts w:ascii="Arial" w:hAnsi="Arial" w:cs="Arial"/>
                <w:b/>
                <w:color w:val="0070C0"/>
                <w:sz w:val="18"/>
                <w:szCs w:val="18"/>
              </w:rPr>
            </w:pPr>
            <w:r w:rsidRPr="009B0341">
              <w:rPr>
                <w:rFonts w:ascii="Arial" w:hAnsi="Arial" w:cs="Arial"/>
                <w:b/>
                <w:color w:val="0070C0"/>
                <w:sz w:val="18"/>
                <w:szCs w:val="18"/>
              </w:rPr>
              <w:t>2</w:t>
            </w:r>
          </w:p>
        </w:tc>
        <w:tc>
          <w:tcPr>
            <w:tcW w:w="1418" w:type="dxa"/>
            <w:tcBorders>
              <w:left w:val="single" w:sz="4" w:space="0" w:color="auto"/>
            </w:tcBorders>
          </w:tcPr>
          <w:p w14:paraId="78E937A1" w14:textId="20854BB8" w:rsidR="002E5191" w:rsidRPr="009B0341" w:rsidRDefault="002E5191" w:rsidP="000D4FAF">
            <w:pPr>
              <w:pStyle w:val="Lijstalinea"/>
              <w:spacing w:before="0" w:line="240" w:lineRule="auto"/>
              <w:ind w:left="0" w:firstLine="0"/>
              <w:contextualSpacing w:val="0"/>
              <w:rPr>
                <w:rFonts w:ascii="Arial" w:hAnsi="Arial" w:cs="Arial"/>
                <w:color w:val="0070C0"/>
                <w:sz w:val="18"/>
                <w:szCs w:val="18"/>
              </w:rPr>
            </w:pPr>
            <w:r w:rsidRPr="009B0341">
              <w:rPr>
                <w:rFonts w:ascii="Arial" w:hAnsi="Arial" w:cs="Arial"/>
                <w:color w:val="0070C0"/>
                <w:sz w:val="18"/>
                <w:szCs w:val="18"/>
              </w:rPr>
              <w:t xml:space="preserve">&lt; </w:t>
            </w:r>
            <w:r w:rsidR="00712510">
              <w:rPr>
                <w:rFonts w:ascii="Arial" w:hAnsi="Arial" w:cs="Arial"/>
                <w:color w:val="0070C0"/>
                <w:sz w:val="18"/>
                <w:szCs w:val="18"/>
              </w:rPr>
              <w:t>4</w:t>
            </w:r>
            <w:r w:rsidRPr="009B0341">
              <w:rPr>
                <w:rFonts w:ascii="Arial" w:hAnsi="Arial" w:cs="Arial"/>
                <w:color w:val="0070C0"/>
                <w:sz w:val="18"/>
                <w:szCs w:val="18"/>
              </w:rPr>
              <w:t xml:space="preserve"> uur</w:t>
            </w:r>
          </w:p>
        </w:tc>
        <w:tc>
          <w:tcPr>
            <w:tcW w:w="1275" w:type="dxa"/>
          </w:tcPr>
          <w:p w14:paraId="260803DE" w14:textId="5902EE03" w:rsidR="002E5191" w:rsidRPr="009B0341" w:rsidRDefault="002E5191" w:rsidP="000D4FAF">
            <w:pPr>
              <w:pStyle w:val="Lijstalinea"/>
              <w:spacing w:before="0" w:line="240" w:lineRule="auto"/>
              <w:ind w:left="0" w:firstLine="0"/>
              <w:contextualSpacing w:val="0"/>
              <w:rPr>
                <w:rFonts w:ascii="Arial" w:hAnsi="Arial" w:cs="Arial"/>
                <w:color w:val="0070C0"/>
                <w:sz w:val="18"/>
                <w:szCs w:val="18"/>
              </w:rPr>
            </w:pPr>
            <w:r w:rsidRPr="009B0341">
              <w:rPr>
                <w:rFonts w:ascii="Arial" w:hAnsi="Arial" w:cs="Arial"/>
                <w:color w:val="0070C0"/>
                <w:sz w:val="18"/>
                <w:szCs w:val="18"/>
              </w:rPr>
              <w:t xml:space="preserve">&lt; </w:t>
            </w:r>
            <w:r w:rsidR="00712510">
              <w:rPr>
                <w:rFonts w:ascii="Arial" w:hAnsi="Arial" w:cs="Arial"/>
                <w:color w:val="0070C0"/>
                <w:sz w:val="18"/>
                <w:szCs w:val="18"/>
              </w:rPr>
              <w:t>8</w:t>
            </w:r>
            <w:r w:rsidRPr="009B0341">
              <w:rPr>
                <w:rFonts w:ascii="Arial" w:hAnsi="Arial" w:cs="Arial"/>
                <w:color w:val="0070C0"/>
                <w:sz w:val="18"/>
                <w:szCs w:val="18"/>
              </w:rPr>
              <w:t xml:space="preserve"> uur</w:t>
            </w:r>
          </w:p>
        </w:tc>
        <w:tc>
          <w:tcPr>
            <w:tcW w:w="2410" w:type="dxa"/>
          </w:tcPr>
          <w:p w14:paraId="1C89102D" w14:textId="0CAC35DE" w:rsidR="002E5191" w:rsidRPr="009B0341" w:rsidRDefault="002E5191" w:rsidP="000D4FAF">
            <w:pPr>
              <w:pStyle w:val="Lijstalinea"/>
              <w:spacing w:before="0" w:line="240" w:lineRule="auto"/>
              <w:ind w:left="0" w:firstLine="0"/>
              <w:contextualSpacing w:val="0"/>
              <w:rPr>
                <w:rFonts w:ascii="Arial" w:hAnsi="Arial" w:cs="Arial"/>
                <w:color w:val="0070C0"/>
                <w:sz w:val="18"/>
                <w:szCs w:val="18"/>
              </w:rPr>
            </w:pPr>
            <w:r w:rsidRPr="009B0341">
              <w:rPr>
                <w:rFonts w:ascii="Arial" w:hAnsi="Arial" w:cs="Arial"/>
                <w:color w:val="0070C0"/>
                <w:sz w:val="18"/>
                <w:szCs w:val="18"/>
              </w:rPr>
              <w:t xml:space="preserve">Na </w:t>
            </w:r>
            <w:r w:rsidR="00BA5674">
              <w:rPr>
                <w:rFonts w:ascii="Arial" w:hAnsi="Arial" w:cs="Arial"/>
                <w:color w:val="0070C0"/>
                <w:sz w:val="18"/>
                <w:szCs w:val="18"/>
              </w:rPr>
              <w:t>16</w:t>
            </w:r>
            <w:r w:rsidRPr="009B0341">
              <w:rPr>
                <w:rFonts w:ascii="Arial" w:hAnsi="Arial" w:cs="Arial"/>
                <w:color w:val="0070C0"/>
                <w:sz w:val="18"/>
                <w:szCs w:val="18"/>
              </w:rPr>
              <w:t xml:space="preserve"> uur naar categorie 1</w:t>
            </w:r>
          </w:p>
        </w:tc>
        <w:tc>
          <w:tcPr>
            <w:tcW w:w="1985" w:type="dxa"/>
          </w:tcPr>
          <w:p w14:paraId="513E4E7C" w14:textId="4D878C0A" w:rsidR="002E5191" w:rsidRPr="009B0341" w:rsidRDefault="002E5191" w:rsidP="000D4FAF">
            <w:pPr>
              <w:pStyle w:val="Lijstalinea"/>
              <w:spacing w:before="0" w:line="240" w:lineRule="auto"/>
              <w:ind w:left="0" w:firstLine="0"/>
              <w:contextualSpacing w:val="0"/>
              <w:rPr>
                <w:rFonts w:ascii="Arial" w:hAnsi="Arial" w:cs="Arial"/>
                <w:color w:val="0070C0"/>
                <w:sz w:val="18"/>
                <w:szCs w:val="18"/>
              </w:rPr>
            </w:pPr>
            <w:r w:rsidRPr="009B0341">
              <w:rPr>
                <w:rFonts w:ascii="Arial" w:hAnsi="Arial" w:cs="Arial"/>
                <w:color w:val="0070C0"/>
                <w:sz w:val="18"/>
                <w:szCs w:val="18"/>
              </w:rPr>
              <w:t xml:space="preserve">Iedere </w:t>
            </w:r>
            <w:r w:rsidR="00712510">
              <w:rPr>
                <w:rFonts w:ascii="Arial" w:hAnsi="Arial" w:cs="Arial"/>
                <w:color w:val="0070C0"/>
                <w:sz w:val="18"/>
                <w:szCs w:val="18"/>
              </w:rPr>
              <w:t>4</w:t>
            </w:r>
            <w:r w:rsidRPr="009B0341">
              <w:rPr>
                <w:rFonts w:ascii="Arial" w:hAnsi="Arial" w:cs="Arial"/>
                <w:color w:val="0070C0"/>
                <w:sz w:val="18"/>
                <w:szCs w:val="18"/>
              </w:rPr>
              <w:t xml:space="preserve"> uur</w:t>
            </w:r>
          </w:p>
        </w:tc>
      </w:tr>
      <w:tr w:rsidR="002E5191" w:rsidRPr="009B0341" w14:paraId="7C34D8B7" w14:textId="77777777" w:rsidTr="00F17371">
        <w:tc>
          <w:tcPr>
            <w:tcW w:w="992" w:type="dxa"/>
            <w:tcBorders>
              <w:right w:val="single" w:sz="4" w:space="0" w:color="auto"/>
            </w:tcBorders>
          </w:tcPr>
          <w:p w14:paraId="1E37EA11" w14:textId="77777777" w:rsidR="002E5191" w:rsidRPr="009B0341" w:rsidRDefault="002E5191" w:rsidP="000D4FAF">
            <w:pPr>
              <w:pStyle w:val="Lijstalinea"/>
              <w:spacing w:before="0" w:line="240" w:lineRule="auto"/>
              <w:ind w:left="0" w:firstLine="0"/>
              <w:contextualSpacing w:val="0"/>
              <w:jc w:val="center"/>
              <w:rPr>
                <w:rFonts w:ascii="Arial" w:hAnsi="Arial" w:cs="Arial"/>
                <w:b/>
                <w:color w:val="0070C0"/>
                <w:sz w:val="18"/>
                <w:szCs w:val="18"/>
              </w:rPr>
            </w:pPr>
            <w:r w:rsidRPr="009B0341">
              <w:rPr>
                <w:rFonts w:ascii="Arial" w:hAnsi="Arial" w:cs="Arial"/>
                <w:b/>
                <w:color w:val="0070C0"/>
                <w:sz w:val="18"/>
                <w:szCs w:val="18"/>
              </w:rPr>
              <w:t>3</w:t>
            </w:r>
          </w:p>
        </w:tc>
        <w:tc>
          <w:tcPr>
            <w:tcW w:w="1418" w:type="dxa"/>
            <w:tcBorders>
              <w:left w:val="single" w:sz="4" w:space="0" w:color="auto"/>
            </w:tcBorders>
          </w:tcPr>
          <w:p w14:paraId="621B4EFD" w14:textId="161E8803" w:rsidR="002E5191" w:rsidRPr="009B0341" w:rsidRDefault="002E5191" w:rsidP="000D4FAF">
            <w:pPr>
              <w:pStyle w:val="Lijstalinea"/>
              <w:spacing w:before="0" w:line="240" w:lineRule="auto"/>
              <w:ind w:left="0" w:firstLine="0"/>
              <w:contextualSpacing w:val="0"/>
              <w:rPr>
                <w:rFonts w:ascii="Arial" w:hAnsi="Arial" w:cs="Arial"/>
                <w:color w:val="0070C0"/>
                <w:sz w:val="18"/>
                <w:szCs w:val="18"/>
              </w:rPr>
            </w:pPr>
            <w:r w:rsidRPr="009B0341">
              <w:rPr>
                <w:rFonts w:ascii="Arial" w:hAnsi="Arial" w:cs="Arial"/>
                <w:color w:val="0070C0"/>
                <w:sz w:val="18"/>
                <w:szCs w:val="18"/>
              </w:rPr>
              <w:t>&lt;</w:t>
            </w:r>
            <w:r w:rsidR="00712510">
              <w:rPr>
                <w:rFonts w:ascii="Arial" w:hAnsi="Arial" w:cs="Arial"/>
                <w:color w:val="0070C0"/>
                <w:sz w:val="18"/>
                <w:szCs w:val="18"/>
              </w:rPr>
              <w:t>24</w:t>
            </w:r>
            <w:r w:rsidRPr="009B0341">
              <w:rPr>
                <w:rFonts w:ascii="Arial" w:hAnsi="Arial" w:cs="Arial"/>
                <w:color w:val="0070C0"/>
                <w:sz w:val="18"/>
                <w:szCs w:val="18"/>
              </w:rPr>
              <w:t xml:space="preserve"> uur</w:t>
            </w:r>
          </w:p>
        </w:tc>
        <w:tc>
          <w:tcPr>
            <w:tcW w:w="1275" w:type="dxa"/>
          </w:tcPr>
          <w:p w14:paraId="4CB21E52" w14:textId="259764CE" w:rsidR="002E5191" w:rsidRPr="009B0341" w:rsidRDefault="002E5191" w:rsidP="000D4FAF">
            <w:pPr>
              <w:pStyle w:val="Lijstalinea"/>
              <w:spacing w:before="0" w:line="240" w:lineRule="auto"/>
              <w:ind w:left="0" w:firstLine="0"/>
              <w:contextualSpacing w:val="0"/>
              <w:rPr>
                <w:rFonts w:ascii="Arial" w:hAnsi="Arial" w:cs="Arial"/>
                <w:color w:val="0070C0"/>
                <w:sz w:val="18"/>
                <w:szCs w:val="18"/>
              </w:rPr>
            </w:pPr>
            <w:r w:rsidRPr="009B0341">
              <w:rPr>
                <w:rFonts w:ascii="Arial" w:hAnsi="Arial" w:cs="Arial"/>
                <w:color w:val="0070C0"/>
                <w:sz w:val="18"/>
                <w:szCs w:val="18"/>
              </w:rPr>
              <w:t xml:space="preserve">&lt; </w:t>
            </w:r>
            <w:r w:rsidR="00712510">
              <w:rPr>
                <w:rFonts w:ascii="Arial" w:hAnsi="Arial" w:cs="Arial"/>
                <w:color w:val="0070C0"/>
                <w:sz w:val="18"/>
                <w:szCs w:val="18"/>
              </w:rPr>
              <w:t>48</w:t>
            </w:r>
            <w:r w:rsidRPr="009B0341">
              <w:rPr>
                <w:rFonts w:ascii="Arial" w:hAnsi="Arial" w:cs="Arial"/>
                <w:color w:val="0070C0"/>
                <w:sz w:val="18"/>
                <w:szCs w:val="18"/>
              </w:rPr>
              <w:t xml:space="preserve"> uur</w:t>
            </w:r>
          </w:p>
        </w:tc>
        <w:tc>
          <w:tcPr>
            <w:tcW w:w="2410" w:type="dxa"/>
          </w:tcPr>
          <w:p w14:paraId="68420488" w14:textId="77777777" w:rsidR="002E5191" w:rsidRPr="009B0341" w:rsidRDefault="002E5191" w:rsidP="000D4FAF">
            <w:pPr>
              <w:pStyle w:val="Lijstalinea"/>
              <w:spacing w:before="0" w:line="240" w:lineRule="auto"/>
              <w:ind w:left="0" w:firstLine="0"/>
              <w:contextualSpacing w:val="0"/>
              <w:rPr>
                <w:rFonts w:ascii="Arial" w:hAnsi="Arial" w:cs="Arial"/>
                <w:color w:val="0070C0"/>
                <w:sz w:val="18"/>
                <w:szCs w:val="18"/>
              </w:rPr>
            </w:pPr>
            <w:r w:rsidRPr="009B0341">
              <w:rPr>
                <w:rFonts w:ascii="Arial" w:hAnsi="Arial" w:cs="Arial"/>
                <w:color w:val="0070C0"/>
                <w:sz w:val="18"/>
                <w:szCs w:val="18"/>
              </w:rPr>
              <w:t>In overleg</w:t>
            </w:r>
          </w:p>
        </w:tc>
        <w:tc>
          <w:tcPr>
            <w:tcW w:w="1985" w:type="dxa"/>
          </w:tcPr>
          <w:p w14:paraId="47B4BFF4" w14:textId="77777777" w:rsidR="002E5191" w:rsidRPr="009B0341" w:rsidRDefault="002E5191" w:rsidP="000D4FAF">
            <w:pPr>
              <w:pStyle w:val="Lijstalinea"/>
              <w:spacing w:before="0" w:line="240" w:lineRule="auto"/>
              <w:ind w:left="0" w:firstLine="0"/>
              <w:contextualSpacing w:val="0"/>
              <w:rPr>
                <w:rFonts w:ascii="Arial" w:hAnsi="Arial" w:cs="Arial"/>
                <w:color w:val="0070C0"/>
                <w:sz w:val="18"/>
                <w:szCs w:val="18"/>
              </w:rPr>
            </w:pPr>
            <w:r w:rsidRPr="009B0341">
              <w:rPr>
                <w:rFonts w:ascii="Arial" w:hAnsi="Arial" w:cs="Arial"/>
                <w:color w:val="0070C0"/>
                <w:sz w:val="18"/>
                <w:szCs w:val="18"/>
              </w:rPr>
              <w:t>In overleg</w:t>
            </w:r>
          </w:p>
        </w:tc>
      </w:tr>
      <w:tr w:rsidR="002E5191" w:rsidRPr="00ED4E89" w14:paraId="16FEA06E" w14:textId="77777777" w:rsidTr="00F17371">
        <w:tc>
          <w:tcPr>
            <w:tcW w:w="992" w:type="dxa"/>
            <w:tcBorders>
              <w:bottom w:val="single" w:sz="4" w:space="0" w:color="auto"/>
              <w:right w:val="single" w:sz="4" w:space="0" w:color="auto"/>
            </w:tcBorders>
          </w:tcPr>
          <w:p w14:paraId="126AE5F6" w14:textId="77777777" w:rsidR="002E5191" w:rsidRPr="009B0341" w:rsidRDefault="002E5191" w:rsidP="000D4FAF">
            <w:pPr>
              <w:pStyle w:val="Lijstalinea"/>
              <w:spacing w:before="0" w:line="240" w:lineRule="auto"/>
              <w:ind w:left="0" w:firstLine="0"/>
              <w:contextualSpacing w:val="0"/>
              <w:jc w:val="center"/>
              <w:rPr>
                <w:rFonts w:ascii="Arial" w:hAnsi="Arial" w:cs="Arial"/>
                <w:b/>
                <w:color w:val="0070C0"/>
                <w:sz w:val="18"/>
                <w:szCs w:val="18"/>
              </w:rPr>
            </w:pPr>
            <w:r w:rsidRPr="009B0341">
              <w:rPr>
                <w:rFonts w:ascii="Arial" w:hAnsi="Arial" w:cs="Arial"/>
                <w:b/>
                <w:color w:val="0070C0"/>
                <w:sz w:val="18"/>
                <w:szCs w:val="18"/>
              </w:rPr>
              <w:t>4</w:t>
            </w:r>
          </w:p>
        </w:tc>
        <w:tc>
          <w:tcPr>
            <w:tcW w:w="1418" w:type="dxa"/>
            <w:tcBorders>
              <w:left w:val="single" w:sz="4" w:space="0" w:color="auto"/>
              <w:bottom w:val="single" w:sz="4" w:space="0" w:color="auto"/>
            </w:tcBorders>
          </w:tcPr>
          <w:p w14:paraId="2A04BD0D" w14:textId="56F1153B" w:rsidR="002E5191" w:rsidRPr="009B0341" w:rsidRDefault="002E5191" w:rsidP="000D4FAF">
            <w:pPr>
              <w:pStyle w:val="Lijstalinea"/>
              <w:spacing w:before="0" w:line="240" w:lineRule="auto"/>
              <w:ind w:left="0" w:firstLine="0"/>
              <w:contextualSpacing w:val="0"/>
              <w:rPr>
                <w:rFonts w:ascii="Arial" w:hAnsi="Arial" w:cs="Arial"/>
                <w:color w:val="0070C0"/>
                <w:sz w:val="18"/>
                <w:szCs w:val="18"/>
              </w:rPr>
            </w:pPr>
            <w:r w:rsidRPr="009B0341">
              <w:rPr>
                <w:rFonts w:ascii="Arial" w:hAnsi="Arial" w:cs="Arial"/>
                <w:color w:val="0070C0"/>
                <w:sz w:val="18"/>
                <w:szCs w:val="18"/>
              </w:rPr>
              <w:t xml:space="preserve">&lt; </w:t>
            </w:r>
            <w:r w:rsidR="00712510">
              <w:rPr>
                <w:rFonts w:ascii="Arial" w:hAnsi="Arial" w:cs="Arial"/>
                <w:color w:val="0070C0"/>
                <w:sz w:val="18"/>
                <w:szCs w:val="18"/>
              </w:rPr>
              <w:t>2</w:t>
            </w:r>
            <w:r w:rsidRPr="009B0341">
              <w:rPr>
                <w:rFonts w:ascii="Arial" w:hAnsi="Arial" w:cs="Arial"/>
                <w:color w:val="0070C0"/>
                <w:sz w:val="18"/>
                <w:szCs w:val="18"/>
              </w:rPr>
              <w:t xml:space="preserve"> werkdag</w:t>
            </w:r>
          </w:p>
        </w:tc>
        <w:tc>
          <w:tcPr>
            <w:tcW w:w="1275" w:type="dxa"/>
            <w:tcBorders>
              <w:bottom w:val="single" w:sz="4" w:space="0" w:color="auto"/>
            </w:tcBorders>
          </w:tcPr>
          <w:p w14:paraId="12D5556C" w14:textId="196466ED" w:rsidR="002E5191" w:rsidRPr="009B0341" w:rsidRDefault="00B2430F" w:rsidP="000D4FAF">
            <w:pPr>
              <w:pStyle w:val="Lijstalinea"/>
              <w:spacing w:before="0" w:line="240" w:lineRule="auto"/>
              <w:ind w:left="0" w:firstLine="0"/>
              <w:contextualSpacing w:val="0"/>
              <w:rPr>
                <w:rFonts w:ascii="Arial" w:hAnsi="Arial" w:cs="Arial"/>
                <w:color w:val="0070C0"/>
                <w:sz w:val="18"/>
                <w:szCs w:val="18"/>
              </w:rPr>
            </w:pPr>
            <w:r w:rsidRPr="009B0341">
              <w:rPr>
                <w:rFonts w:ascii="Arial" w:hAnsi="Arial" w:cs="Arial"/>
                <w:color w:val="0070C0"/>
                <w:sz w:val="18"/>
                <w:szCs w:val="18"/>
              </w:rPr>
              <w:t xml:space="preserve">&lt; </w:t>
            </w:r>
            <w:r w:rsidR="00712510">
              <w:rPr>
                <w:rFonts w:ascii="Arial" w:hAnsi="Arial" w:cs="Arial"/>
                <w:color w:val="0070C0"/>
                <w:sz w:val="18"/>
                <w:szCs w:val="18"/>
              </w:rPr>
              <w:t>4</w:t>
            </w:r>
            <w:r w:rsidRPr="009B0341">
              <w:rPr>
                <w:rFonts w:ascii="Arial" w:hAnsi="Arial" w:cs="Arial"/>
                <w:color w:val="0070C0"/>
                <w:sz w:val="18"/>
                <w:szCs w:val="18"/>
              </w:rPr>
              <w:t xml:space="preserve"> weken</w:t>
            </w:r>
          </w:p>
        </w:tc>
        <w:tc>
          <w:tcPr>
            <w:tcW w:w="2410" w:type="dxa"/>
            <w:tcBorders>
              <w:bottom w:val="single" w:sz="4" w:space="0" w:color="auto"/>
            </w:tcBorders>
          </w:tcPr>
          <w:p w14:paraId="1D3ABE78" w14:textId="77777777" w:rsidR="002E5191" w:rsidRPr="009B0341" w:rsidRDefault="002E5191" w:rsidP="000D4FAF">
            <w:pPr>
              <w:pStyle w:val="Lijstalinea"/>
              <w:spacing w:before="0" w:line="240" w:lineRule="auto"/>
              <w:ind w:left="0" w:firstLine="0"/>
              <w:contextualSpacing w:val="0"/>
              <w:rPr>
                <w:rFonts w:ascii="Arial" w:hAnsi="Arial" w:cs="Arial"/>
                <w:color w:val="0070C0"/>
                <w:sz w:val="18"/>
                <w:szCs w:val="18"/>
              </w:rPr>
            </w:pPr>
            <w:r w:rsidRPr="009B0341">
              <w:rPr>
                <w:rFonts w:ascii="Arial" w:hAnsi="Arial" w:cs="Arial"/>
                <w:color w:val="0070C0"/>
                <w:sz w:val="18"/>
                <w:szCs w:val="18"/>
              </w:rPr>
              <w:t>In overleg</w:t>
            </w:r>
          </w:p>
        </w:tc>
        <w:tc>
          <w:tcPr>
            <w:tcW w:w="1985" w:type="dxa"/>
            <w:tcBorders>
              <w:bottom w:val="single" w:sz="4" w:space="0" w:color="auto"/>
            </w:tcBorders>
          </w:tcPr>
          <w:p w14:paraId="71A9B7D7" w14:textId="77777777" w:rsidR="002E5191" w:rsidRPr="009B0341" w:rsidRDefault="002E5191" w:rsidP="000D4FAF">
            <w:pPr>
              <w:pStyle w:val="Lijstalinea"/>
              <w:spacing w:before="0" w:line="240" w:lineRule="auto"/>
              <w:ind w:left="0" w:firstLine="0"/>
              <w:contextualSpacing w:val="0"/>
              <w:rPr>
                <w:rFonts w:ascii="Arial" w:hAnsi="Arial" w:cs="Arial"/>
                <w:color w:val="0070C0"/>
                <w:sz w:val="18"/>
                <w:szCs w:val="18"/>
              </w:rPr>
            </w:pPr>
            <w:r w:rsidRPr="009B0341">
              <w:rPr>
                <w:rFonts w:ascii="Arial" w:hAnsi="Arial" w:cs="Arial"/>
                <w:color w:val="0070C0"/>
                <w:sz w:val="18"/>
                <w:szCs w:val="18"/>
              </w:rPr>
              <w:t>In overleg</w:t>
            </w:r>
          </w:p>
        </w:tc>
      </w:tr>
    </w:tbl>
    <w:p w14:paraId="74F6F4C9" w14:textId="2368A202" w:rsidR="002E5191" w:rsidRPr="00ED4E89" w:rsidRDefault="002E5191" w:rsidP="002E5191">
      <w:pPr>
        <w:pStyle w:val="Plattetekst"/>
        <w:rPr>
          <w:rFonts w:ascii="Arial" w:hAnsi="Arial" w:cs="Arial"/>
          <w:lang w:val="en-US"/>
        </w:rPr>
      </w:pPr>
    </w:p>
    <w:p w14:paraId="477AAF78" w14:textId="77777777" w:rsidR="00A37F35" w:rsidRPr="00ED4E89" w:rsidRDefault="00A37F35" w:rsidP="00A37F35">
      <w:pPr>
        <w:rPr>
          <w:rStyle w:val="Zwaar"/>
          <w:rFonts w:ascii="Arial" w:hAnsi="Arial" w:cs="Arial"/>
          <w:b w:val="0"/>
          <w:bCs w:val="0"/>
        </w:rPr>
      </w:pPr>
      <w:r w:rsidRPr="00ED4E89">
        <w:rPr>
          <w:rStyle w:val="Zwaar"/>
          <w:rFonts w:ascii="Arial" w:hAnsi="Arial" w:cs="Arial"/>
          <w:b w:val="0"/>
          <w:bCs w:val="0"/>
        </w:rPr>
        <w:t>De volgende prestatie-indicatoren (KPI) worden gehanteerd met betrekking tot het afhandelen van Storingen:</w:t>
      </w:r>
    </w:p>
    <w:p w14:paraId="48AA5E78" w14:textId="77777777" w:rsidR="00A37F35" w:rsidRPr="00ED4E89" w:rsidRDefault="00A37F35" w:rsidP="00A37F35">
      <w:pPr>
        <w:rPr>
          <w:rStyle w:val="Zwaar"/>
          <w:rFonts w:ascii="Arial" w:hAnsi="Arial" w:cs="Arial"/>
          <w:b w:val="0"/>
          <w:bCs w:val="0"/>
        </w:rPr>
      </w:pPr>
    </w:p>
    <w:tbl>
      <w:tblPr>
        <w:tblW w:w="8080" w:type="dxa"/>
        <w:tblInd w:w="851" w:type="dxa"/>
        <w:tblLayout w:type="fixed"/>
        <w:tblLook w:val="04A0" w:firstRow="1" w:lastRow="0" w:firstColumn="1" w:lastColumn="0" w:noHBand="0" w:noVBand="1"/>
      </w:tblPr>
      <w:tblGrid>
        <w:gridCol w:w="992"/>
        <w:gridCol w:w="5528"/>
        <w:gridCol w:w="1560"/>
      </w:tblGrid>
      <w:tr w:rsidR="00A37F35" w:rsidRPr="00ED4E89" w14:paraId="38847D2D" w14:textId="77777777" w:rsidTr="00C42AB4">
        <w:tc>
          <w:tcPr>
            <w:tcW w:w="992" w:type="dxa"/>
            <w:tcBorders>
              <w:top w:val="single" w:sz="12" w:space="0" w:color="auto"/>
              <w:bottom w:val="single" w:sz="4" w:space="0" w:color="auto"/>
            </w:tcBorders>
          </w:tcPr>
          <w:p w14:paraId="4AF6FB95" w14:textId="77777777" w:rsidR="00A37F35" w:rsidRPr="00ED4E89" w:rsidRDefault="00A37F35" w:rsidP="00C42AB4">
            <w:pPr>
              <w:pStyle w:val="Lijstalinea"/>
              <w:spacing w:before="0"/>
              <w:ind w:left="0" w:firstLine="0"/>
              <w:rPr>
                <w:rFonts w:ascii="Arial" w:hAnsi="Arial" w:cs="Arial"/>
                <w:b/>
                <w:color w:val="0070C0"/>
                <w:sz w:val="18"/>
                <w:szCs w:val="18"/>
              </w:rPr>
            </w:pPr>
            <w:r w:rsidRPr="00ED4E89">
              <w:rPr>
                <w:rFonts w:ascii="Arial" w:hAnsi="Arial" w:cs="Arial"/>
                <w:b/>
                <w:color w:val="0070C0"/>
                <w:sz w:val="18"/>
                <w:szCs w:val="18"/>
              </w:rPr>
              <w:t>KPI #</w:t>
            </w:r>
          </w:p>
        </w:tc>
        <w:tc>
          <w:tcPr>
            <w:tcW w:w="5528" w:type="dxa"/>
            <w:tcBorders>
              <w:top w:val="single" w:sz="12" w:space="0" w:color="auto"/>
              <w:bottom w:val="single" w:sz="4" w:space="0" w:color="auto"/>
            </w:tcBorders>
          </w:tcPr>
          <w:p w14:paraId="001E62BE" w14:textId="77777777" w:rsidR="00A37F35" w:rsidRPr="00ED4E89" w:rsidRDefault="00A37F35" w:rsidP="00C42AB4">
            <w:pPr>
              <w:pStyle w:val="Lijstalinea"/>
              <w:spacing w:before="0"/>
              <w:ind w:left="0" w:firstLine="0"/>
              <w:rPr>
                <w:rFonts w:ascii="Arial" w:hAnsi="Arial" w:cs="Arial"/>
                <w:b/>
                <w:color w:val="0070C0"/>
                <w:sz w:val="18"/>
                <w:szCs w:val="18"/>
              </w:rPr>
            </w:pPr>
            <w:r w:rsidRPr="00ED4E89">
              <w:rPr>
                <w:rFonts w:ascii="Arial" w:hAnsi="Arial" w:cs="Arial"/>
                <w:b/>
                <w:color w:val="0070C0"/>
                <w:sz w:val="18"/>
                <w:szCs w:val="18"/>
              </w:rPr>
              <w:t>Omschrijving</w:t>
            </w:r>
          </w:p>
        </w:tc>
        <w:tc>
          <w:tcPr>
            <w:tcW w:w="1560" w:type="dxa"/>
            <w:tcBorders>
              <w:top w:val="single" w:sz="12" w:space="0" w:color="auto"/>
              <w:bottom w:val="single" w:sz="4" w:space="0" w:color="auto"/>
            </w:tcBorders>
          </w:tcPr>
          <w:p w14:paraId="28BEBDCF" w14:textId="77777777" w:rsidR="00A37F35" w:rsidRPr="00ED4E89" w:rsidRDefault="00A37F35" w:rsidP="00C42AB4">
            <w:pPr>
              <w:pStyle w:val="Lijstalinea"/>
              <w:spacing w:before="0"/>
              <w:ind w:left="0" w:firstLine="0"/>
              <w:rPr>
                <w:rFonts w:ascii="Arial" w:hAnsi="Arial" w:cs="Arial"/>
                <w:b/>
                <w:color w:val="0070C0"/>
                <w:sz w:val="18"/>
                <w:szCs w:val="18"/>
              </w:rPr>
            </w:pPr>
            <w:r w:rsidRPr="00ED4E89">
              <w:rPr>
                <w:rFonts w:ascii="Arial" w:hAnsi="Arial" w:cs="Arial"/>
                <w:b/>
                <w:color w:val="0070C0"/>
                <w:sz w:val="18"/>
                <w:szCs w:val="18"/>
              </w:rPr>
              <w:t>Serviceniveau</w:t>
            </w:r>
          </w:p>
        </w:tc>
      </w:tr>
      <w:tr w:rsidR="00A37F35" w:rsidRPr="00ED4E89" w14:paraId="45A58F4A" w14:textId="77777777" w:rsidTr="00C42AB4">
        <w:tc>
          <w:tcPr>
            <w:tcW w:w="992" w:type="dxa"/>
            <w:tcBorders>
              <w:top w:val="single" w:sz="4" w:space="0" w:color="auto"/>
            </w:tcBorders>
          </w:tcPr>
          <w:p w14:paraId="4DC2FA71" w14:textId="77777777" w:rsidR="00A37F35" w:rsidRPr="00ED4E89" w:rsidRDefault="00A37F35" w:rsidP="00C42AB4">
            <w:pPr>
              <w:pStyle w:val="Lijstalinea"/>
              <w:spacing w:before="0"/>
              <w:ind w:left="0" w:firstLine="0"/>
              <w:contextualSpacing w:val="0"/>
              <w:rPr>
                <w:rFonts w:ascii="Arial" w:hAnsi="Arial" w:cs="Arial"/>
                <w:color w:val="0070C0"/>
                <w:sz w:val="18"/>
                <w:szCs w:val="18"/>
              </w:rPr>
            </w:pPr>
            <w:r w:rsidRPr="00ED4E89">
              <w:rPr>
                <w:rFonts w:ascii="Arial" w:hAnsi="Arial" w:cs="Arial"/>
                <w:color w:val="0070C0"/>
                <w:sz w:val="18"/>
                <w:szCs w:val="18"/>
              </w:rPr>
              <w:t>KP! 1</w:t>
            </w:r>
          </w:p>
        </w:tc>
        <w:tc>
          <w:tcPr>
            <w:tcW w:w="5528" w:type="dxa"/>
            <w:tcBorders>
              <w:top w:val="single" w:sz="4" w:space="0" w:color="auto"/>
            </w:tcBorders>
          </w:tcPr>
          <w:p w14:paraId="4C0EABC0" w14:textId="3128BB26" w:rsidR="00A37F35" w:rsidRPr="00ED4E89" w:rsidRDefault="00A37F35" w:rsidP="00C42AB4">
            <w:pPr>
              <w:pStyle w:val="Lijstalinea"/>
              <w:spacing w:before="0"/>
              <w:ind w:left="0" w:firstLine="0"/>
              <w:contextualSpacing w:val="0"/>
              <w:rPr>
                <w:rFonts w:ascii="Arial" w:hAnsi="Arial" w:cs="Arial"/>
                <w:color w:val="0070C0"/>
                <w:sz w:val="18"/>
                <w:szCs w:val="18"/>
              </w:rPr>
            </w:pPr>
            <w:r w:rsidRPr="00ED4E89">
              <w:rPr>
                <w:rFonts w:ascii="Arial" w:hAnsi="Arial" w:cs="Arial"/>
                <w:color w:val="0070C0"/>
                <w:sz w:val="18"/>
                <w:szCs w:val="18"/>
              </w:rPr>
              <w:t>De reacties van Leverancier zijn binnen de gestelde reactietijden.</w:t>
            </w:r>
          </w:p>
        </w:tc>
        <w:tc>
          <w:tcPr>
            <w:tcW w:w="1560" w:type="dxa"/>
            <w:tcBorders>
              <w:top w:val="single" w:sz="4" w:space="0" w:color="auto"/>
            </w:tcBorders>
          </w:tcPr>
          <w:p w14:paraId="69DFB166" w14:textId="77777777" w:rsidR="00A37F35" w:rsidRPr="00ED4E89" w:rsidRDefault="00A37F35" w:rsidP="00C42AB4">
            <w:pPr>
              <w:pStyle w:val="Lijstalinea"/>
              <w:spacing w:before="0"/>
              <w:ind w:left="0" w:firstLine="0"/>
              <w:contextualSpacing w:val="0"/>
              <w:rPr>
                <w:rFonts w:ascii="Arial" w:hAnsi="Arial" w:cs="Arial"/>
                <w:color w:val="0070C0"/>
                <w:sz w:val="18"/>
                <w:szCs w:val="18"/>
              </w:rPr>
            </w:pPr>
            <w:r w:rsidRPr="00ED4E89">
              <w:rPr>
                <w:rFonts w:ascii="Arial" w:hAnsi="Arial" w:cs="Arial"/>
                <w:color w:val="0070C0"/>
                <w:sz w:val="18"/>
                <w:szCs w:val="18"/>
              </w:rPr>
              <w:t>98%</w:t>
            </w:r>
          </w:p>
        </w:tc>
      </w:tr>
      <w:tr w:rsidR="00A37F35" w:rsidRPr="00ED4E89" w14:paraId="4CCA4B43" w14:textId="77777777" w:rsidTr="00C42AB4">
        <w:tc>
          <w:tcPr>
            <w:tcW w:w="992" w:type="dxa"/>
            <w:tcBorders>
              <w:bottom w:val="single" w:sz="4" w:space="0" w:color="auto"/>
            </w:tcBorders>
          </w:tcPr>
          <w:p w14:paraId="7B76DFAC" w14:textId="77777777" w:rsidR="00A37F35" w:rsidRPr="00ED4E89" w:rsidRDefault="00A37F35" w:rsidP="00C42AB4">
            <w:pPr>
              <w:pStyle w:val="Lijstalinea"/>
              <w:spacing w:before="0"/>
              <w:ind w:left="0" w:firstLine="0"/>
              <w:contextualSpacing w:val="0"/>
              <w:rPr>
                <w:rFonts w:ascii="Arial" w:hAnsi="Arial" w:cs="Arial"/>
                <w:color w:val="0070C0"/>
                <w:sz w:val="18"/>
                <w:szCs w:val="18"/>
              </w:rPr>
            </w:pPr>
            <w:r w:rsidRPr="00ED4E89">
              <w:rPr>
                <w:rFonts w:ascii="Arial" w:hAnsi="Arial" w:cs="Arial"/>
                <w:color w:val="0070C0"/>
                <w:sz w:val="18"/>
                <w:szCs w:val="18"/>
              </w:rPr>
              <w:t xml:space="preserve">KPI 2  </w:t>
            </w:r>
          </w:p>
        </w:tc>
        <w:tc>
          <w:tcPr>
            <w:tcW w:w="5528" w:type="dxa"/>
            <w:tcBorders>
              <w:bottom w:val="single" w:sz="4" w:space="0" w:color="auto"/>
            </w:tcBorders>
          </w:tcPr>
          <w:p w14:paraId="1A6FC8DD" w14:textId="4B4F26BE" w:rsidR="00A37F35" w:rsidRPr="00ED4E89" w:rsidRDefault="00A37F35" w:rsidP="00C42AB4">
            <w:pPr>
              <w:pStyle w:val="Lijstalinea"/>
              <w:spacing w:before="0"/>
              <w:ind w:left="0" w:firstLine="0"/>
              <w:contextualSpacing w:val="0"/>
              <w:rPr>
                <w:rFonts w:ascii="Arial" w:hAnsi="Arial" w:cs="Arial"/>
                <w:color w:val="0070C0"/>
                <w:sz w:val="18"/>
                <w:szCs w:val="18"/>
              </w:rPr>
            </w:pPr>
            <w:r w:rsidRPr="00ED4E89">
              <w:rPr>
                <w:rFonts w:ascii="Arial" w:hAnsi="Arial" w:cs="Arial"/>
                <w:color w:val="0070C0"/>
                <w:sz w:val="18"/>
                <w:szCs w:val="18"/>
              </w:rPr>
              <w:t xml:space="preserve">De </w:t>
            </w:r>
            <w:r w:rsidR="006A0C69" w:rsidRPr="00ED4E89">
              <w:rPr>
                <w:rFonts w:ascii="Arial" w:hAnsi="Arial" w:cs="Arial"/>
                <w:color w:val="0070C0"/>
                <w:sz w:val="18"/>
                <w:szCs w:val="18"/>
              </w:rPr>
              <w:t>Storing</w:t>
            </w:r>
            <w:r w:rsidRPr="00ED4E89">
              <w:rPr>
                <w:rFonts w:ascii="Arial" w:hAnsi="Arial" w:cs="Arial"/>
                <w:color w:val="0070C0"/>
                <w:sz w:val="18"/>
                <w:szCs w:val="18"/>
              </w:rPr>
              <w:t>en zijn door Leverancier binnen de gestelde oplostijden opgelost.</w:t>
            </w:r>
          </w:p>
        </w:tc>
        <w:tc>
          <w:tcPr>
            <w:tcW w:w="1560" w:type="dxa"/>
            <w:tcBorders>
              <w:bottom w:val="single" w:sz="4" w:space="0" w:color="auto"/>
            </w:tcBorders>
          </w:tcPr>
          <w:p w14:paraId="4D799808" w14:textId="77777777" w:rsidR="00A37F35" w:rsidRPr="00ED4E89" w:rsidRDefault="00A37F35" w:rsidP="00C42AB4">
            <w:pPr>
              <w:pStyle w:val="Lijstalinea"/>
              <w:spacing w:before="0"/>
              <w:ind w:left="0" w:firstLine="0"/>
              <w:contextualSpacing w:val="0"/>
              <w:rPr>
                <w:rFonts w:ascii="Arial" w:hAnsi="Arial" w:cs="Arial"/>
                <w:color w:val="0070C0"/>
                <w:sz w:val="18"/>
                <w:szCs w:val="18"/>
              </w:rPr>
            </w:pPr>
            <w:r w:rsidRPr="00ED4E89">
              <w:rPr>
                <w:rFonts w:ascii="Arial" w:hAnsi="Arial" w:cs="Arial"/>
                <w:color w:val="0070C0"/>
                <w:sz w:val="18"/>
                <w:szCs w:val="18"/>
              </w:rPr>
              <w:t>95%</w:t>
            </w:r>
          </w:p>
        </w:tc>
      </w:tr>
    </w:tbl>
    <w:p w14:paraId="07B639D0" w14:textId="77777777" w:rsidR="00A37F35" w:rsidRPr="00ED4E89" w:rsidRDefault="00A37F35" w:rsidP="00A37F35">
      <w:pPr>
        <w:ind w:left="0"/>
        <w:rPr>
          <w:rFonts w:ascii="Arial" w:hAnsi="Arial" w:cs="Arial"/>
        </w:rPr>
      </w:pPr>
    </w:p>
    <w:p w14:paraId="5503DDDC" w14:textId="73EAF9E2" w:rsidR="00DF6385" w:rsidRPr="00ED4E89" w:rsidRDefault="00DF6385" w:rsidP="00DF6385">
      <w:pPr>
        <w:rPr>
          <w:rStyle w:val="Zwaar"/>
          <w:rFonts w:ascii="Arial" w:hAnsi="Arial" w:cs="Arial"/>
          <w:b w:val="0"/>
          <w:bCs w:val="0"/>
        </w:rPr>
      </w:pPr>
      <w:r w:rsidRPr="00ED4E89">
        <w:rPr>
          <w:rStyle w:val="Zwaar"/>
          <w:rFonts w:ascii="Arial" w:hAnsi="Arial" w:cs="Arial"/>
          <w:b w:val="0"/>
          <w:bCs w:val="0"/>
        </w:rPr>
        <w:t xml:space="preserve">Verdere afspraken ten aanzien van het afhandelen van </w:t>
      </w:r>
      <w:r w:rsidR="00B26A86" w:rsidRPr="00ED4E89">
        <w:rPr>
          <w:rStyle w:val="Zwaar"/>
          <w:rFonts w:ascii="Arial" w:hAnsi="Arial" w:cs="Arial"/>
          <w:b w:val="0"/>
          <w:bCs w:val="0"/>
        </w:rPr>
        <w:t>S</w:t>
      </w:r>
      <w:r w:rsidRPr="00ED4E89">
        <w:rPr>
          <w:rStyle w:val="Zwaar"/>
          <w:rFonts w:ascii="Arial" w:hAnsi="Arial" w:cs="Arial"/>
          <w:b w:val="0"/>
          <w:bCs w:val="0"/>
        </w:rPr>
        <w:t>toringen zijn:</w:t>
      </w:r>
    </w:p>
    <w:p w14:paraId="1063318B" w14:textId="10ECAB7E" w:rsidR="00DF6385" w:rsidRPr="00ED4E89" w:rsidRDefault="00DF6385" w:rsidP="00DF6385">
      <w:pPr>
        <w:pStyle w:val="Lijstalinea"/>
        <w:numPr>
          <w:ilvl w:val="0"/>
          <w:numId w:val="22"/>
        </w:numPr>
        <w:rPr>
          <w:rFonts w:ascii="Arial" w:hAnsi="Arial" w:cs="Arial"/>
        </w:rPr>
      </w:pPr>
      <w:r w:rsidRPr="00ED4E89">
        <w:rPr>
          <w:rFonts w:ascii="Arial" w:hAnsi="Arial" w:cs="Arial"/>
        </w:rPr>
        <w:t xml:space="preserve">Beveiligingsincidenten dienen te worden afgehandeld conform de in paragraaf </w:t>
      </w:r>
      <w:r w:rsidRPr="00ED4E89">
        <w:rPr>
          <w:rFonts w:ascii="Arial" w:hAnsi="Arial" w:cs="Arial"/>
        </w:rPr>
        <w:fldChar w:fldCharType="begin"/>
      </w:r>
      <w:r w:rsidRPr="00ED4E89">
        <w:rPr>
          <w:rFonts w:ascii="Arial" w:hAnsi="Arial" w:cs="Arial"/>
        </w:rPr>
        <w:instrText xml:space="preserve"> REF _Ref36731827 \r \h </w:instrText>
      </w:r>
      <w:r w:rsidR="00ED4E89">
        <w:rPr>
          <w:rFonts w:ascii="Arial" w:hAnsi="Arial" w:cs="Arial"/>
        </w:rPr>
        <w:instrText xml:space="preserve"> \* MERGEFORMAT </w:instrText>
      </w:r>
      <w:r w:rsidRPr="00ED4E89">
        <w:rPr>
          <w:rFonts w:ascii="Arial" w:hAnsi="Arial" w:cs="Arial"/>
        </w:rPr>
      </w:r>
      <w:r w:rsidRPr="00ED4E89">
        <w:rPr>
          <w:rFonts w:ascii="Arial" w:hAnsi="Arial" w:cs="Arial"/>
        </w:rPr>
        <w:fldChar w:fldCharType="separate"/>
      </w:r>
      <w:r w:rsidR="00C75EA0" w:rsidRPr="00ED4E89">
        <w:rPr>
          <w:rFonts w:ascii="Arial" w:hAnsi="Arial" w:cs="Arial"/>
        </w:rPr>
        <w:t>5.2</w:t>
      </w:r>
      <w:r w:rsidRPr="00ED4E89">
        <w:rPr>
          <w:rFonts w:ascii="Arial" w:hAnsi="Arial" w:cs="Arial"/>
        </w:rPr>
        <w:fldChar w:fldCharType="end"/>
      </w:r>
      <w:r w:rsidRPr="00ED4E89">
        <w:rPr>
          <w:rFonts w:ascii="Arial" w:hAnsi="Arial" w:cs="Arial"/>
        </w:rPr>
        <w:t xml:space="preserve"> bepaalde werkwijze.</w:t>
      </w:r>
    </w:p>
    <w:p w14:paraId="48705532" w14:textId="6BC2A6DA" w:rsidR="00DF6385" w:rsidRPr="00ED4E89" w:rsidRDefault="00DF6385" w:rsidP="00DF6385">
      <w:pPr>
        <w:pStyle w:val="Lijstalinea"/>
        <w:numPr>
          <w:ilvl w:val="0"/>
          <w:numId w:val="22"/>
        </w:numPr>
        <w:rPr>
          <w:rFonts w:ascii="Arial" w:hAnsi="Arial" w:cs="Arial"/>
        </w:rPr>
      </w:pPr>
      <w:r w:rsidRPr="00ED4E89">
        <w:rPr>
          <w:rFonts w:ascii="Arial" w:hAnsi="Arial" w:cs="Arial"/>
        </w:rPr>
        <w:t>VNG Realisatie bepaalt of er buiten kantoortijden wordt doorgewerkt aan de oplossing</w:t>
      </w:r>
      <w:r w:rsidR="006106B2">
        <w:rPr>
          <w:rFonts w:ascii="Arial" w:hAnsi="Arial" w:cs="Arial"/>
        </w:rPr>
        <w:t xml:space="preserve"> van P1-incidenten</w:t>
      </w:r>
      <w:r w:rsidRPr="00ED4E89">
        <w:rPr>
          <w:rFonts w:ascii="Arial" w:hAnsi="Arial" w:cs="Arial"/>
        </w:rPr>
        <w:t>.</w:t>
      </w:r>
    </w:p>
    <w:p w14:paraId="188145BE" w14:textId="04FA16B0" w:rsidR="00DF6385" w:rsidRPr="00ED4E89" w:rsidRDefault="00DF6385" w:rsidP="00DF6385">
      <w:pPr>
        <w:pStyle w:val="Lijstalinea"/>
        <w:numPr>
          <w:ilvl w:val="0"/>
          <w:numId w:val="22"/>
        </w:numPr>
        <w:rPr>
          <w:rFonts w:ascii="Arial" w:hAnsi="Arial" w:cs="Arial"/>
        </w:rPr>
      </w:pPr>
      <w:r w:rsidRPr="00ED4E89">
        <w:rPr>
          <w:rFonts w:ascii="Arial" w:hAnsi="Arial" w:cs="Arial"/>
        </w:rPr>
        <w:t xml:space="preserve">VNG Realisatie bepaalt of een </w:t>
      </w:r>
      <w:r w:rsidR="006A0C69" w:rsidRPr="00ED4E89">
        <w:rPr>
          <w:rFonts w:ascii="Arial" w:hAnsi="Arial" w:cs="Arial"/>
        </w:rPr>
        <w:t>Storing</w:t>
      </w:r>
      <w:r w:rsidRPr="00ED4E89">
        <w:rPr>
          <w:rFonts w:ascii="Arial" w:hAnsi="Arial" w:cs="Arial"/>
        </w:rPr>
        <w:t xml:space="preserve"> is opgelost. Dit kan ook een tijdelijke </w:t>
      </w:r>
      <w:proofErr w:type="spellStart"/>
      <w:r w:rsidRPr="00ED4E89">
        <w:rPr>
          <w:rFonts w:ascii="Arial" w:hAnsi="Arial" w:cs="Arial"/>
        </w:rPr>
        <w:t>work-around</w:t>
      </w:r>
      <w:proofErr w:type="spellEnd"/>
      <w:r w:rsidRPr="00ED4E89">
        <w:rPr>
          <w:rFonts w:ascii="Arial" w:hAnsi="Arial" w:cs="Arial"/>
        </w:rPr>
        <w:t xml:space="preserve"> betreffen.</w:t>
      </w:r>
    </w:p>
    <w:p w14:paraId="325D570D" w14:textId="37473D60" w:rsidR="00DF6385" w:rsidRPr="00ED4E89" w:rsidRDefault="00DF6385" w:rsidP="00DF6385">
      <w:pPr>
        <w:pStyle w:val="Lijstalinea"/>
        <w:numPr>
          <w:ilvl w:val="0"/>
          <w:numId w:val="22"/>
        </w:numPr>
        <w:rPr>
          <w:rFonts w:ascii="Arial" w:hAnsi="Arial" w:cs="Arial"/>
        </w:rPr>
      </w:pPr>
      <w:r w:rsidRPr="00ED4E89">
        <w:rPr>
          <w:rFonts w:ascii="Arial" w:hAnsi="Arial" w:cs="Arial"/>
        </w:rPr>
        <w:t xml:space="preserve">Leverancier spant zich maximaal in om een </w:t>
      </w:r>
      <w:r w:rsidR="006A0C69" w:rsidRPr="00ED4E89">
        <w:rPr>
          <w:rFonts w:ascii="Arial" w:hAnsi="Arial" w:cs="Arial"/>
        </w:rPr>
        <w:t>Storing</w:t>
      </w:r>
      <w:r w:rsidRPr="00ED4E89">
        <w:rPr>
          <w:rFonts w:ascii="Arial" w:hAnsi="Arial" w:cs="Arial"/>
        </w:rPr>
        <w:t xml:space="preserve"> zo snel mogelijk op te lossen.</w:t>
      </w:r>
    </w:p>
    <w:p w14:paraId="41E15D12" w14:textId="7D831677" w:rsidR="00DF6385" w:rsidRPr="00ED4E89" w:rsidRDefault="00DF6385" w:rsidP="00DF6385">
      <w:pPr>
        <w:pStyle w:val="Lijstalinea"/>
        <w:numPr>
          <w:ilvl w:val="0"/>
          <w:numId w:val="22"/>
        </w:numPr>
        <w:rPr>
          <w:rFonts w:ascii="Arial" w:hAnsi="Arial" w:cs="Arial"/>
        </w:rPr>
      </w:pPr>
      <w:r w:rsidRPr="00ED4E89">
        <w:rPr>
          <w:rFonts w:ascii="Arial" w:hAnsi="Arial" w:cs="Arial"/>
        </w:rPr>
        <w:t xml:space="preserve">Zodra duidelijk is dat een </w:t>
      </w:r>
      <w:r w:rsidR="006A0C69" w:rsidRPr="00ED4E89">
        <w:rPr>
          <w:rFonts w:ascii="Arial" w:hAnsi="Arial" w:cs="Arial"/>
        </w:rPr>
        <w:t>Storing</w:t>
      </w:r>
      <w:r w:rsidRPr="00ED4E89">
        <w:rPr>
          <w:rFonts w:ascii="Arial" w:hAnsi="Arial" w:cs="Arial"/>
        </w:rPr>
        <w:t xml:space="preserve"> niet binnen de oplostijd van toepassing, opgelost kan worden, zal Leverancier extra capaciteit inzetten om het probleem zo snel mogelijk op te lossen. Leverancier zal VNG Realisatie hierover zo snel mogelijk informeren.</w:t>
      </w:r>
    </w:p>
    <w:p w14:paraId="7DBC6316" w14:textId="64AB2525" w:rsidR="00DF6385" w:rsidRPr="00ED4E89" w:rsidRDefault="00DF6385" w:rsidP="00DF6385">
      <w:pPr>
        <w:pStyle w:val="Lijstalinea"/>
        <w:numPr>
          <w:ilvl w:val="0"/>
          <w:numId w:val="22"/>
        </w:numPr>
        <w:rPr>
          <w:rFonts w:ascii="Arial" w:hAnsi="Arial" w:cs="Arial"/>
        </w:rPr>
      </w:pPr>
      <w:r w:rsidRPr="00ED4E89">
        <w:rPr>
          <w:rFonts w:ascii="Arial" w:hAnsi="Arial" w:cs="Arial"/>
        </w:rPr>
        <w:t xml:space="preserve">VNG Realisatie mag onderzoek doen bij Leverancier, om zich ervan te vergewissen dat de </w:t>
      </w:r>
      <w:r w:rsidR="006A0C69" w:rsidRPr="00ED4E89">
        <w:rPr>
          <w:rFonts w:ascii="Arial" w:hAnsi="Arial" w:cs="Arial"/>
        </w:rPr>
        <w:t>Storing</w:t>
      </w:r>
      <w:r w:rsidRPr="00ED4E89">
        <w:rPr>
          <w:rFonts w:ascii="Arial" w:hAnsi="Arial" w:cs="Arial"/>
        </w:rPr>
        <w:t xml:space="preserve"> daadwerkelijk is of wordt opgelost.</w:t>
      </w:r>
    </w:p>
    <w:p w14:paraId="3F32443E" w14:textId="77777777" w:rsidR="00DF6385" w:rsidRPr="00ED4E89" w:rsidRDefault="00DF6385" w:rsidP="00DF6385">
      <w:pPr>
        <w:pStyle w:val="Lijstalinea"/>
        <w:numPr>
          <w:ilvl w:val="0"/>
          <w:numId w:val="22"/>
        </w:numPr>
        <w:rPr>
          <w:rFonts w:ascii="Arial" w:hAnsi="Arial" w:cs="Arial"/>
        </w:rPr>
      </w:pPr>
      <w:r w:rsidRPr="00ED4E89">
        <w:rPr>
          <w:rFonts w:ascii="Arial" w:hAnsi="Arial" w:cs="Arial"/>
        </w:rPr>
        <w:t>Indien duidelijk wordt dat de gestelde oplostijd niet gehaald zal worden, zal Leverancier zo snel mogelijk aangegeven aan VNG Realisatie wat de vervolgstappen zullen zijn.</w:t>
      </w:r>
    </w:p>
    <w:p w14:paraId="0670E51B" w14:textId="1EE779C2" w:rsidR="00DF6385" w:rsidRPr="00ED4E89" w:rsidRDefault="00DF6385" w:rsidP="00DF6385">
      <w:pPr>
        <w:pStyle w:val="Lijstalinea"/>
        <w:numPr>
          <w:ilvl w:val="0"/>
          <w:numId w:val="22"/>
        </w:numPr>
        <w:rPr>
          <w:rFonts w:ascii="Arial" w:hAnsi="Arial" w:cs="Arial"/>
        </w:rPr>
      </w:pPr>
      <w:r w:rsidRPr="00ED4E89">
        <w:rPr>
          <w:rFonts w:ascii="Arial" w:hAnsi="Arial" w:cs="Arial"/>
        </w:rPr>
        <w:t xml:space="preserve">Bij Prioriteit 1 en 2 </w:t>
      </w:r>
      <w:r w:rsidR="006A0C69" w:rsidRPr="00ED4E89">
        <w:rPr>
          <w:rFonts w:ascii="Arial" w:hAnsi="Arial" w:cs="Arial"/>
        </w:rPr>
        <w:t>Storing</w:t>
      </w:r>
      <w:r w:rsidRPr="00ED4E89">
        <w:rPr>
          <w:rFonts w:ascii="Arial" w:hAnsi="Arial" w:cs="Arial"/>
        </w:rPr>
        <w:t>en geldt tevens het volgende:</w:t>
      </w:r>
    </w:p>
    <w:p w14:paraId="3411E379" w14:textId="77777777" w:rsidR="00DF6385" w:rsidRPr="00ED4E89" w:rsidRDefault="00DF6385" w:rsidP="00DF6385">
      <w:pPr>
        <w:pStyle w:val="Lijstalinea"/>
        <w:numPr>
          <w:ilvl w:val="0"/>
          <w:numId w:val="23"/>
        </w:numPr>
        <w:tabs>
          <w:tab w:val="num" w:pos="1985"/>
        </w:tabs>
        <w:spacing w:before="0" w:line="240" w:lineRule="auto"/>
        <w:ind w:left="1984" w:hanging="357"/>
        <w:contextualSpacing w:val="0"/>
        <w:rPr>
          <w:rFonts w:ascii="Arial" w:hAnsi="Arial" w:cs="Arial"/>
        </w:rPr>
      </w:pPr>
      <w:r w:rsidRPr="00ED4E89">
        <w:rPr>
          <w:rFonts w:ascii="Arial" w:hAnsi="Arial" w:cs="Arial"/>
        </w:rPr>
        <w:lastRenderedPageBreak/>
        <w:t>Indien noodzakelijk zullen er, in overleg met VNG Realisatie, derde partijen door Leverancier worden ingezet. De kosten hiervoor komen volledig voor rekening van de Leverancier.</w:t>
      </w:r>
    </w:p>
    <w:p w14:paraId="19EDDB54" w14:textId="3BA51BC1" w:rsidR="00DF6385" w:rsidRPr="00ED4E89" w:rsidRDefault="00DF6385" w:rsidP="00091D38">
      <w:pPr>
        <w:pStyle w:val="Lijstalinea"/>
        <w:numPr>
          <w:ilvl w:val="0"/>
          <w:numId w:val="23"/>
        </w:numPr>
        <w:tabs>
          <w:tab w:val="num" w:pos="1985"/>
        </w:tabs>
        <w:spacing w:before="0" w:line="240" w:lineRule="auto"/>
        <w:ind w:left="1984" w:hanging="357"/>
        <w:contextualSpacing w:val="0"/>
        <w:rPr>
          <w:rFonts w:ascii="Arial" w:hAnsi="Arial" w:cs="Arial"/>
        </w:rPr>
      </w:pPr>
      <w:r w:rsidRPr="00ED4E89">
        <w:rPr>
          <w:rFonts w:ascii="Arial" w:hAnsi="Arial" w:cs="Arial"/>
        </w:rPr>
        <w:t>Indien gewenst door VNG Realisatie spant Leverancier zich maximaal in om zo snel mogelijk een tijdelijke oplossing gereed te hebben, zodat de normale bedrijfsvoering van VNG Realisatie doorgang kunnen hebben.</w:t>
      </w:r>
    </w:p>
    <w:p w14:paraId="48269C72" w14:textId="777CE384" w:rsidR="00CF0677" w:rsidRPr="00ED4E89" w:rsidRDefault="00CF0677" w:rsidP="00CF0677">
      <w:pPr>
        <w:tabs>
          <w:tab w:val="num" w:pos="1985"/>
        </w:tabs>
        <w:spacing w:line="240" w:lineRule="auto"/>
        <w:contextualSpacing w:val="0"/>
        <w:rPr>
          <w:rFonts w:ascii="Arial" w:hAnsi="Arial" w:cs="Arial"/>
        </w:rPr>
      </w:pPr>
    </w:p>
    <w:p w14:paraId="351CF59B" w14:textId="77777777" w:rsidR="00CF0677" w:rsidRPr="00ED4E89" w:rsidRDefault="00CF0677" w:rsidP="001A21BC">
      <w:pPr>
        <w:pStyle w:val="Kop2"/>
        <w:rPr>
          <w:rFonts w:ascii="Arial" w:hAnsi="Arial" w:cs="Arial"/>
        </w:rPr>
      </w:pPr>
      <w:bookmarkStart w:id="27" w:name="_Toc71881388"/>
      <w:r w:rsidRPr="00ED4E89">
        <w:rPr>
          <w:rFonts w:ascii="Arial" w:hAnsi="Arial" w:cs="Arial"/>
        </w:rPr>
        <w:t>Problem Management</w:t>
      </w:r>
      <w:bookmarkEnd w:id="27"/>
    </w:p>
    <w:p w14:paraId="3307191F" w14:textId="77777777" w:rsidR="00CF0677" w:rsidRPr="00ED4E89" w:rsidRDefault="00CF0677" w:rsidP="00CF0677">
      <w:pPr>
        <w:rPr>
          <w:rStyle w:val="Zwaar"/>
          <w:rFonts w:ascii="Arial" w:hAnsi="Arial" w:cs="Arial"/>
          <w:b w:val="0"/>
          <w:bCs w:val="0"/>
        </w:rPr>
      </w:pPr>
      <w:proofErr w:type="spellStart"/>
      <w:r w:rsidRPr="00ED4E89">
        <w:rPr>
          <w:rStyle w:val="Zwaar"/>
          <w:rFonts w:ascii="Arial" w:hAnsi="Arial" w:cs="Arial"/>
          <w:b w:val="0"/>
          <w:bCs w:val="0"/>
        </w:rPr>
        <w:t>Problem</w:t>
      </w:r>
      <w:proofErr w:type="spellEnd"/>
      <w:r w:rsidRPr="00ED4E89">
        <w:rPr>
          <w:rStyle w:val="Zwaar"/>
          <w:rFonts w:ascii="Arial" w:hAnsi="Arial" w:cs="Arial"/>
          <w:b w:val="0"/>
          <w:bCs w:val="0"/>
        </w:rPr>
        <w:t xml:space="preserve"> Management betreft het afhandelen van geëscaleerde incidenten en incidenten die betrekking hebben op grotere delen van de dienstverlening. Door het complexe karakter van de </w:t>
      </w:r>
      <w:proofErr w:type="spellStart"/>
      <w:r w:rsidRPr="00ED4E89">
        <w:rPr>
          <w:rStyle w:val="Zwaar"/>
          <w:rFonts w:ascii="Arial" w:hAnsi="Arial" w:cs="Arial"/>
          <w:b w:val="0"/>
          <w:bCs w:val="0"/>
        </w:rPr>
        <w:t>problems</w:t>
      </w:r>
      <w:proofErr w:type="spellEnd"/>
      <w:r w:rsidRPr="00ED4E89">
        <w:rPr>
          <w:rStyle w:val="Zwaar"/>
          <w:rFonts w:ascii="Arial" w:hAnsi="Arial" w:cs="Arial"/>
          <w:b w:val="0"/>
          <w:bCs w:val="0"/>
        </w:rPr>
        <w:t xml:space="preserve"> is een snelle permanente oplossing in de meeste gevallen niet mogelijk.</w:t>
      </w:r>
    </w:p>
    <w:p w14:paraId="325B7DA0" w14:textId="77777777" w:rsidR="00CF0677" w:rsidRPr="00ED4E89" w:rsidRDefault="00CF0677" w:rsidP="00CF0677">
      <w:pPr>
        <w:pStyle w:val="Lijstalinea"/>
        <w:numPr>
          <w:ilvl w:val="0"/>
          <w:numId w:val="24"/>
        </w:numPr>
        <w:rPr>
          <w:rFonts w:ascii="Arial" w:hAnsi="Arial" w:cs="Arial"/>
        </w:rPr>
      </w:pPr>
      <w:r w:rsidRPr="00ED4E89">
        <w:rPr>
          <w:rFonts w:ascii="Arial" w:hAnsi="Arial" w:cs="Arial"/>
        </w:rPr>
        <w:t xml:space="preserve">Leverancier voert actief </w:t>
      </w:r>
      <w:proofErr w:type="spellStart"/>
      <w:r w:rsidRPr="00ED4E89">
        <w:rPr>
          <w:rFonts w:ascii="Arial" w:hAnsi="Arial" w:cs="Arial"/>
        </w:rPr>
        <w:t>Problem</w:t>
      </w:r>
      <w:proofErr w:type="spellEnd"/>
      <w:r w:rsidRPr="00ED4E89">
        <w:rPr>
          <w:rFonts w:ascii="Arial" w:hAnsi="Arial" w:cs="Arial"/>
        </w:rPr>
        <w:t xml:space="preserve"> Management en rapporteert hierover. </w:t>
      </w:r>
    </w:p>
    <w:p w14:paraId="7AEF21E9" w14:textId="77777777" w:rsidR="00CF0677" w:rsidRPr="00ED4E89" w:rsidRDefault="00CF0677" w:rsidP="00CF0677">
      <w:pPr>
        <w:pStyle w:val="Lijstalinea"/>
        <w:numPr>
          <w:ilvl w:val="0"/>
          <w:numId w:val="24"/>
        </w:numPr>
        <w:rPr>
          <w:rFonts w:ascii="Arial" w:hAnsi="Arial" w:cs="Arial"/>
        </w:rPr>
      </w:pPr>
      <w:proofErr w:type="spellStart"/>
      <w:r w:rsidRPr="00ED4E89">
        <w:rPr>
          <w:rFonts w:ascii="Arial" w:hAnsi="Arial" w:cs="Arial"/>
        </w:rPr>
        <w:t>Problem</w:t>
      </w:r>
      <w:proofErr w:type="spellEnd"/>
      <w:r w:rsidRPr="00ED4E89">
        <w:rPr>
          <w:rFonts w:ascii="Arial" w:hAnsi="Arial" w:cs="Arial"/>
        </w:rPr>
        <w:t xml:space="preserve"> Management omvat minimaal:</w:t>
      </w:r>
    </w:p>
    <w:p w14:paraId="42F4F017" w14:textId="5C831DDE" w:rsidR="00CF0677" w:rsidRPr="00ED4E89" w:rsidRDefault="00CF0677" w:rsidP="00CF0677">
      <w:pPr>
        <w:pStyle w:val="Lijstalinea"/>
        <w:numPr>
          <w:ilvl w:val="0"/>
          <w:numId w:val="25"/>
        </w:numPr>
        <w:spacing w:before="0" w:line="240" w:lineRule="auto"/>
        <w:ind w:left="1985"/>
        <w:contextualSpacing w:val="0"/>
        <w:rPr>
          <w:rFonts w:ascii="Arial" w:hAnsi="Arial" w:cs="Arial"/>
        </w:rPr>
      </w:pPr>
      <w:r w:rsidRPr="00ED4E89">
        <w:rPr>
          <w:rFonts w:ascii="Arial" w:hAnsi="Arial" w:cs="Arial"/>
        </w:rPr>
        <w:t xml:space="preserve">Het identificeren van de oorzaken van </w:t>
      </w:r>
      <w:r w:rsidR="00DB1308" w:rsidRPr="00ED4E89">
        <w:rPr>
          <w:rFonts w:ascii="Arial" w:hAnsi="Arial" w:cs="Arial"/>
        </w:rPr>
        <w:t>Storing</w:t>
      </w:r>
      <w:r w:rsidRPr="00ED4E89">
        <w:rPr>
          <w:rFonts w:ascii="Arial" w:hAnsi="Arial" w:cs="Arial"/>
        </w:rPr>
        <w:t>en</w:t>
      </w:r>
    </w:p>
    <w:p w14:paraId="49AB735A" w14:textId="65225E6B" w:rsidR="00CF0677" w:rsidRPr="00ED4E89" w:rsidRDefault="00CF0677" w:rsidP="00CF0677">
      <w:pPr>
        <w:pStyle w:val="Lijstalinea"/>
        <w:numPr>
          <w:ilvl w:val="0"/>
          <w:numId w:val="25"/>
        </w:numPr>
        <w:spacing w:before="0" w:line="240" w:lineRule="auto"/>
        <w:ind w:left="1985"/>
        <w:contextualSpacing w:val="0"/>
        <w:rPr>
          <w:rFonts w:ascii="Arial" w:hAnsi="Arial" w:cs="Arial"/>
        </w:rPr>
      </w:pPr>
      <w:r w:rsidRPr="00ED4E89">
        <w:rPr>
          <w:rFonts w:ascii="Arial" w:hAnsi="Arial" w:cs="Arial"/>
        </w:rPr>
        <w:t xml:space="preserve">Het uitvoeren van een continue trendanalyse op het aantal en de herkomst van </w:t>
      </w:r>
      <w:r w:rsidR="00DB1308" w:rsidRPr="00ED4E89">
        <w:rPr>
          <w:rFonts w:ascii="Arial" w:hAnsi="Arial" w:cs="Arial"/>
        </w:rPr>
        <w:t>Storing</w:t>
      </w:r>
      <w:r w:rsidRPr="00ED4E89">
        <w:rPr>
          <w:rFonts w:ascii="Arial" w:hAnsi="Arial" w:cs="Arial"/>
        </w:rPr>
        <w:t>en om te herkennen op welke vlakken verbeteringen moeten worden doorgevoerd. Om vervolgens deze verbeteringen ook zo spoedig mogelijk door te voeren.</w:t>
      </w:r>
    </w:p>
    <w:p w14:paraId="51752B18" w14:textId="2906CF1C" w:rsidR="00CF0677" w:rsidRPr="00ED4E89" w:rsidRDefault="00CF0677" w:rsidP="00CF0677">
      <w:pPr>
        <w:pStyle w:val="Lijstalinea"/>
        <w:numPr>
          <w:ilvl w:val="0"/>
          <w:numId w:val="25"/>
        </w:numPr>
        <w:spacing w:before="0" w:line="240" w:lineRule="auto"/>
        <w:ind w:left="1985"/>
        <w:contextualSpacing w:val="0"/>
        <w:rPr>
          <w:rFonts w:ascii="Arial" w:hAnsi="Arial" w:cs="Arial"/>
        </w:rPr>
      </w:pPr>
      <w:r w:rsidRPr="00ED4E89">
        <w:rPr>
          <w:rFonts w:ascii="Arial" w:hAnsi="Arial" w:cs="Arial"/>
        </w:rPr>
        <w:t xml:space="preserve">Het voorkomen van herhaling van </w:t>
      </w:r>
      <w:r w:rsidR="00DB1308" w:rsidRPr="00ED4E89">
        <w:rPr>
          <w:rFonts w:ascii="Arial" w:hAnsi="Arial" w:cs="Arial"/>
        </w:rPr>
        <w:t>Storing</w:t>
      </w:r>
      <w:r w:rsidRPr="00ED4E89">
        <w:rPr>
          <w:rFonts w:ascii="Arial" w:hAnsi="Arial" w:cs="Arial"/>
        </w:rPr>
        <w:t>en</w:t>
      </w:r>
    </w:p>
    <w:p w14:paraId="17032B09" w14:textId="77777777" w:rsidR="00CF0677" w:rsidRPr="00ED4E89" w:rsidRDefault="00CF0677" w:rsidP="00CF0677">
      <w:pPr>
        <w:ind w:left="0"/>
        <w:rPr>
          <w:rStyle w:val="Zwaar"/>
          <w:rFonts w:ascii="Arial" w:hAnsi="Arial" w:cs="Arial"/>
        </w:rPr>
      </w:pPr>
    </w:p>
    <w:tbl>
      <w:tblPr>
        <w:tblW w:w="7219" w:type="dxa"/>
        <w:tblInd w:w="851" w:type="dxa"/>
        <w:tblBorders>
          <w:bottom w:val="single" w:sz="8" w:space="0" w:color="auto"/>
        </w:tblBorders>
        <w:tblCellMar>
          <w:top w:w="28" w:type="dxa"/>
          <w:left w:w="57" w:type="dxa"/>
          <w:bottom w:w="28" w:type="dxa"/>
          <w:right w:w="57" w:type="dxa"/>
        </w:tblCellMar>
        <w:tblLook w:val="0000" w:firstRow="0" w:lastRow="0" w:firstColumn="0" w:lastColumn="0" w:noHBand="0" w:noVBand="0"/>
      </w:tblPr>
      <w:tblGrid>
        <w:gridCol w:w="1833"/>
        <w:gridCol w:w="1784"/>
        <w:gridCol w:w="2052"/>
        <w:gridCol w:w="1550"/>
      </w:tblGrid>
      <w:tr w:rsidR="00CF0677" w:rsidRPr="009B0341" w14:paraId="40618079" w14:textId="77777777" w:rsidTr="00E14D31">
        <w:tc>
          <w:tcPr>
            <w:tcW w:w="1833" w:type="dxa"/>
            <w:tcBorders>
              <w:top w:val="single" w:sz="12" w:space="0" w:color="auto"/>
              <w:bottom w:val="single" w:sz="4" w:space="0" w:color="auto"/>
            </w:tcBorders>
            <w:shd w:val="clear" w:color="auto" w:fill="auto"/>
            <w:tcMar>
              <w:top w:w="0" w:type="dxa"/>
              <w:left w:w="70" w:type="dxa"/>
              <w:bottom w:w="0" w:type="dxa"/>
              <w:right w:w="70" w:type="dxa"/>
            </w:tcMar>
            <w:vAlign w:val="bottom"/>
          </w:tcPr>
          <w:p w14:paraId="6F96C0A6" w14:textId="77777777" w:rsidR="00CF0677" w:rsidRPr="009B0341" w:rsidRDefault="00CF0677" w:rsidP="00B929BF">
            <w:pPr>
              <w:keepNext/>
              <w:keepLines/>
              <w:ind w:left="67"/>
              <w:rPr>
                <w:rStyle w:val="Zwaar"/>
                <w:rFonts w:ascii="Arial" w:eastAsia="Arial Unicode MS" w:hAnsi="Arial" w:cs="Arial"/>
                <w:color w:val="0070C0"/>
                <w:sz w:val="18"/>
                <w:szCs w:val="18"/>
              </w:rPr>
            </w:pPr>
            <w:r w:rsidRPr="009B0341">
              <w:rPr>
                <w:rStyle w:val="Zwaar"/>
                <w:rFonts w:ascii="Arial" w:eastAsia="Arial Unicode MS" w:hAnsi="Arial" w:cs="Arial"/>
                <w:color w:val="0070C0"/>
                <w:sz w:val="18"/>
                <w:szCs w:val="18"/>
              </w:rPr>
              <w:t>Prioriteit</w:t>
            </w:r>
          </w:p>
        </w:tc>
        <w:tc>
          <w:tcPr>
            <w:tcW w:w="1784" w:type="dxa"/>
            <w:tcBorders>
              <w:top w:val="single" w:sz="12" w:space="0" w:color="auto"/>
              <w:bottom w:val="single" w:sz="4" w:space="0" w:color="auto"/>
            </w:tcBorders>
            <w:shd w:val="clear" w:color="auto" w:fill="auto"/>
            <w:tcMar>
              <w:top w:w="0" w:type="dxa"/>
              <w:left w:w="70" w:type="dxa"/>
              <w:bottom w:w="0" w:type="dxa"/>
              <w:right w:w="70" w:type="dxa"/>
            </w:tcMar>
            <w:vAlign w:val="bottom"/>
          </w:tcPr>
          <w:p w14:paraId="05698BFB" w14:textId="77777777" w:rsidR="00CF0677" w:rsidRPr="009B0341" w:rsidRDefault="00CF0677" w:rsidP="00E14D31">
            <w:pPr>
              <w:keepNext/>
              <w:keepLines/>
              <w:ind w:left="28"/>
              <w:jc w:val="center"/>
              <w:rPr>
                <w:rStyle w:val="Zwaar"/>
                <w:rFonts w:ascii="Arial" w:eastAsia="Arial Unicode MS" w:hAnsi="Arial" w:cs="Arial"/>
                <w:color w:val="0070C0"/>
                <w:sz w:val="18"/>
                <w:szCs w:val="18"/>
              </w:rPr>
            </w:pPr>
            <w:r w:rsidRPr="009B0341">
              <w:rPr>
                <w:rStyle w:val="Zwaar"/>
                <w:rFonts w:ascii="Arial" w:eastAsia="Arial Unicode MS" w:hAnsi="Arial" w:cs="Arial"/>
                <w:color w:val="0070C0"/>
                <w:sz w:val="18"/>
                <w:szCs w:val="18"/>
              </w:rPr>
              <w:t>Reactietijd</w:t>
            </w:r>
          </w:p>
        </w:tc>
        <w:tc>
          <w:tcPr>
            <w:tcW w:w="2052" w:type="dxa"/>
            <w:tcBorders>
              <w:top w:val="single" w:sz="12" w:space="0" w:color="auto"/>
              <w:bottom w:val="single" w:sz="4" w:space="0" w:color="auto"/>
            </w:tcBorders>
            <w:shd w:val="clear" w:color="auto" w:fill="auto"/>
            <w:tcMar>
              <w:top w:w="0" w:type="dxa"/>
              <w:left w:w="70" w:type="dxa"/>
              <w:bottom w:w="0" w:type="dxa"/>
              <w:right w:w="70" w:type="dxa"/>
            </w:tcMar>
            <w:vAlign w:val="bottom"/>
          </w:tcPr>
          <w:p w14:paraId="3D2BD069" w14:textId="77777777" w:rsidR="00CF0677" w:rsidRPr="009B0341" w:rsidRDefault="00CF0677" w:rsidP="00E14D31">
            <w:pPr>
              <w:keepNext/>
              <w:keepLines/>
              <w:ind w:left="0"/>
              <w:jc w:val="center"/>
              <w:rPr>
                <w:rStyle w:val="Zwaar"/>
                <w:rFonts w:ascii="Arial" w:eastAsia="Arial Unicode MS" w:hAnsi="Arial" w:cs="Arial"/>
                <w:color w:val="0070C0"/>
                <w:sz w:val="18"/>
                <w:szCs w:val="18"/>
              </w:rPr>
            </w:pPr>
            <w:r w:rsidRPr="009B0341">
              <w:rPr>
                <w:rStyle w:val="Zwaar"/>
                <w:rFonts w:ascii="Arial" w:eastAsia="Arial Unicode MS" w:hAnsi="Arial" w:cs="Arial"/>
                <w:color w:val="0070C0"/>
                <w:sz w:val="18"/>
                <w:szCs w:val="18"/>
              </w:rPr>
              <w:t xml:space="preserve">Doorlooptijd opstellen Root </w:t>
            </w:r>
            <w:proofErr w:type="spellStart"/>
            <w:r w:rsidRPr="009B0341">
              <w:rPr>
                <w:rStyle w:val="Zwaar"/>
                <w:rFonts w:ascii="Arial" w:eastAsia="Arial Unicode MS" w:hAnsi="Arial" w:cs="Arial"/>
                <w:color w:val="0070C0"/>
                <w:sz w:val="18"/>
                <w:szCs w:val="18"/>
              </w:rPr>
              <w:t>Cause</w:t>
            </w:r>
            <w:proofErr w:type="spellEnd"/>
            <w:r w:rsidRPr="009B0341">
              <w:rPr>
                <w:rStyle w:val="Zwaar"/>
                <w:rFonts w:ascii="Arial" w:eastAsia="Arial Unicode MS" w:hAnsi="Arial" w:cs="Arial"/>
                <w:color w:val="0070C0"/>
                <w:sz w:val="18"/>
                <w:szCs w:val="18"/>
              </w:rPr>
              <w:t xml:space="preserve"> Analysis</w:t>
            </w:r>
          </w:p>
        </w:tc>
        <w:tc>
          <w:tcPr>
            <w:tcW w:w="1550" w:type="dxa"/>
            <w:tcBorders>
              <w:top w:val="single" w:sz="12" w:space="0" w:color="auto"/>
              <w:bottom w:val="single" w:sz="4" w:space="0" w:color="auto"/>
            </w:tcBorders>
            <w:shd w:val="clear" w:color="auto" w:fill="auto"/>
            <w:tcMar>
              <w:top w:w="0" w:type="dxa"/>
              <w:left w:w="70" w:type="dxa"/>
              <w:bottom w:w="0" w:type="dxa"/>
              <w:right w:w="70" w:type="dxa"/>
            </w:tcMar>
            <w:vAlign w:val="bottom"/>
          </w:tcPr>
          <w:p w14:paraId="54E716C6" w14:textId="77777777" w:rsidR="00CF0677" w:rsidRPr="009B0341" w:rsidRDefault="00CF0677" w:rsidP="00E14D31">
            <w:pPr>
              <w:keepNext/>
              <w:keepLines/>
              <w:ind w:left="62"/>
              <w:jc w:val="center"/>
              <w:rPr>
                <w:rStyle w:val="Zwaar"/>
                <w:rFonts w:ascii="Arial" w:eastAsia="Arial Unicode MS" w:hAnsi="Arial" w:cs="Arial"/>
                <w:color w:val="0070C0"/>
                <w:sz w:val="18"/>
                <w:szCs w:val="18"/>
              </w:rPr>
            </w:pPr>
            <w:r w:rsidRPr="009B0341">
              <w:rPr>
                <w:rStyle w:val="Zwaar"/>
                <w:rFonts w:ascii="Arial" w:eastAsia="Arial Unicode MS" w:hAnsi="Arial" w:cs="Arial"/>
                <w:color w:val="0070C0"/>
                <w:sz w:val="18"/>
                <w:szCs w:val="18"/>
              </w:rPr>
              <w:t>Norm</w:t>
            </w:r>
          </w:p>
        </w:tc>
      </w:tr>
      <w:tr w:rsidR="00CF0677" w:rsidRPr="009B0341" w14:paraId="26008865" w14:textId="77777777" w:rsidTr="00CF0677">
        <w:tc>
          <w:tcPr>
            <w:tcW w:w="1833" w:type="dxa"/>
            <w:tcBorders>
              <w:top w:val="single" w:sz="4" w:space="0" w:color="auto"/>
              <w:bottom w:val="nil"/>
              <w:right w:val="single" w:sz="8" w:space="0" w:color="auto"/>
            </w:tcBorders>
            <w:shd w:val="clear" w:color="auto" w:fill="FFFFFF" w:themeFill="background1"/>
            <w:tcMar>
              <w:top w:w="0" w:type="dxa"/>
              <w:left w:w="70" w:type="dxa"/>
              <w:bottom w:w="0" w:type="dxa"/>
              <w:right w:w="70" w:type="dxa"/>
            </w:tcMar>
          </w:tcPr>
          <w:p w14:paraId="778A73ED" w14:textId="77777777" w:rsidR="00CF0677" w:rsidRPr="009B0341" w:rsidRDefault="00CF0677" w:rsidP="00CF0677">
            <w:pPr>
              <w:keepNext/>
              <w:keepLines/>
              <w:ind w:left="67"/>
              <w:rPr>
                <w:rStyle w:val="Zwaar"/>
                <w:rFonts w:ascii="Arial" w:eastAsia="Arial Unicode MS" w:hAnsi="Arial" w:cs="Arial"/>
                <w:b w:val="0"/>
                <w:bCs w:val="0"/>
                <w:color w:val="0070C0"/>
                <w:sz w:val="18"/>
                <w:szCs w:val="18"/>
              </w:rPr>
            </w:pPr>
            <w:r w:rsidRPr="009B0341">
              <w:rPr>
                <w:rStyle w:val="Zwaar"/>
                <w:rFonts w:ascii="Arial" w:eastAsia="Arial Unicode MS" w:hAnsi="Arial" w:cs="Arial"/>
                <w:b w:val="0"/>
                <w:bCs w:val="0"/>
                <w:color w:val="0070C0"/>
                <w:sz w:val="18"/>
                <w:szCs w:val="18"/>
              </w:rPr>
              <w:t>P1 - Kritiek</w:t>
            </w:r>
          </w:p>
        </w:tc>
        <w:tc>
          <w:tcPr>
            <w:tcW w:w="1784" w:type="dxa"/>
            <w:tcBorders>
              <w:top w:val="single" w:sz="4" w:space="0" w:color="auto"/>
              <w:left w:val="single" w:sz="8" w:space="0" w:color="auto"/>
              <w:bottom w:val="nil"/>
            </w:tcBorders>
            <w:tcMar>
              <w:top w:w="0" w:type="dxa"/>
              <w:left w:w="70" w:type="dxa"/>
              <w:bottom w:w="0" w:type="dxa"/>
              <w:right w:w="70" w:type="dxa"/>
            </w:tcMar>
          </w:tcPr>
          <w:p w14:paraId="158E405D" w14:textId="6CD7A01D" w:rsidR="00CF0677" w:rsidRPr="009B0341" w:rsidRDefault="00987C19" w:rsidP="00CF0677">
            <w:pPr>
              <w:keepNext/>
              <w:keepLines/>
              <w:ind w:left="28"/>
              <w:jc w:val="center"/>
              <w:rPr>
                <w:rStyle w:val="Zwaar"/>
                <w:rFonts w:ascii="Arial" w:eastAsia="Arial Unicode MS" w:hAnsi="Arial" w:cs="Arial"/>
                <w:b w:val="0"/>
                <w:bCs w:val="0"/>
                <w:color w:val="0070C0"/>
                <w:sz w:val="18"/>
                <w:szCs w:val="18"/>
              </w:rPr>
            </w:pPr>
            <w:r>
              <w:rPr>
                <w:rStyle w:val="Zwaar"/>
                <w:rFonts w:ascii="Arial" w:eastAsia="Arial Unicode MS" w:hAnsi="Arial" w:cs="Arial"/>
                <w:b w:val="0"/>
                <w:bCs w:val="0"/>
                <w:color w:val="0070C0"/>
                <w:sz w:val="18"/>
                <w:szCs w:val="18"/>
              </w:rPr>
              <w:t>4</w:t>
            </w:r>
            <w:r w:rsidR="00CF0677" w:rsidRPr="009B0341">
              <w:rPr>
                <w:rStyle w:val="Zwaar"/>
                <w:rFonts w:ascii="Arial" w:eastAsia="Arial Unicode MS" w:hAnsi="Arial" w:cs="Arial"/>
                <w:b w:val="0"/>
                <w:bCs w:val="0"/>
                <w:color w:val="0070C0"/>
                <w:sz w:val="18"/>
                <w:szCs w:val="18"/>
              </w:rPr>
              <w:t xml:space="preserve"> uur</w:t>
            </w:r>
          </w:p>
        </w:tc>
        <w:tc>
          <w:tcPr>
            <w:tcW w:w="2052" w:type="dxa"/>
            <w:tcBorders>
              <w:top w:val="single" w:sz="4" w:space="0" w:color="auto"/>
            </w:tcBorders>
            <w:tcMar>
              <w:top w:w="0" w:type="dxa"/>
              <w:left w:w="70" w:type="dxa"/>
              <w:bottom w:w="0" w:type="dxa"/>
              <w:right w:w="70" w:type="dxa"/>
            </w:tcMar>
          </w:tcPr>
          <w:p w14:paraId="0D47ED9B" w14:textId="77777777" w:rsidR="00CF0677" w:rsidRPr="009B0341" w:rsidRDefault="00CF0677" w:rsidP="00CF0677">
            <w:pPr>
              <w:keepNext/>
              <w:keepLines/>
              <w:ind w:left="0"/>
              <w:jc w:val="center"/>
              <w:rPr>
                <w:rStyle w:val="Zwaar"/>
                <w:rFonts w:ascii="Arial" w:eastAsia="Arial Unicode MS" w:hAnsi="Arial" w:cs="Arial"/>
                <w:b w:val="0"/>
                <w:bCs w:val="0"/>
                <w:color w:val="0070C0"/>
                <w:sz w:val="18"/>
                <w:szCs w:val="18"/>
              </w:rPr>
            </w:pPr>
            <w:r w:rsidRPr="009B0341">
              <w:rPr>
                <w:rStyle w:val="Zwaar"/>
                <w:rFonts w:ascii="Arial" w:eastAsia="Arial Unicode MS" w:hAnsi="Arial" w:cs="Arial"/>
                <w:b w:val="0"/>
                <w:bCs w:val="0"/>
                <w:color w:val="0070C0"/>
                <w:sz w:val="18"/>
                <w:szCs w:val="18"/>
              </w:rPr>
              <w:t>5 dagen</w:t>
            </w:r>
          </w:p>
        </w:tc>
        <w:tc>
          <w:tcPr>
            <w:tcW w:w="1550" w:type="dxa"/>
            <w:tcBorders>
              <w:top w:val="single" w:sz="4" w:space="0" w:color="auto"/>
            </w:tcBorders>
            <w:tcMar>
              <w:top w:w="0" w:type="dxa"/>
              <w:left w:w="70" w:type="dxa"/>
              <w:bottom w:w="0" w:type="dxa"/>
              <w:right w:w="70" w:type="dxa"/>
            </w:tcMar>
          </w:tcPr>
          <w:p w14:paraId="1B73012B" w14:textId="77777777" w:rsidR="00CF0677" w:rsidRPr="009B0341" w:rsidRDefault="00CF0677" w:rsidP="00CF0677">
            <w:pPr>
              <w:keepNext/>
              <w:keepLines/>
              <w:ind w:left="62"/>
              <w:jc w:val="center"/>
              <w:rPr>
                <w:rStyle w:val="Zwaar"/>
                <w:rFonts w:ascii="Arial" w:eastAsia="Arial Unicode MS" w:hAnsi="Arial" w:cs="Arial"/>
                <w:b w:val="0"/>
                <w:bCs w:val="0"/>
                <w:color w:val="0070C0"/>
                <w:sz w:val="18"/>
                <w:szCs w:val="18"/>
              </w:rPr>
            </w:pPr>
            <w:r w:rsidRPr="009B0341">
              <w:rPr>
                <w:rStyle w:val="Zwaar"/>
                <w:rFonts w:ascii="Arial" w:eastAsia="Arial Unicode MS" w:hAnsi="Arial" w:cs="Arial"/>
                <w:b w:val="0"/>
                <w:bCs w:val="0"/>
                <w:color w:val="0070C0"/>
                <w:sz w:val="18"/>
                <w:szCs w:val="18"/>
              </w:rPr>
              <w:t>95%</w:t>
            </w:r>
          </w:p>
        </w:tc>
      </w:tr>
      <w:tr w:rsidR="00CF0677" w:rsidRPr="009B0341" w14:paraId="6131202E" w14:textId="77777777" w:rsidTr="00CF0677">
        <w:tc>
          <w:tcPr>
            <w:tcW w:w="1833" w:type="dxa"/>
            <w:tcBorders>
              <w:bottom w:val="nil"/>
              <w:right w:val="single" w:sz="8" w:space="0" w:color="auto"/>
            </w:tcBorders>
            <w:shd w:val="clear" w:color="auto" w:fill="FFFFFF" w:themeFill="background1"/>
            <w:tcMar>
              <w:top w:w="0" w:type="dxa"/>
              <w:left w:w="70" w:type="dxa"/>
              <w:bottom w:w="0" w:type="dxa"/>
              <w:right w:w="70" w:type="dxa"/>
            </w:tcMar>
          </w:tcPr>
          <w:p w14:paraId="7D7D3FE3" w14:textId="77777777" w:rsidR="00CF0677" w:rsidRPr="009B0341" w:rsidRDefault="00CF0677" w:rsidP="00CF0677">
            <w:pPr>
              <w:ind w:left="67"/>
              <w:rPr>
                <w:rStyle w:val="Zwaar"/>
                <w:rFonts w:ascii="Arial" w:eastAsia="Arial Unicode MS" w:hAnsi="Arial" w:cs="Arial"/>
                <w:b w:val="0"/>
                <w:bCs w:val="0"/>
                <w:color w:val="0070C0"/>
                <w:sz w:val="18"/>
                <w:szCs w:val="18"/>
              </w:rPr>
            </w:pPr>
            <w:r w:rsidRPr="009B0341">
              <w:rPr>
                <w:rStyle w:val="Zwaar"/>
                <w:rFonts w:ascii="Arial" w:eastAsia="Arial Unicode MS" w:hAnsi="Arial" w:cs="Arial"/>
                <w:b w:val="0"/>
                <w:bCs w:val="0"/>
                <w:color w:val="0070C0"/>
                <w:sz w:val="18"/>
                <w:szCs w:val="18"/>
              </w:rPr>
              <w:t>P2 - Hoog</w:t>
            </w:r>
          </w:p>
        </w:tc>
        <w:tc>
          <w:tcPr>
            <w:tcW w:w="1784" w:type="dxa"/>
            <w:tcBorders>
              <w:left w:val="single" w:sz="8" w:space="0" w:color="auto"/>
              <w:bottom w:val="nil"/>
            </w:tcBorders>
            <w:tcMar>
              <w:top w:w="0" w:type="dxa"/>
              <w:left w:w="70" w:type="dxa"/>
              <w:bottom w:w="0" w:type="dxa"/>
              <w:right w:w="70" w:type="dxa"/>
            </w:tcMar>
          </w:tcPr>
          <w:p w14:paraId="4908E651" w14:textId="07D374EE" w:rsidR="00CF0677" w:rsidRPr="009B0341" w:rsidRDefault="00987C19" w:rsidP="00CF0677">
            <w:pPr>
              <w:ind w:left="28"/>
              <w:jc w:val="center"/>
              <w:rPr>
                <w:rStyle w:val="Zwaar"/>
                <w:rFonts w:ascii="Arial" w:eastAsia="Arial Unicode MS" w:hAnsi="Arial" w:cs="Arial"/>
                <w:b w:val="0"/>
                <w:bCs w:val="0"/>
                <w:color w:val="0070C0"/>
                <w:sz w:val="18"/>
                <w:szCs w:val="18"/>
              </w:rPr>
            </w:pPr>
            <w:r>
              <w:rPr>
                <w:rStyle w:val="Zwaar"/>
                <w:rFonts w:ascii="Arial" w:eastAsia="Arial Unicode MS" w:hAnsi="Arial" w:cs="Arial"/>
                <w:b w:val="0"/>
                <w:bCs w:val="0"/>
                <w:color w:val="0070C0"/>
                <w:sz w:val="18"/>
                <w:szCs w:val="18"/>
              </w:rPr>
              <w:t>8</w:t>
            </w:r>
            <w:r w:rsidR="00CF0677" w:rsidRPr="009B0341">
              <w:rPr>
                <w:rStyle w:val="Zwaar"/>
                <w:rFonts w:ascii="Arial" w:eastAsia="Arial Unicode MS" w:hAnsi="Arial" w:cs="Arial"/>
                <w:b w:val="0"/>
                <w:bCs w:val="0"/>
                <w:color w:val="0070C0"/>
                <w:sz w:val="18"/>
                <w:szCs w:val="18"/>
              </w:rPr>
              <w:t xml:space="preserve"> uur</w:t>
            </w:r>
          </w:p>
        </w:tc>
        <w:tc>
          <w:tcPr>
            <w:tcW w:w="2052" w:type="dxa"/>
            <w:tcMar>
              <w:top w:w="0" w:type="dxa"/>
              <w:left w:w="70" w:type="dxa"/>
              <w:bottom w:w="0" w:type="dxa"/>
              <w:right w:w="70" w:type="dxa"/>
            </w:tcMar>
          </w:tcPr>
          <w:p w14:paraId="75789F31" w14:textId="77777777" w:rsidR="00CF0677" w:rsidRPr="009B0341" w:rsidRDefault="00CF0677" w:rsidP="00CF0677">
            <w:pPr>
              <w:ind w:left="0"/>
              <w:jc w:val="center"/>
              <w:rPr>
                <w:rStyle w:val="Zwaar"/>
                <w:rFonts w:ascii="Arial" w:eastAsia="Arial Unicode MS" w:hAnsi="Arial" w:cs="Arial"/>
                <w:b w:val="0"/>
                <w:bCs w:val="0"/>
                <w:color w:val="0070C0"/>
                <w:sz w:val="18"/>
                <w:szCs w:val="18"/>
              </w:rPr>
            </w:pPr>
            <w:r w:rsidRPr="009B0341">
              <w:rPr>
                <w:rStyle w:val="Zwaar"/>
                <w:rFonts w:ascii="Arial" w:eastAsia="Arial Unicode MS" w:hAnsi="Arial" w:cs="Arial"/>
                <w:b w:val="0"/>
                <w:bCs w:val="0"/>
                <w:color w:val="0070C0"/>
                <w:sz w:val="18"/>
                <w:szCs w:val="18"/>
              </w:rPr>
              <w:t>10 dagen</w:t>
            </w:r>
          </w:p>
        </w:tc>
        <w:tc>
          <w:tcPr>
            <w:tcW w:w="1550" w:type="dxa"/>
            <w:tcMar>
              <w:top w:w="0" w:type="dxa"/>
              <w:left w:w="70" w:type="dxa"/>
              <w:bottom w:w="0" w:type="dxa"/>
              <w:right w:w="70" w:type="dxa"/>
            </w:tcMar>
          </w:tcPr>
          <w:p w14:paraId="2F801EFA" w14:textId="77777777" w:rsidR="00CF0677" w:rsidRPr="009B0341" w:rsidRDefault="00CF0677" w:rsidP="00CF0677">
            <w:pPr>
              <w:ind w:left="62"/>
              <w:jc w:val="center"/>
              <w:rPr>
                <w:rStyle w:val="Zwaar"/>
                <w:rFonts w:ascii="Arial" w:eastAsia="Arial Unicode MS" w:hAnsi="Arial" w:cs="Arial"/>
                <w:b w:val="0"/>
                <w:bCs w:val="0"/>
                <w:color w:val="0070C0"/>
                <w:sz w:val="18"/>
                <w:szCs w:val="18"/>
              </w:rPr>
            </w:pPr>
            <w:r w:rsidRPr="009B0341">
              <w:rPr>
                <w:rStyle w:val="Zwaar"/>
                <w:rFonts w:ascii="Arial" w:eastAsia="Arial Unicode MS" w:hAnsi="Arial" w:cs="Arial"/>
                <w:b w:val="0"/>
                <w:bCs w:val="0"/>
                <w:color w:val="0070C0"/>
                <w:sz w:val="18"/>
                <w:szCs w:val="18"/>
              </w:rPr>
              <w:t>90%</w:t>
            </w:r>
          </w:p>
        </w:tc>
      </w:tr>
      <w:tr w:rsidR="00CF0677" w:rsidRPr="009B0341" w14:paraId="34174388" w14:textId="77777777" w:rsidTr="00CF0677">
        <w:tc>
          <w:tcPr>
            <w:tcW w:w="1833" w:type="dxa"/>
            <w:tcBorders>
              <w:bottom w:val="nil"/>
              <w:right w:val="single" w:sz="8" w:space="0" w:color="auto"/>
            </w:tcBorders>
            <w:shd w:val="clear" w:color="auto" w:fill="FFFFFF" w:themeFill="background1"/>
            <w:tcMar>
              <w:top w:w="0" w:type="dxa"/>
              <w:left w:w="70" w:type="dxa"/>
              <w:bottom w:w="0" w:type="dxa"/>
              <w:right w:w="70" w:type="dxa"/>
            </w:tcMar>
          </w:tcPr>
          <w:p w14:paraId="34AC69DD" w14:textId="77777777" w:rsidR="00CF0677" w:rsidRPr="009B0341" w:rsidRDefault="00CF0677" w:rsidP="00CF0677">
            <w:pPr>
              <w:ind w:left="67"/>
              <w:rPr>
                <w:rStyle w:val="Zwaar"/>
                <w:rFonts w:ascii="Arial" w:eastAsia="Arial Unicode MS" w:hAnsi="Arial" w:cs="Arial"/>
                <w:b w:val="0"/>
                <w:bCs w:val="0"/>
                <w:color w:val="0070C0"/>
                <w:sz w:val="18"/>
                <w:szCs w:val="18"/>
              </w:rPr>
            </w:pPr>
            <w:r w:rsidRPr="009B0341">
              <w:rPr>
                <w:rStyle w:val="Zwaar"/>
                <w:rFonts w:ascii="Arial" w:eastAsia="Arial Unicode MS" w:hAnsi="Arial" w:cs="Arial"/>
                <w:b w:val="0"/>
                <w:bCs w:val="0"/>
                <w:color w:val="0070C0"/>
                <w:sz w:val="18"/>
                <w:szCs w:val="18"/>
              </w:rPr>
              <w:t>P3 - Midden</w:t>
            </w:r>
          </w:p>
        </w:tc>
        <w:tc>
          <w:tcPr>
            <w:tcW w:w="1784" w:type="dxa"/>
            <w:tcBorders>
              <w:left w:val="single" w:sz="8" w:space="0" w:color="auto"/>
              <w:bottom w:val="nil"/>
            </w:tcBorders>
            <w:tcMar>
              <w:top w:w="0" w:type="dxa"/>
              <w:left w:w="70" w:type="dxa"/>
              <w:bottom w:w="0" w:type="dxa"/>
              <w:right w:w="70" w:type="dxa"/>
            </w:tcMar>
          </w:tcPr>
          <w:p w14:paraId="5566255E" w14:textId="03DCD167" w:rsidR="00CF0677" w:rsidRPr="009B0341" w:rsidRDefault="00987C19" w:rsidP="00CF0677">
            <w:pPr>
              <w:ind w:left="28"/>
              <w:jc w:val="center"/>
              <w:rPr>
                <w:rStyle w:val="Zwaar"/>
                <w:rFonts w:ascii="Arial" w:eastAsia="Arial Unicode MS" w:hAnsi="Arial" w:cs="Arial"/>
                <w:b w:val="0"/>
                <w:bCs w:val="0"/>
                <w:color w:val="0070C0"/>
                <w:sz w:val="18"/>
                <w:szCs w:val="18"/>
              </w:rPr>
            </w:pPr>
            <w:r>
              <w:rPr>
                <w:rStyle w:val="Zwaar"/>
                <w:rFonts w:ascii="Arial" w:eastAsia="Arial Unicode MS" w:hAnsi="Arial" w:cs="Arial"/>
                <w:b w:val="0"/>
                <w:bCs w:val="0"/>
                <w:color w:val="0070C0"/>
                <w:sz w:val="18"/>
                <w:szCs w:val="18"/>
              </w:rPr>
              <w:t>2</w:t>
            </w:r>
            <w:r w:rsidR="00CF0677" w:rsidRPr="009B0341">
              <w:rPr>
                <w:rStyle w:val="Zwaar"/>
                <w:rFonts w:ascii="Arial" w:eastAsia="Arial Unicode MS" w:hAnsi="Arial" w:cs="Arial"/>
                <w:b w:val="0"/>
                <w:bCs w:val="0"/>
                <w:color w:val="0070C0"/>
                <w:sz w:val="18"/>
                <w:szCs w:val="18"/>
              </w:rPr>
              <w:t xml:space="preserve"> dag</w:t>
            </w:r>
            <w:r>
              <w:rPr>
                <w:rStyle w:val="Zwaar"/>
                <w:rFonts w:ascii="Arial" w:eastAsia="Arial Unicode MS" w:hAnsi="Arial" w:cs="Arial"/>
                <w:b w:val="0"/>
                <w:bCs w:val="0"/>
                <w:color w:val="0070C0"/>
                <w:sz w:val="18"/>
                <w:szCs w:val="18"/>
              </w:rPr>
              <w:t>en</w:t>
            </w:r>
          </w:p>
        </w:tc>
        <w:tc>
          <w:tcPr>
            <w:tcW w:w="2052" w:type="dxa"/>
            <w:tcMar>
              <w:top w:w="0" w:type="dxa"/>
              <w:left w:w="70" w:type="dxa"/>
              <w:bottom w:w="0" w:type="dxa"/>
              <w:right w:w="70" w:type="dxa"/>
            </w:tcMar>
          </w:tcPr>
          <w:p w14:paraId="4AB45812" w14:textId="77777777" w:rsidR="00CF0677" w:rsidRPr="009B0341" w:rsidRDefault="00CF0677" w:rsidP="00CF0677">
            <w:pPr>
              <w:ind w:left="0"/>
              <w:jc w:val="center"/>
              <w:rPr>
                <w:rStyle w:val="Zwaar"/>
                <w:rFonts w:ascii="Arial" w:eastAsia="Arial Unicode MS" w:hAnsi="Arial" w:cs="Arial"/>
                <w:b w:val="0"/>
                <w:bCs w:val="0"/>
                <w:color w:val="0070C0"/>
                <w:sz w:val="18"/>
                <w:szCs w:val="18"/>
              </w:rPr>
            </w:pPr>
            <w:r w:rsidRPr="009B0341">
              <w:rPr>
                <w:rStyle w:val="Zwaar"/>
                <w:rFonts w:ascii="Arial" w:eastAsia="Arial Unicode MS" w:hAnsi="Arial" w:cs="Arial"/>
                <w:b w:val="0"/>
                <w:bCs w:val="0"/>
                <w:color w:val="0070C0"/>
                <w:sz w:val="18"/>
                <w:szCs w:val="18"/>
              </w:rPr>
              <w:t>20 dagen</w:t>
            </w:r>
          </w:p>
        </w:tc>
        <w:tc>
          <w:tcPr>
            <w:tcW w:w="1550" w:type="dxa"/>
            <w:tcMar>
              <w:top w:w="0" w:type="dxa"/>
              <w:left w:w="70" w:type="dxa"/>
              <w:bottom w:w="0" w:type="dxa"/>
              <w:right w:w="70" w:type="dxa"/>
            </w:tcMar>
          </w:tcPr>
          <w:p w14:paraId="03A38AFA" w14:textId="77777777" w:rsidR="00CF0677" w:rsidRPr="009B0341" w:rsidRDefault="00CF0677" w:rsidP="00CF0677">
            <w:pPr>
              <w:ind w:left="62"/>
              <w:jc w:val="center"/>
              <w:rPr>
                <w:rStyle w:val="Zwaar"/>
                <w:rFonts w:ascii="Arial" w:eastAsia="Arial Unicode MS" w:hAnsi="Arial" w:cs="Arial"/>
                <w:b w:val="0"/>
                <w:bCs w:val="0"/>
                <w:color w:val="0070C0"/>
                <w:sz w:val="18"/>
                <w:szCs w:val="18"/>
              </w:rPr>
            </w:pPr>
            <w:r w:rsidRPr="009B0341">
              <w:rPr>
                <w:rStyle w:val="Zwaar"/>
                <w:rFonts w:ascii="Arial" w:eastAsia="Arial Unicode MS" w:hAnsi="Arial" w:cs="Arial"/>
                <w:b w:val="0"/>
                <w:bCs w:val="0"/>
                <w:color w:val="0070C0"/>
                <w:sz w:val="18"/>
                <w:szCs w:val="18"/>
              </w:rPr>
              <w:t>80%</w:t>
            </w:r>
          </w:p>
        </w:tc>
      </w:tr>
      <w:tr w:rsidR="00CF0677" w:rsidRPr="009B0341" w14:paraId="43E3B342" w14:textId="77777777" w:rsidTr="00CF0677">
        <w:tc>
          <w:tcPr>
            <w:tcW w:w="1833" w:type="dxa"/>
            <w:tcBorders>
              <w:bottom w:val="single" w:sz="8" w:space="0" w:color="auto"/>
              <w:right w:val="single" w:sz="8" w:space="0" w:color="auto"/>
            </w:tcBorders>
            <w:shd w:val="clear" w:color="auto" w:fill="FFFFFF" w:themeFill="background1"/>
            <w:tcMar>
              <w:top w:w="0" w:type="dxa"/>
              <w:left w:w="70" w:type="dxa"/>
              <w:bottom w:w="0" w:type="dxa"/>
              <w:right w:w="70" w:type="dxa"/>
            </w:tcMar>
          </w:tcPr>
          <w:p w14:paraId="7B868069" w14:textId="77777777" w:rsidR="00CF0677" w:rsidRPr="009B0341" w:rsidRDefault="00CF0677" w:rsidP="00CF0677">
            <w:pPr>
              <w:ind w:left="67"/>
              <w:rPr>
                <w:rStyle w:val="Zwaar"/>
                <w:rFonts w:ascii="Arial" w:eastAsia="Arial Unicode MS" w:hAnsi="Arial" w:cs="Arial"/>
                <w:b w:val="0"/>
                <w:bCs w:val="0"/>
                <w:color w:val="0070C0"/>
                <w:sz w:val="18"/>
                <w:szCs w:val="18"/>
              </w:rPr>
            </w:pPr>
            <w:r w:rsidRPr="009B0341">
              <w:rPr>
                <w:rStyle w:val="Zwaar"/>
                <w:rFonts w:ascii="Arial" w:eastAsia="Arial Unicode MS" w:hAnsi="Arial" w:cs="Arial"/>
                <w:b w:val="0"/>
                <w:bCs w:val="0"/>
                <w:color w:val="0070C0"/>
                <w:sz w:val="18"/>
                <w:szCs w:val="18"/>
              </w:rPr>
              <w:t>P4 - Laag</w:t>
            </w:r>
          </w:p>
        </w:tc>
        <w:tc>
          <w:tcPr>
            <w:tcW w:w="1784" w:type="dxa"/>
            <w:tcBorders>
              <w:left w:val="single" w:sz="8" w:space="0" w:color="auto"/>
              <w:bottom w:val="single" w:sz="8" w:space="0" w:color="auto"/>
            </w:tcBorders>
            <w:tcMar>
              <w:top w:w="0" w:type="dxa"/>
              <w:left w:w="70" w:type="dxa"/>
              <w:bottom w:w="0" w:type="dxa"/>
              <w:right w:w="70" w:type="dxa"/>
            </w:tcMar>
          </w:tcPr>
          <w:p w14:paraId="71F92B56" w14:textId="2DEA56B5" w:rsidR="00CF0677" w:rsidRPr="009B0341" w:rsidRDefault="00987C19" w:rsidP="00CF0677">
            <w:pPr>
              <w:ind w:left="28"/>
              <w:jc w:val="center"/>
              <w:rPr>
                <w:rStyle w:val="Zwaar"/>
                <w:rFonts w:ascii="Arial" w:eastAsia="Arial Unicode MS" w:hAnsi="Arial" w:cs="Arial"/>
                <w:b w:val="0"/>
                <w:bCs w:val="0"/>
                <w:color w:val="0070C0"/>
                <w:sz w:val="18"/>
                <w:szCs w:val="18"/>
              </w:rPr>
            </w:pPr>
            <w:r>
              <w:rPr>
                <w:rStyle w:val="Zwaar"/>
                <w:rFonts w:ascii="Arial" w:eastAsia="Arial Unicode MS" w:hAnsi="Arial" w:cs="Arial"/>
                <w:b w:val="0"/>
                <w:bCs w:val="0"/>
                <w:color w:val="0070C0"/>
                <w:sz w:val="18"/>
                <w:szCs w:val="18"/>
              </w:rPr>
              <w:t>4</w:t>
            </w:r>
            <w:r w:rsidR="00CF0677" w:rsidRPr="009B0341">
              <w:rPr>
                <w:rStyle w:val="Zwaar"/>
                <w:rFonts w:ascii="Arial" w:eastAsia="Arial Unicode MS" w:hAnsi="Arial" w:cs="Arial"/>
                <w:b w:val="0"/>
                <w:bCs w:val="0"/>
                <w:color w:val="0070C0"/>
                <w:sz w:val="18"/>
                <w:szCs w:val="18"/>
              </w:rPr>
              <w:t xml:space="preserve"> dag</w:t>
            </w:r>
            <w:r>
              <w:rPr>
                <w:rStyle w:val="Zwaar"/>
                <w:rFonts w:ascii="Arial" w:eastAsia="Arial Unicode MS" w:hAnsi="Arial" w:cs="Arial"/>
                <w:b w:val="0"/>
                <w:bCs w:val="0"/>
                <w:color w:val="0070C0"/>
                <w:sz w:val="18"/>
                <w:szCs w:val="18"/>
              </w:rPr>
              <w:t>en</w:t>
            </w:r>
          </w:p>
        </w:tc>
        <w:tc>
          <w:tcPr>
            <w:tcW w:w="2052" w:type="dxa"/>
            <w:tcMar>
              <w:top w:w="0" w:type="dxa"/>
              <w:left w:w="70" w:type="dxa"/>
              <w:bottom w:w="0" w:type="dxa"/>
              <w:right w:w="70" w:type="dxa"/>
            </w:tcMar>
          </w:tcPr>
          <w:p w14:paraId="7F00715B" w14:textId="77777777" w:rsidR="00CF0677" w:rsidRPr="009B0341" w:rsidRDefault="00CF0677" w:rsidP="00CF0677">
            <w:pPr>
              <w:ind w:left="0"/>
              <w:jc w:val="center"/>
              <w:rPr>
                <w:rStyle w:val="Zwaar"/>
                <w:rFonts w:ascii="Arial" w:eastAsia="Arial Unicode MS" w:hAnsi="Arial" w:cs="Arial"/>
                <w:b w:val="0"/>
                <w:bCs w:val="0"/>
                <w:color w:val="0070C0"/>
                <w:sz w:val="18"/>
                <w:szCs w:val="18"/>
              </w:rPr>
            </w:pPr>
            <w:r w:rsidRPr="009B0341">
              <w:rPr>
                <w:rStyle w:val="Zwaar"/>
                <w:rFonts w:ascii="Arial" w:eastAsia="Arial Unicode MS" w:hAnsi="Arial" w:cs="Arial"/>
                <w:b w:val="0"/>
                <w:bCs w:val="0"/>
                <w:color w:val="0070C0"/>
                <w:sz w:val="18"/>
                <w:szCs w:val="18"/>
              </w:rPr>
              <w:t>Te plannen</w:t>
            </w:r>
          </w:p>
        </w:tc>
        <w:tc>
          <w:tcPr>
            <w:tcW w:w="1550" w:type="dxa"/>
            <w:tcMar>
              <w:top w:w="0" w:type="dxa"/>
              <w:left w:w="70" w:type="dxa"/>
              <w:bottom w:w="0" w:type="dxa"/>
              <w:right w:w="70" w:type="dxa"/>
            </w:tcMar>
          </w:tcPr>
          <w:p w14:paraId="4F09BEA6" w14:textId="77777777" w:rsidR="00CF0677" w:rsidRPr="009B0341" w:rsidRDefault="00CF0677" w:rsidP="00CF0677">
            <w:pPr>
              <w:ind w:left="62"/>
              <w:jc w:val="center"/>
              <w:rPr>
                <w:rStyle w:val="Zwaar"/>
                <w:rFonts w:ascii="Arial" w:eastAsia="Arial Unicode MS" w:hAnsi="Arial" w:cs="Arial"/>
                <w:b w:val="0"/>
                <w:bCs w:val="0"/>
                <w:color w:val="0070C0"/>
                <w:sz w:val="18"/>
                <w:szCs w:val="18"/>
              </w:rPr>
            </w:pPr>
            <w:r w:rsidRPr="009B0341">
              <w:rPr>
                <w:rStyle w:val="Zwaar"/>
                <w:rFonts w:ascii="Arial" w:eastAsia="Arial Unicode MS" w:hAnsi="Arial" w:cs="Arial"/>
                <w:b w:val="0"/>
                <w:bCs w:val="0"/>
                <w:color w:val="0070C0"/>
                <w:sz w:val="18"/>
                <w:szCs w:val="18"/>
              </w:rPr>
              <w:t>80%</w:t>
            </w:r>
          </w:p>
        </w:tc>
      </w:tr>
    </w:tbl>
    <w:p w14:paraId="1160B35C" w14:textId="77777777" w:rsidR="00CF0677" w:rsidRPr="009B0341" w:rsidRDefault="00CF0677" w:rsidP="00CF0677">
      <w:pPr>
        <w:ind w:left="0"/>
        <w:rPr>
          <w:rStyle w:val="Zwaar"/>
          <w:rFonts w:ascii="Arial" w:hAnsi="Arial" w:cs="Arial"/>
        </w:rPr>
      </w:pPr>
    </w:p>
    <w:tbl>
      <w:tblPr>
        <w:tblW w:w="7219" w:type="dxa"/>
        <w:tblInd w:w="85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57" w:type="dxa"/>
          <w:bottom w:w="28" w:type="dxa"/>
          <w:right w:w="57" w:type="dxa"/>
        </w:tblCellMar>
        <w:tblLook w:val="0000" w:firstRow="0" w:lastRow="0" w:firstColumn="0" w:lastColumn="0" w:noHBand="0" w:noVBand="0"/>
      </w:tblPr>
      <w:tblGrid>
        <w:gridCol w:w="1833"/>
        <w:gridCol w:w="3827"/>
        <w:gridCol w:w="1559"/>
      </w:tblGrid>
      <w:tr w:rsidR="00CF0677" w:rsidRPr="009B0341" w14:paraId="51C10F6D" w14:textId="77777777" w:rsidTr="00CF0677">
        <w:tc>
          <w:tcPr>
            <w:tcW w:w="1833" w:type="dxa"/>
            <w:tcBorders>
              <w:top w:val="single" w:sz="12" w:space="0" w:color="auto"/>
              <w:left w:val="nil"/>
              <w:bottom w:val="single" w:sz="8" w:space="0" w:color="auto"/>
              <w:right w:val="single" w:sz="8" w:space="0" w:color="auto"/>
            </w:tcBorders>
            <w:shd w:val="clear" w:color="auto" w:fill="auto"/>
            <w:tcMar>
              <w:top w:w="0" w:type="dxa"/>
              <w:left w:w="70" w:type="dxa"/>
              <w:bottom w:w="0" w:type="dxa"/>
              <w:right w:w="70" w:type="dxa"/>
            </w:tcMar>
          </w:tcPr>
          <w:p w14:paraId="45CD95BB" w14:textId="77777777" w:rsidR="00CF0677" w:rsidRPr="009B0341" w:rsidRDefault="00CF0677" w:rsidP="00CF0677">
            <w:pPr>
              <w:ind w:left="0"/>
              <w:rPr>
                <w:rStyle w:val="Zwaar"/>
                <w:rFonts w:ascii="Arial" w:eastAsia="Arial Unicode MS" w:hAnsi="Arial" w:cs="Arial"/>
                <w:color w:val="0070C0"/>
                <w:sz w:val="18"/>
                <w:szCs w:val="18"/>
              </w:rPr>
            </w:pPr>
            <w:r w:rsidRPr="009B0341">
              <w:rPr>
                <w:rStyle w:val="Zwaar"/>
                <w:rFonts w:ascii="Arial" w:eastAsia="Arial Unicode MS" w:hAnsi="Arial" w:cs="Arial"/>
                <w:color w:val="0070C0"/>
                <w:sz w:val="18"/>
                <w:szCs w:val="18"/>
              </w:rPr>
              <w:t>Overig</w:t>
            </w:r>
          </w:p>
        </w:tc>
        <w:tc>
          <w:tcPr>
            <w:tcW w:w="3827" w:type="dxa"/>
            <w:tcBorders>
              <w:top w:val="single" w:sz="12" w:space="0" w:color="auto"/>
              <w:left w:val="single" w:sz="8" w:space="0" w:color="auto"/>
              <w:bottom w:val="single" w:sz="8" w:space="0" w:color="auto"/>
              <w:right w:val="nil"/>
            </w:tcBorders>
            <w:shd w:val="clear" w:color="auto" w:fill="auto"/>
            <w:tcMar>
              <w:top w:w="0" w:type="dxa"/>
              <w:left w:w="70" w:type="dxa"/>
              <w:bottom w:w="0" w:type="dxa"/>
              <w:right w:w="70" w:type="dxa"/>
            </w:tcMar>
          </w:tcPr>
          <w:p w14:paraId="7AF60172" w14:textId="77777777" w:rsidR="00CF0677" w:rsidRPr="009B0341" w:rsidRDefault="00CF0677" w:rsidP="00CF0677">
            <w:pPr>
              <w:ind w:left="0"/>
              <w:rPr>
                <w:rStyle w:val="Zwaar"/>
                <w:rFonts w:ascii="Arial" w:eastAsia="Arial Unicode MS" w:hAnsi="Arial" w:cs="Arial"/>
                <w:color w:val="0070C0"/>
                <w:sz w:val="18"/>
                <w:szCs w:val="18"/>
              </w:rPr>
            </w:pPr>
            <w:r w:rsidRPr="009B0341">
              <w:rPr>
                <w:rStyle w:val="Zwaar"/>
                <w:rFonts w:ascii="Arial" w:eastAsia="Arial Unicode MS" w:hAnsi="Arial" w:cs="Arial"/>
                <w:color w:val="0070C0"/>
                <w:sz w:val="18"/>
                <w:szCs w:val="18"/>
              </w:rPr>
              <w:t>Doorlooptijd</w:t>
            </w:r>
          </w:p>
        </w:tc>
        <w:tc>
          <w:tcPr>
            <w:tcW w:w="1559" w:type="dxa"/>
            <w:tcBorders>
              <w:top w:val="single" w:sz="12" w:space="0" w:color="auto"/>
              <w:left w:val="nil"/>
              <w:bottom w:val="single" w:sz="8" w:space="0" w:color="auto"/>
              <w:right w:val="nil"/>
            </w:tcBorders>
            <w:shd w:val="clear" w:color="auto" w:fill="auto"/>
            <w:tcMar>
              <w:top w:w="0" w:type="dxa"/>
              <w:left w:w="70" w:type="dxa"/>
              <w:bottom w:w="0" w:type="dxa"/>
              <w:right w:w="70" w:type="dxa"/>
            </w:tcMar>
          </w:tcPr>
          <w:p w14:paraId="4AA25C70" w14:textId="77777777" w:rsidR="00CF0677" w:rsidRPr="009B0341" w:rsidRDefault="00CF0677" w:rsidP="00CF0677">
            <w:pPr>
              <w:ind w:left="0"/>
              <w:jc w:val="center"/>
              <w:rPr>
                <w:rStyle w:val="Zwaar"/>
                <w:rFonts w:ascii="Arial" w:eastAsia="Arial Unicode MS" w:hAnsi="Arial" w:cs="Arial"/>
                <w:color w:val="0070C0"/>
                <w:sz w:val="18"/>
                <w:szCs w:val="18"/>
              </w:rPr>
            </w:pPr>
            <w:r w:rsidRPr="009B0341">
              <w:rPr>
                <w:rStyle w:val="Zwaar"/>
                <w:rFonts w:ascii="Arial" w:eastAsia="Arial Unicode MS" w:hAnsi="Arial" w:cs="Arial"/>
                <w:color w:val="0070C0"/>
                <w:sz w:val="18"/>
                <w:szCs w:val="18"/>
              </w:rPr>
              <w:t>Norm</w:t>
            </w:r>
          </w:p>
        </w:tc>
      </w:tr>
      <w:tr w:rsidR="00CF0677" w:rsidRPr="009B0341" w14:paraId="17B67437" w14:textId="77777777" w:rsidTr="00CF0677">
        <w:tc>
          <w:tcPr>
            <w:tcW w:w="1833" w:type="dxa"/>
            <w:tcBorders>
              <w:left w:val="nil"/>
              <w:bottom w:val="nil"/>
            </w:tcBorders>
            <w:shd w:val="clear" w:color="auto" w:fill="FFFFFF" w:themeFill="background1"/>
            <w:tcMar>
              <w:top w:w="0" w:type="dxa"/>
              <w:left w:w="70" w:type="dxa"/>
              <w:bottom w:w="0" w:type="dxa"/>
              <w:right w:w="70" w:type="dxa"/>
            </w:tcMar>
          </w:tcPr>
          <w:p w14:paraId="7679A129" w14:textId="77777777" w:rsidR="00CF0677" w:rsidRPr="009B0341" w:rsidRDefault="00CF0677" w:rsidP="00CF0677">
            <w:pPr>
              <w:ind w:left="0"/>
              <w:rPr>
                <w:rStyle w:val="Zwaar"/>
                <w:rFonts w:ascii="Arial" w:eastAsia="Arial Unicode MS" w:hAnsi="Arial" w:cs="Arial"/>
                <w:b w:val="0"/>
                <w:bCs w:val="0"/>
                <w:color w:val="0070C0"/>
                <w:sz w:val="18"/>
                <w:szCs w:val="18"/>
              </w:rPr>
            </w:pPr>
            <w:proofErr w:type="spellStart"/>
            <w:r w:rsidRPr="009B0341">
              <w:rPr>
                <w:rStyle w:val="Zwaar"/>
                <w:rFonts w:ascii="Arial" w:eastAsia="Arial Unicode MS" w:hAnsi="Arial" w:cs="Arial"/>
                <w:b w:val="0"/>
                <w:bCs w:val="0"/>
                <w:color w:val="0070C0"/>
                <w:sz w:val="18"/>
                <w:szCs w:val="18"/>
              </w:rPr>
              <w:t>Known</w:t>
            </w:r>
            <w:proofErr w:type="spellEnd"/>
            <w:r w:rsidRPr="009B0341">
              <w:rPr>
                <w:rStyle w:val="Zwaar"/>
                <w:rFonts w:ascii="Arial" w:eastAsia="Arial Unicode MS" w:hAnsi="Arial" w:cs="Arial"/>
                <w:b w:val="0"/>
                <w:bCs w:val="0"/>
                <w:color w:val="0070C0"/>
                <w:sz w:val="18"/>
                <w:szCs w:val="18"/>
              </w:rPr>
              <w:t xml:space="preserve"> Error</w:t>
            </w:r>
          </w:p>
        </w:tc>
        <w:tc>
          <w:tcPr>
            <w:tcW w:w="3827" w:type="dxa"/>
            <w:tcBorders>
              <w:bottom w:val="nil"/>
              <w:right w:val="nil"/>
            </w:tcBorders>
            <w:tcMar>
              <w:top w:w="0" w:type="dxa"/>
              <w:left w:w="70" w:type="dxa"/>
              <w:bottom w:w="0" w:type="dxa"/>
              <w:right w:w="70" w:type="dxa"/>
            </w:tcMar>
          </w:tcPr>
          <w:p w14:paraId="3328968F" w14:textId="77777777" w:rsidR="00CF0677" w:rsidRPr="009B0341" w:rsidRDefault="00CF0677" w:rsidP="00CF0677">
            <w:pPr>
              <w:ind w:left="0"/>
              <w:rPr>
                <w:rStyle w:val="Zwaar"/>
                <w:rFonts w:ascii="Arial" w:eastAsia="Arial Unicode MS" w:hAnsi="Arial" w:cs="Arial"/>
                <w:b w:val="0"/>
                <w:bCs w:val="0"/>
                <w:color w:val="0070C0"/>
                <w:sz w:val="18"/>
                <w:szCs w:val="18"/>
              </w:rPr>
            </w:pPr>
            <w:r w:rsidRPr="009B0341">
              <w:rPr>
                <w:rStyle w:val="Zwaar"/>
                <w:rFonts w:ascii="Arial" w:eastAsia="Arial Unicode MS" w:hAnsi="Arial" w:cs="Arial"/>
                <w:b w:val="0"/>
                <w:bCs w:val="0"/>
                <w:color w:val="0070C0"/>
                <w:sz w:val="18"/>
                <w:szCs w:val="18"/>
              </w:rPr>
              <w:t>5 werkdagen</w:t>
            </w:r>
          </w:p>
        </w:tc>
        <w:tc>
          <w:tcPr>
            <w:tcW w:w="1559" w:type="dxa"/>
            <w:tcBorders>
              <w:left w:val="nil"/>
              <w:bottom w:val="nil"/>
              <w:right w:val="nil"/>
            </w:tcBorders>
            <w:tcMar>
              <w:top w:w="0" w:type="dxa"/>
              <w:left w:w="70" w:type="dxa"/>
              <w:bottom w:w="0" w:type="dxa"/>
              <w:right w:w="70" w:type="dxa"/>
            </w:tcMar>
          </w:tcPr>
          <w:p w14:paraId="3724BEBF" w14:textId="77777777" w:rsidR="00CF0677" w:rsidRPr="009B0341" w:rsidRDefault="00CF0677" w:rsidP="00CF0677">
            <w:pPr>
              <w:ind w:left="0"/>
              <w:jc w:val="center"/>
              <w:rPr>
                <w:rStyle w:val="Zwaar"/>
                <w:rFonts w:ascii="Arial" w:eastAsia="Arial Unicode MS" w:hAnsi="Arial" w:cs="Arial"/>
                <w:b w:val="0"/>
                <w:bCs w:val="0"/>
                <w:color w:val="0070C0"/>
                <w:sz w:val="18"/>
                <w:szCs w:val="18"/>
              </w:rPr>
            </w:pPr>
            <w:r w:rsidRPr="009B0341">
              <w:rPr>
                <w:rStyle w:val="Zwaar"/>
                <w:rFonts w:ascii="Arial" w:eastAsia="Arial Unicode MS" w:hAnsi="Arial" w:cs="Arial"/>
                <w:b w:val="0"/>
                <w:bCs w:val="0"/>
                <w:color w:val="0070C0"/>
                <w:sz w:val="18"/>
                <w:szCs w:val="18"/>
              </w:rPr>
              <w:t>90%</w:t>
            </w:r>
          </w:p>
        </w:tc>
      </w:tr>
      <w:tr w:rsidR="00CF0677" w:rsidRPr="009B0341" w14:paraId="0F66D7E3" w14:textId="77777777" w:rsidTr="00CF0677">
        <w:tc>
          <w:tcPr>
            <w:tcW w:w="1833" w:type="dxa"/>
            <w:tcBorders>
              <w:top w:val="nil"/>
              <w:left w:val="nil"/>
            </w:tcBorders>
            <w:shd w:val="clear" w:color="auto" w:fill="FFFFFF" w:themeFill="background1"/>
            <w:tcMar>
              <w:top w:w="0" w:type="dxa"/>
              <w:left w:w="70" w:type="dxa"/>
              <w:bottom w:w="0" w:type="dxa"/>
              <w:right w:w="70" w:type="dxa"/>
            </w:tcMar>
          </w:tcPr>
          <w:p w14:paraId="4D9518C1" w14:textId="77777777" w:rsidR="00CF0677" w:rsidRPr="009B0341" w:rsidRDefault="00CF0677" w:rsidP="00CF0677">
            <w:pPr>
              <w:ind w:left="0"/>
              <w:rPr>
                <w:rStyle w:val="Zwaar"/>
                <w:rFonts w:ascii="Arial" w:eastAsia="Arial Unicode MS" w:hAnsi="Arial" w:cs="Arial"/>
                <w:b w:val="0"/>
                <w:bCs w:val="0"/>
                <w:color w:val="0070C0"/>
                <w:sz w:val="18"/>
                <w:szCs w:val="18"/>
              </w:rPr>
            </w:pPr>
            <w:r w:rsidRPr="009B0341">
              <w:rPr>
                <w:rStyle w:val="Zwaar"/>
                <w:rFonts w:ascii="Arial" w:eastAsia="Arial Unicode MS" w:hAnsi="Arial" w:cs="Arial"/>
                <w:b w:val="0"/>
                <w:bCs w:val="0"/>
                <w:color w:val="0070C0"/>
                <w:sz w:val="18"/>
                <w:szCs w:val="18"/>
              </w:rPr>
              <w:t xml:space="preserve">Afmelding </w:t>
            </w:r>
            <w:proofErr w:type="spellStart"/>
            <w:r w:rsidRPr="009B0341">
              <w:rPr>
                <w:rStyle w:val="Zwaar"/>
                <w:rFonts w:ascii="Arial" w:eastAsia="Arial Unicode MS" w:hAnsi="Arial" w:cs="Arial"/>
                <w:b w:val="0"/>
                <w:bCs w:val="0"/>
                <w:color w:val="0070C0"/>
                <w:sz w:val="18"/>
                <w:szCs w:val="18"/>
              </w:rPr>
              <w:t>problem</w:t>
            </w:r>
            <w:proofErr w:type="spellEnd"/>
          </w:p>
        </w:tc>
        <w:tc>
          <w:tcPr>
            <w:tcW w:w="3827" w:type="dxa"/>
            <w:tcBorders>
              <w:top w:val="nil"/>
              <w:right w:val="nil"/>
            </w:tcBorders>
            <w:tcMar>
              <w:top w:w="0" w:type="dxa"/>
              <w:left w:w="70" w:type="dxa"/>
              <w:bottom w:w="0" w:type="dxa"/>
              <w:right w:w="70" w:type="dxa"/>
            </w:tcMar>
          </w:tcPr>
          <w:p w14:paraId="6BE3757C" w14:textId="77777777" w:rsidR="00CF0677" w:rsidRPr="009B0341" w:rsidRDefault="00CF0677" w:rsidP="00CF0677">
            <w:pPr>
              <w:ind w:left="0"/>
              <w:rPr>
                <w:rStyle w:val="Zwaar"/>
                <w:rFonts w:ascii="Arial" w:eastAsia="Arial Unicode MS" w:hAnsi="Arial" w:cs="Arial"/>
                <w:b w:val="0"/>
                <w:bCs w:val="0"/>
                <w:color w:val="0070C0"/>
                <w:sz w:val="18"/>
                <w:szCs w:val="18"/>
              </w:rPr>
            </w:pPr>
            <w:r w:rsidRPr="009B0341">
              <w:rPr>
                <w:rStyle w:val="Zwaar"/>
                <w:rFonts w:ascii="Arial" w:eastAsia="Arial Unicode MS" w:hAnsi="Arial" w:cs="Arial"/>
                <w:b w:val="0"/>
                <w:bCs w:val="0"/>
                <w:color w:val="0070C0"/>
                <w:sz w:val="18"/>
                <w:szCs w:val="18"/>
              </w:rPr>
              <w:t>Maximaal 10 werkdagen na implementatie oplossing</w:t>
            </w:r>
          </w:p>
        </w:tc>
        <w:tc>
          <w:tcPr>
            <w:tcW w:w="1559" w:type="dxa"/>
            <w:tcBorders>
              <w:top w:val="nil"/>
              <w:left w:val="nil"/>
              <w:right w:val="nil"/>
            </w:tcBorders>
            <w:tcMar>
              <w:top w:w="0" w:type="dxa"/>
              <w:left w:w="70" w:type="dxa"/>
              <w:bottom w:w="0" w:type="dxa"/>
              <w:right w:w="70" w:type="dxa"/>
            </w:tcMar>
          </w:tcPr>
          <w:p w14:paraId="101EF9EE" w14:textId="77777777" w:rsidR="00CF0677" w:rsidRPr="009B0341" w:rsidRDefault="00CF0677" w:rsidP="00CF0677">
            <w:pPr>
              <w:ind w:left="0"/>
              <w:jc w:val="center"/>
              <w:rPr>
                <w:rStyle w:val="Zwaar"/>
                <w:rFonts w:ascii="Arial" w:eastAsia="Arial Unicode MS" w:hAnsi="Arial" w:cs="Arial"/>
                <w:b w:val="0"/>
                <w:bCs w:val="0"/>
                <w:color w:val="0070C0"/>
                <w:sz w:val="18"/>
                <w:szCs w:val="18"/>
              </w:rPr>
            </w:pPr>
            <w:r w:rsidRPr="009B0341">
              <w:rPr>
                <w:rStyle w:val="Zwaar"/>
                <w:rFonts w:ascii="Arial" w:eastAsia="Arial Unicode MS" w:hAnsi="Arial" w:cs="Arial"/>
                <w:b w:val="0"/>
                <w:bCs w:val="0"/>
                <w:color w:val="0070C0"/>
                <w:sz w:val="18"/>
                <w:szCs w:val="18"/>
              </w:rPr>
              <w:t>90%</w:t>
            </w:r>
          </w:p>
        </w:tc>
      </w:tr>
    </w:tbl>
    <w:p w14:paraId="38386A80" w14:textId="77777777" w:rsidR="00867654" w:rsidRPr="009B0341" w:rsidRDefault="00867654" w:rsidP="00E15B47">
      <w:pPr>
        <w:rPr>
          <w:rFonts w:ascii="Arial" w:hAnsi="Arial" w:cs="Arial"/>
        </w:rPr>
      </w:pPr>
    </w:p>
    <w:p w14:paraId="588DBE0B" w14:textId="75471DAD" w:rsidR="001B34D9" w:rsidRPr="009B0341" w:rsidRDefault="001B34D9" w:rsidP="001A21BC">
      <w:pPr>
        <w:pStyle w:val="Kop2"/>
        <w:rPr>
          <w:rFonts w:ascii="Arial" w:hAnsi="Arial" w:cs="Arial"/>
        </w:rPr>
      </w:pPr>
      <w:bookmarkStart w:id="28" w:name="_Toc71881389"/>
      <w:proofErr w:type="spellStart"/>
      <w:r w:rsidRPr="009B0341">
        <w:rPr>
          <w:rFonts w:ascii="Arial" w:hAnsi="Arial" w:cs="Arial"/>
        </w:rPr>
        <w:t>Onderhoud</w:t>
      </w:r>
      <w:bookmarkEnd w:id="28"/>
      <w:proofErr w:type="spellEnd"/>
    </w:p>
    <w:p w14:paraId="779702C8" w14:textId="77777777" w:rsidR="00BA3B4F" w:rsidRPr="009B0341" w:rsidRDefault="00BA3B4F" w:rsidP="00286EC1">
      <w:pPr>
        <w:rPr>
          <w:rStyle w:val="Zwaar"/>
          <w:rFonts w:ascii="Arial" w:hAnsi="Arial" w:cs="Arial"/>
          <w:b w:val="0"/>
          <w:bCs w:val="0"/>
        </w:rPr>
      </w:pPr>
      <w:bookmarkStart w:id="29" w:name="_Ref414869959"/>
      <w:r w:rsidRPr="009B0341">
        <w:rPr>
          <w:rStyle w:val="Zwaar"/>
          <w:rFonts w:ascii="Arial" w:hAnsi="Arial" w:cs="Arial"/>
          <w:b w:val="0"/>
          <w:bCs w:val="0"/>
        </w:rPr>
        <w:t>Er worden twee soorten onderhoud onderscheiden.</w:t>
      </w:r>
    </w:p>
    <w:p w14:paraId="2F90CDD4" w14:textId="77777777" w:rsidR="001E1223" w:rsidRPr="009B0341" w:rsidRDefault="00BA3B4F" w:rsidP="001E1223">
      <w:pPr>
        <w:pStyle w:val="Lijstalinea"/>
        <w:widowControl w:val="0"/>
        <w:numPr>
          <w:ilvl w:val="3"/>
          <w:numId w:val="18"/>
        </w:numPr>
        <w:tabs>
          <w:tab w:val="num" w:pos="1560"/>
        </w:tabs>
        <w:spacing w:before="0" w:line="240" w:lineRule="atLeast"/>
        <w:ind w:left="1559" w:hanging="357"/>
        <w:contextualSpacing w:val="0"/>
        <w:rPr>
          <w:rFonts w:ascii="Arial" w:hAnsi="Arial" w:cs="Arial"/>
        </w:rPr>
      </w:pPr>
      <w:r w:rsidRPr="009B0341">
        <w:rPr>
          <w:rFonts w:ascii="Arial" w:hAnsi="Arial" w:cs="Arial"/>
        </w:rPr>
        <w:t>Voorzien onderhoud.</w:t>
      </w:r>
    </w:p>
    <w:p w14:paraId="36ADC166" w14:textId="2135E12F" w:rsidR="00BA3B4F" w:rsidRPr="009B0341" w:rsidRDefault="00BA3B4F" w:rsidP="001E1223">
      <w:pPr>
        <w:pStyle w:val="Lijstalinea"/>
        <w:widowControl w:val="0"/>
        <w:numPr>
          <w:ilvl w:val="3"/>
          <w:numId w:val="18"/>
        </w:numPr>
        <w:tabs>
          <w:tab w:val="num" w:pos="1560"/>
        </w:tabs>
        <w:spacing w:before="0" w:line="240" w:lineRule="atLeast"/>
        <w:ind w:left="1559" w:hanging="357"/>
        <w:contextualSpacing w:val="0"/>
        <w:rPr>
          <w:rFonts w:ascii="Arial" w:hAnsi="Arial" w:cs="Arial"/>
        </w:rPr>
      </w:pPr>
      <w:r w:rsidRPr="009B0341">
        <w:rPr>
          <w:rFonts w:ascii="Arial" w:hAnsi="Arial" w:cs="Arial"/>
        </w:rPr>
        <w:t xml:space="preserve">Onvoorzien onderhoud: onderhoud dat noodzakelijk is als gevolg van een </w:t>
      </w:r>
      <w:r w:rsidR="00DB1308" w:rsidRPr="009B0341">
        <w:rPr>
          <w:rFonts w:ascii="Arial" w:hAnsi="Arial" w:cs="Arial"/>
        </w:rPr>
        <w:t>Storing</w:t>
      </w:r>
      <w:r w:rsidRPr="009B0341">
        <w:rPr>
          <w:rFonts w:ascii="Arial" w:hAnsi="Arial" w:cs="Arial"/>
        </w:rPr>
        <w:t xml:space="preserve"> of een directe dreiging daarvan.</w:t>
      </w:r>
      <w:r w:rsidR="001D5533" w:rsidRPr="009B0341">
        <w:rPr>
          <w:rFonts w:ascii="Arial" w:hAnsi="Arial" w:cs="Arial"/>
        </w:rPr>
        <w:t xml:space="preserve"> Hieronder vallen </w:t>
      </w:r>
      <w:r w:rsidR="000C1AD2" w:rsidRPr="009B0341">
        <w:rPr>
          <w:rFonts w:ascii="Arial" w:hAnsi="Arial" w:cs="Arial"/>
        </w:rPr>
        <w:t>ook urgente security</w:t>
      </w:r>
      <w:r w:rsidR="00626B4E" w:rsidRPr="009B0341">
        <w:rPr>
          <w:rFonts w:ascii="Arial" w:hAnsi="Arial" w:cs="Arial"/>
        </w:rPr>
        <w:t xml:space="preserve"> </w:t>
      </w:r>
      <w:r w:rsidR="000C1AD2" w:rsidRPr="009B0341">
        <w:rPr>
          <w:rFonts w:ascii="Arial" w:hAnsi="Arial" w:cs="Arial"/>
        </w:rPr>
        <w:t>patches.</w:t>
      </w:r>
    </w:p>
    <w:p w14:paraId="69727039" w14:textId="77777777" w:rsidR="004F4D5B" w:rsidRPr="009B0341" w:rsidRDefault="004F4D5B" w:rsidP="004F4D5B">
      <w:pPr>
        <w:rPr>
          <w:rStyle w:val="Zwaar"/>
          <w:rFonts w:ascii="Arial" w:hAnsi="Arial" w:cs="Arial"/>
        </w:rPr>
      </w:pPr>
    </w:p>
    <w:p w14:paraId="42E12405" w14:textId="6686C3DE" w:rsidR="00BA3B4F" w:rsidRPr="00ED4E89" w:rsidRDefault="00BA3B4F" w:rsidP="00286EC1">
      <w:pPr>
        <w:rPr>
          <w:rStyle w:val="Zwaar"/>
          <w:rFonts w:ascii="Arial" w:hAnsi="Arial" w:cs="Arial"/>
          <w:b w:val="0"/>
          <w:bCs w:val="0"/>
        </w:rPr>
      </w:pPr>
      <w:r w:rsidRPr="009B0341">
        <w:rPr>
          <w:rStyle w:val="Zwaar"/>
          <w:rFonts w:ascii="Arial" w:hAnsi="Arial" w:cs="Arial"/>
          <w:b w:val="0"/>
          <w:bCs w:val="0"/>
        </w:rPr>
        <w:t xml:space="preserve">Jaarlijks voor 1 december stemmen Leverancier en </w:t>
      </w:r>
      <w:r w:rsidR="004F4D5B" w:rsidRPr="009B0341">
        <w:rPr>
          <w:rStyle w:val="Zwaar"/>
          <w:rFonts w:ascii="Arial" w:hAnsi="Arial" w:cs="Arial"/>
          <w:b w:val="0"/>
          <w:bCs w:val="0"/>
        </w:rPr>
        <w:t>VNG Realisatie</w:t>
      </w:r>
      <w:r w:rsidRPr="009B0341">
        <w:rPr>
          <w:rStyle w:val="Zwaar"/>
          <w:rFonts w:ascii="Arial" w:hAnsi="Arial" w:cs="Arial"/>
          <w:b w:val="0"/>
          <w:bCs w:val="0"/>
        </w:rPr>
        <w:t xml:space="preserve"> een gezamenlijk overzicht van alle geplande onderhoudswerkzaamheden vast</w:t>
      </w:r>
      <w:r w:rsidR="00777CC2" w:rsidRPr="009B0341">
        <w:rPr>
          <w:rStyle w:val="Zwaar"/>
          <w:rFonts w:ascii="Arial" w:hAnsi="Arial" w:cs="Arial"/>
          <w:b w:val="0"/>
          <w:bCs w:val="0"/>
        </w:rPr>
        <w:t xml:space="preserve"> voor het komende kalenderjaar</w:t>
      </w:r>
      <w:r w:rsidRPr="009B0341">
        <w:rPr>
          <w:rStyle w:val="Zwaar"/>
          <w:rFonts w:ascii="Arial" w:hAnsi="Arial" w:cs="Arial"/>
          <w:b w:val="0"/>
          <w:bCs w:val="0"/>
        </w:rPr>
        <w:t xml:space="preserve">. Wijzigingen </w:t>
      </w:r>
      <w:r w:rsidR="009870B6" w:rsidRPr="009B0341">
        <w:rPr>
          <w:rStyle w:val="Zwaar"/>
          <w:rFonts w:ascii="Arial" w:hAnsi="Arial" w:cs="Arial"/>
          <w:b w:val="0"/>
          <w:bCs w:val="0"/>
        </w:rPr>
        <w:t>op</w:t>
      </w:r>
      <w:r w:rsidRPr="009B0341">
        <w:rPr>
          <w:rStyle w:val="Zwaar"/>
          <w:rFonts w:ascii="Arial" w:hAnsi="Arial" w:cs="Arial"/>
          <w:b w:val="0"/>
          <w:bCs w:val="0"/>
        </w:rPr>
        <w:t xml:space="preserve"> deze planning worden zo spoedig mogelijk maar in ieder geval </w:t>
      </w:r>
      <w:r w:rsidR="00BF5CD2" w:rsidRPr="009B0341">
        <w:rPr>
          <w:rStyle w:val="Zwaar"/>
          <w:rFonts w:ascii="Arial" w:hAnsi="Arial" w:cs="Arial"/>
          <w:b w:val="0"/>
          <w:bCs w:val="0"/>
        </w:rPr>
        <w:t>maximaal</w:t>
      </w:r>
      <w:r w:rsidR="008D01F7" w:rsidRPr="009B0341">
        <w:rPr>
          <w:rStyle w:val="Zwaar"/>
          <w:rFonts w:ascii="Arial" w:hAnsi="Arial" w:cs="Arial"/>
          <w:b w:val="0"/>
          <w:bCs w:val="0"/>
        </w:rPr>
        <w:t xml:space="preserve"> </w:t>
      </w:r>
      <w:r w:rsidRPr="009B0341">
        <w:rPr>
          <w:rStyle w:val="Zwaar"/>
          <w:rFonts w:ascii="Arial" w:hAnsi="Arial" w:cs="Arial"/>
          <w:b w:val="0"/>
          <w:bCs w:val="0"/>
        </w:rPr>
        <w:t>binnen</w:t>
      </w:r>
      <w:r w:rsidR="008D01F7" w:rsidRPr="009B0341">
        <w:rPr>
          <w:rStyle w:val="Zwaar"/>
          <w:rFonts w:ascii="Arial" w:hAnsi="Arial" w:cs="Arial"/>
          <w:b w:val="0"/>
          <w:bCs w:val="0"/>
        </w:rPr>
        <w:t xml:space="preserve"> </w:t>
      </w:r>
      <w:r w:rsidR="00BF5CD2" w:rsidRPr="009B0341">
        <w:rPr>
          <w:rStyle w:val="Zwaar"/>
          <w:rFonts w:ascii="Arial" w:hAnsi="Arial" w:cs="Arial"/>
          <w:b w:val="0"/>
          <w:bCs w:val="0"/>
        </w:rPr>
        <w:t>3</w:t>
      </w:r>
      <w:r w:rsidRPr="009B0341">
        <w:rPr>
          <w:rStyle w:val="Zwaar"/>
          <w:rFonts w:ascii="Arial" w:hAnsi="Arial" w:cs="Arial"/>
          <w:b w:val="0"/>
          <w:bCs w:val="0"/>
        </w:rPr>
        <w:t xml:space="preserve"> werkdagen aan de andere </w:t>
      </w:r>
      <w:r w:rsidR="00697513" w:rsidRPr="009B0341">
        <w:rPr>
          <w:rStyle w:val="Zwaar"/>
          <w:rFonts w:ascii="Arial" w:hAnsi="Arial" w:cs="Arial"/>
          <w:b w:val="0"/>
          <w:bCs w:val="0"/>
        </w:rPr>
        <w:t>p</w:t>
      </w:r>
      <w:r w:rsidRPr="009B0341">
        <w:rPr>
          <w:rStyle w:val="Zwaar"/>
          <w:rFonts w:ascii="Arial" w:hAnsi="Arial" w:cs="Arial"/>
          <w:b w:val="0"/>
          <w:bCs w:val="0"/>
        </w:rPr>
        <w:t>artij schriftelijk doorgegeven.</w:t>
      </w:r>
    </w:p>
    <w:p w14:paraId="74B7A6C3" w14:textId="44858FBC" w:rsidR="004F4D5B" w:rsidRPr="00ED4E89" w:rsidRDefault="004F4D5B" w:rsidP="004F4D5B">
      <w:pPr>
        <w:rPr>
          <w:rStyle w:val="Zwaar"/>
          <w:rFonts w:ascii="Arial" w:hAnsi="Arial" w:cs="Arial"/>
          <w:b w:val="0"/>
          <w:bCs w:val="0"/>
        </w:rPr>
      </w:pPr>
    </w:p>
    <w:p w14:paraId="0B64E95A" w14:textId="49C894B7" w:rsidR="00BA3B4F" w:rsidRPr="00ED4E89" w:rsidRDefault="00BA3B4F" w:rsidP="004F4D5B">
      <w:pPr>
        <w:rPr>
          <w:rStyle w:val="Zwaar"/>
          <w:rFonts w:ascii="Arial" w:hAnsi="Arial" w:cs="Arial"/>
          <w:b w:val="0"/>
          <w:bCs w:val="0"/>
        </w:rPr>
      </w:pPr>
      <w:r w:rsidRPr="00ED4E89">
        <w:rPr>
          <w:rStyle w:val="Zwaar"/>
          <w:rFonts w:ascii="Arial" w:hAnsi="Arial" w:cs="Arial"/>
          <w:b w:val="0"/>
          <w:bCs w:val="0"/>
        </w:rPr>
        <w:t xml:space="preserve">Voor voorziene onderhoudswerkzaamheden en aan </w:t>
      </w:r>
      <w:r w:rsidR="00481E7E" w:rsidRPr="00ED4E89">
        <w:rPr>
          <w:rStyle w:val="Zwaar"/>
          <w:rFonts w:ascii="Arial" w:hAnsi="Arial" w:cs="Arial"/>
          <w:b w:val="0"/>
          <w:bCs w:val="0"/>
        </w:rPr>
        <w:t>de Dienst</w:t>
      </w:r>
      <w:r w:rsidRPr="00ED4E89">
        <w:rPr>
          <w:rStyle w:val="Zwaar"/>
          <w:rFonts w:ascii="Arial" w:hAnsi="Arial" w:cs="Arial"/>
          <w:b w:val="0"/>
          <w:bCs w:val="0"/>
        </w:rPr>
        <w:t xml:space="preserve"> en onderliggende systemen geldt het volgende:</w:t>
      </w:r>
      <w:bookmarkEnd w:id="29"/>
    </w:p>
    <w:p w14:paraId="3958D7A5" w14:textId="0A41EE4C" w:rsidR="00BA3B4F" w:rsidRPr="00ED4E89" w:rsidRDefault="00BA3B4F" w:rsidP="004533A8">
      <w:pPr>
        <w:numPr>
          <w:ilvl w:val="0"/>
          <w:numId w:val="16"/>
        </w:numPr>
        <w:rPr>
          <w:rFonts w:ascii="Arial" w:hAnsi="Arial" w:cs="Arial"/>
        </w:rPr>
      </w:pPr>
      <w:r w:rsidRPr="00ED4E89">
        <w:rPr>
          <w:rFonts w:ascii="Arial" w:hAnsi="Arial" w:cs="Arial"/>
        </w:rPr>
        <w:t xml:space="preserve">Ze worden buiten </w:t>
      </w:r>
      <w:r w:rsidR="008D01F7" w:rsidRPr="00ED4E89">
        <w:rPr>
          <w:rFonts w:ascii="Arial" w:hAnsi="Arial" w:cs="Arial"/>
        </w:rPr>
        <w:t>kantoor</w:t>
      </w:r>
      <w:r w:rsidR="00E10D9F" w:rsidRPr="00ED4E89">
        <w:rPr>
          <w:rFonts w:ascii="Arial" w:hAnsi="Arial" w:cs="Arial"/>
        </w:rPr>
        <w:t>tijden</w:t>
      </w:r>
      <w:r w:rsidR="008D01F7" w:rsidRPr="00ED4E89">
        <w:rPr>
          <w:rFonts w:ascii="Arial" w:hAnsi="Arial" w:cs="Arial"/>
        </w:rPr>
        <w:t xml:space="preserve"> </w:t>
      </w:r>
      <w:r w:rsidRPr="00ED4E89">
        <w:rPr>
          <w:rFonts w:ascii="Arial" w:hAnsi="Arial" w:cs="Arial"/>
        </w:rPr>
        <w:t xml:space="preserve">uitgevoerd. Indien er risico bestaat op </w:t>
      </w:r>
      <w:r w:rsidR="004C445C" w:rsidRPr="00ED4E89">
        <w:rPr>
          <w:rFonts w:ascii="Arial" w:hAnsi="Arial" w:cs="Arial"/>
        </w:rPr>
        <w:t>n</w:t>
      </w:r>
      <w:r w:rsidRPr="00ED4E89">
        <w:rPr>
          <w:rFonts w:ascii="Arial" w:hAnsi="Arial" w:cs="Arial"/>
        </w:rPr>
        <w:t>iet-</w:t>
      </w:r>
      <w:r w:rsidR="004C445C" w:rsidRPr="00ED4E89">
        <w:rPr>
          <w:rFonts w:ascii="Arial" w:hAnsi="Arial" w:cs="Arial"/>
        </w:rPr>
        <w:t>b</w:t>
      </w:r>
      <w:r w:rsidRPr="00ED4E89">
        <w:rPr>
          <w:rFonts w:ascii="Arial" w:hAnsi="Arial" w:cs="Arial"/>
        </w:rPr>
        <w:t xml:space="preserve">eschikbaarheid vindt het </w:t>
      </w:r>
      <w:r w:rsidR="007179F7" w:rsidRPr="00ED4E89">
        <w:rPr>
          <w:rFonts w:ascii="Arial" w:hAnsi="Arial" w:cs="Arial"/>
        </w:rPr>
        <w:t xml:space="preserve">geplande </w:t>
      </w:r>
      <w:r w:rsidR="004C445C" w:rsidRPr="00ED4E89">
        <w:rPr>
          <w:rFonts w:ascii="Arial" w:hAnsi="Arial" w:cs="Arial"/>
        </w:rPr>
        <w:t>o</w:t>
      </w:r>
      <w:r w:rsidRPr="00ED4E89">
        <w:rPr>
          <w:rFonts w:ascii="Arial" w:hAnsi="Arial" w:cs="Arial"/>
        </w:rPr>
        <w:t xml:space="preserve">nderhoud plaats op </w:t>
      </w:r>
      <w:r w:rsidR="004533A8" w:rsidRPr="00ED4E89">
        <w:rPr>
          <w:rFonts w:ascii="Arial" w:hAnsi="Arial" w:cs="Arial"/>
        </w:rPr>
        <w:t>d</w:t>
      </w:r>
      <w:r w:rsidRPr="00ED4E89">
        <w:rPr>
          <w:rFonts w:ascii="Arial" w:hAnsi="Arial" w:cs="Arial"/>
        </w:rPr>
        <w:t xml:space="preserve">onderdagochtend voor 7:00 of </w:t>
      </w:r>
      <w:r w:rsidR="004C445C" w:rsidRPr="00ED4E89">
        <w:rPr>
          <w:rFonts w:ascii="Arial" w:hAnsi="Arial" w:cs="Arial"/>
        </w:rPr>
        <w:t>v</w:t>
      </w:r>
      <w:r w:rsidRPr="00ED4E89">
        <w:rPr>
          <w:rFonts w:ascii="Arial" w:hAnsi="Arial" w:cs="Arial"/>
        </w:rPr>
        <w:t xml:space="preserve">rijdagavond vanaf 19:00 tot en met 22:00 uur met uitloop in het weekend. In overleg met </w:t>
      </w:r>
      <w:r w:rsidR="004533A8" w:rsidRPr="00ED4E89">
        <w:rPr>
          <w:rFonts w:ascii="Arial" w:hAnsi="Arial" w:cs="Arial"/>
        </w:rPr>
        <w:t>VNG Realisatie</w:t>
      </w:r>
      <w:r w:rsidRPr="00ED4E89">
        <w:rPr>
          <w:rFonts w:ascii="Arial" w:hAnsi="Arial" w:cs="Arial"/>
        </w:rPr>
        <w:t xml:space="preserve"> kan het onderhoud ook op een ander tijdstip plaats vinden</w:t>
      </w:r>
      <w:r w:rsidR="005854FF">
        <w:rPr>
          <w:rFonts w:ascii="Arial" w:hAnsi="Arial" w:cs="Arial"/>
        </w:rPr>
        <w:t xml:space="preserve"> (alle tijden Nederlandse tijd</w:t>
      </w:r>
      <w:r w:rsidR="005F0A5F">
        <w:rPr>
          <w:rFonts w:ascii="Arial" w:hAnsi="Arial" w:cs="Arial"/>
        </w:rPr>
        <w:t>)</w:t>
      </w:r>
      <w:r w:rsidRPr="00ED4E89">
        <w:rPr>
          <w:rFonts w:ascii="Arial" w:hAnsi="Arial" w:cs="Arial"/>
        </w:rPr>
        <w:t>.</w:t>
      </w:r>
    </w:p>
    <w:p w14:paraId="2055A664" w14:textId="77777777" w:rsidR="00BA3B4F" w:rsidRPr="00ED4E89" w:rsidRDefault="00BA3B4F" w:rsidP="004533A8">
      <w:pPr>
        <w:numPr>
          <w:ilvl w:val="0"/>
          <w:numId w:val="16"/>
        </w:numPr>
        <w:rPr>
          <w:rFonts w:ascii="Arial" w:hAnsi="Arial" w:cs="Arial"/>
        </w:rPr>
      </w:pPr>
      <w:r w:rsidRPr="00ED4E89">
        <w:rPr>
          <w:rFonts w:ascii="Arial" w:hAnsi="Arial" w:cs="Arial"/>
        </w:rPr>
        <w:t>Ze worden zoveel mogelijk gebundeld.</w:t>
      </w:r>
      <w:r w:rsidRPr="00ED4E89" w:rsidDel="009A7E03">
        <w:rPr>
          <w:rFonts w:ascii="Arial" w:hAnsi="Arial" w:cs="Arial"/>
        </w:rPr>
        <w:t xml:space="preserve"> </w:t>
      </w:r>
    </w:p>
    <w:p w14:paraId="0A10AAA8" w14:textId="77777777" w:rsidR="008D5512" w:rsidRPr="00ED4E89" w:rsidRDefault="008D5512" w:rsidP="00C03F5F">
      <w:pPr>
        <w:rPr>
          <w:rFonts w:ascii="Arial" w:hAnsi="Arial" w:cs="Arial"/>
        </w:rPr>
      </w:pPr>
    </w:p>
    <w:p w14:paraId="444A75D3" w14:textId="304E4586" w:rsidR="00BA3B4F" w:rsidRPr="00ED4E89" w:rsidRDefault="00BA3B4F" w:rsidP="008D5512">
      <w:pPr>
        <w:rPr>
          <w:rFonts w:ascii="Arial" w:hAnsi="Arial" w:cs="Arial"/>
        </w:rPr>
      </w:pPr>
      <w:r w:rsidRPr="00ED4E89">
        <w:rPr>
          <w:rFonts w:ascii="Arial" w:hAnsi="Arial" w:cs="Arial"/>
        </w:rPr>
        <w:lastRenderedPageBreak/>
        <w:t xml:space="preserve">Onvoorzien onderhoud binnen </w:t>
      </w:r>
      <w:r w:rsidR="00D37C9F" w:rsidRPr="00ED4E89">
        <w:rPr>
          <w:rFonts w:ascii="Arial" w:hAnsi="Arial" w:cs="Arial"/>
        </w:rPr>
        <w:t>kantoortijden</w:t>
      </w:r>
      <w:r w:rsidRPr="00ED4E89">
        <w:rPr>
          <w:rFonts w:ascii="Arial" w:hAnsi="Arial" w:cs="Arial"/>
        </w:rPr>
        <w:t xml:space="preserve"> moet worden goedgekeurd door </w:t>
      </w:r>
      <w:r w:rsidR="009870B6">
        <w:rPr>
          <w:rFonts w:ascii="Arial" w:hAnsi="Arial" w:cs="Arial"/>
        </w:rPr>
        <w:t xml:space="preserve">de Servicemanager van </w:t>
      </w:r>
      <w:r w:rsidR="007E6B4B" w:rsidRPr="00ED4E89">
        <w:rPr>
          <w:rFonts w:ascii="Arial" w:hAnsi="Arial" w:cs="Arial"/>
        </w:rPr>
        <w:t>VNG Realisatie.</w:t>
      </w:r>
      <w:r w:rsidR="008D5512" w:rsidRPr="00ED4E89">
        <w:rPr>
          <w:rFonts w:ascii="Arial" w:hAnsi="Arial" w:cs="Arial"/>
        </w:rPr>
        <w:t xml:space="preserve"> </w:t>
      </w:r>
      <w:r w:rsidRPr="00ED4E89">
        <w:rPr>
          <w:rFonts w:ascii="Arial" w:hAnsi="Arial" w:cs="Arial"/>
        </w:rPr>
        <w:t>Onvoorzien onderhoud buiten kantoortijden moet</w:t>
      </w:r>
      <w:r w:rsidR="008D5512" w:rsidRPr="00ED4E89">
        <w:rPr>
          <w:rFonts w:ascii="Arial" w:hAnsi="Arial" w:cs="Arial"/>
        </w:rPr>
        <w:t xml:space="preserve"> eveneens</w:t>
      </w:r>
      <w:r w:rsidRPr="00ED4E89">
        <w:rPr>
          <w:rFonts w:ascii="Arial" w:hAnsi="Arial" w:cs="Arial"/>
        </w:rPr>
        <w:t xml:space="preserve"> gemeld worden bij</w:t>
      </w:r>
      <w:r w:rsidR="00584FB5">
        <w:rPr>
          <w:rFonts w:ascii="Arial" w:hAnsi="Arial" w:cs="Arial"/>
        </w:rPr>
        <w:t xml:space="preserve"> de Servicemanager van</w:t>
      </w:r>
      <w:r w:rsidRPr="00ED4E89">
        <w:rPr>
          <w:rFonts w:ascii="Arial" w:hAnsi="Arial" w:cs="Arial"/>
        </w:rPr>
        <w:t xml:space="preserve"> </w:t>
      </w:r>
      <w:r w:rsidR="00740BB9" w:rsidRPr="00ED4E89">
        <w:rPr>
          <w:rFonts w:ascii="Arial" w:hAnsi="Arial" w:cs="Arial"/>
        </w:rPr>
        <w:t>VNG Realisatie</w:t>
      </w:r>
      <w:r w:rsidRPr="00ED4E89">
        <w:rPr>
          <w:rFonts w:ascii="Arial" w:hAnsi="Arial" w:cs="Arial"/>
        </w:rPr>
        <w:t>.</w:t>
      </w:r>
    </w:p>
    <w:p w14:paraId="0AAAEEEC" w14:textId="5A9C7B85" w:rsidR="00701169" w:rsidRPr="00ED4E89" w:rsidRDefault="00701169" w:rsidP="00252DA9">
      <w:pPr>
        <w:rPr>
          <w:rFonts w:ascii="Arial" w:hAnsi="Arial" w:cs="Arial"/>
        </w:rPr>
      </w:pPr>
    </w:p>
    <w:p w14:paraId="403B8877" w14:textId="30396F27" w:rsidR="00701169" w:rsidRPr="00ED4E89" w:rsidRDefault="006775FD" w:rsidP="001509A7">
      <w:pPr>
        <w:keepNext/>
        <w:keepLines/>
        <w:rPr>
          <w:rFonts w:ascii="Arial" w:hAnsi="Arial" w:cs="Arial"/>
          <w:b/>
          <w:bCs/>
        </w:rPr>
      </w:pPr>
      <w:r w:rsidRPr="00ED4E89">
        <w:rPr>
          <w:rFonts w:ascii="Arial" w:hAnsi="Arial" w:cs="Arial"/>
          <w:b/>
          <w:bCs/>
        </w:rPr>
        <w:t>Productie</w:t>
      </w:r>
      <w:r w:rsidR="009B0341">
        <w:rPr>
          <w:rFonts w:ascii="Arial" w:hAnsi="Arial" w:cs="Arial"/>
          <w:b/>
          <w:bCs/>
        </w:rPr>
        <w:t>-</w:t>
      </w:r>
      <w:r w:rsidRPr="00ED4E89">
        <w:rPr>
          <w:rFonts w:ascii="Arial" w:hAnsi="Arial" w:cs="Arial"/>
          <w:b/>
          <w:bCs/>
        </w:rPr>
        <w:t>omgeving</w:t>
      </w:r>
    </w:p>
    <w:p w14:paraId="1ECBED49" w14:textId="491250D0" w:rsidR="00252DA9" w:rsidRPr="00ED4E89" w:rsidRDefault="00252DA9" w:rsidP="00252DA9">
      <w:pPr>
        <w:rPr>
          <w:rFonts w:ascii="Arial" w:hAnsi="Arial" w:cs="Arial"/>
        </w:rPr>
      </w:pPr>
      <w:r w:rsidRPr="00ED4E89">
        <w:rPr>
          <w:rFonts w:ascii="Arial" w:hAnsi="Arial" w:cs="Arial"/>
        </w:rPr>
        <w:t>Voor het uitvoeren van onderhoud in de productie</w:t>
      </w:r>
      <w:r w:rsidR="009B0341">
        <w:rPr>
          <w:rFonts w:ascii="Arial" w:hAnsi="Arial" w:cs="Arial"/>
        </w:rPr>
        <w:t>-</w:t>
      </w:r>
      <w:r w:rsidRPr="00ED4E89">
        <w:rPr>
          <w:rFonts w:ascii="Arial" w:hAnsi="Arial" w:cs="Arial"/>
        </w:rPr>
        <w:t>omgeving, zoals het doorvoeren van beveiligingsupdates (security patches) en correctief of preventief onderhoud op de infrastructuur, zijn de volgende onderhoudsvensters van toepassing:</w:t>
      </w:r>
    </w:p>
    <w:p w14:paraId="105AC16B" w14:textId="523A3F60" w:rsidR="00252DA9" w:rsidRPr="00ED4E89" w:rsidRDefault="00252DA9" w:rsidP="00252DA9">
      <w:pPr>
        <w:rPr>
          <w:rFonts w:ascii="Arial" w:hAnsi="Arial" w:cs="Arial"/>
        </w:rPr>
      </w:pPr>
    </w:p>
    <w:tbl>
      <w:tblPr>
        <w:tblW w:w="0" w:type="auto"/>
        <w:tblInd w:w="851" w:type="dxa"/>
        <w:tblBorders>
          <w:top w:val="single" w:sz="4" w:space="0" w:color="auto"/>
          <w:bottom w:val="single" w:sz="4" w:space="0" w:color="auto"/>
        </w:tblBorders>
        <w:tblLook w:val="04A0" w:firstRow="1" w:lastRow="0" w:firstColumn="1" w:lastColumn="0" w:noHBand="0" w:noVBand="1"/>
      </w:tblPr>
      <w:tblGrid>
        <w:gridCol w:w="3397"/>
        <w:gridCol w:w="3118"/>
        <w:gridCol w:w="1560"/>
      </w:tblGrid>
      <w:tr w:rsidR="00534897" w:rsidRPr="009B0341" w14:paraId="34DFD22D" w14:textId="77777777" w:rsidTr="00534897">
        <w:trPr>
          <w:tblHeader/>
        </w:trPr>
        <w:tc>
          <w:tcPr>
            <w:tcW w:w="3397" w:type="dxa"/>
            <w:tcBorders>
              <w:top w:val="single" w:sz="12" w:space="0" w:color="auto"/>
              <w:bottom w:val="single" w:sz="4" w:space="0" w:color="auto"/>
            </w:tcBorders>
            <w:shd w:val="clear" w:color="auto" w:fill="auto"/>
          </w:tcPr>
          <w:p w14:paraId="10338128" w14:textId="6665941C" w:rsidR="006C0581" w:rsidRPr="009B0341" w:rsidRDefault="006C0581" w:rsidP="001A21BC">
            <w:pPr>
              <w:keepNext/>
              <w:keepLines/>
              <w:ind w:left="0"/>
              <w:rPr>
                <w:rFonts w:ascii="Arial" w:hAnsi="Arial" w:cs="Arial"/>
                <w:b/>
                <w:bCs/>
                <w:color w:val="0070C0"/>
                <w:sz w:val="18"/>
                <w:szCs w:val="18"/>
              </w:rPr>
            </w:pPr>
            <w:r w:rsidRPr="009B0341">
              <w:rPr>
                <w:rFonts w:ascii="Arial" w:hAnsi="Arial" w:cs="Arial"/>
                <w:b/>
                <w:bCs/>
                <w:color w:val="0070C0"/>
                <w:sz w:val="18"/>
                <w:szCs w:val="18"/>
              </w:rPr>
              <w:t>Activiteit</w:t>
            </w:r>
          </w:p>
        </w:tc>
        <w:tc>
          <w:tcPr>
            <w:tcW w:w="3118" w:type="dxa"/>
            <w:tcBorders>
              <w:top w:val="single" w:sz="12" w:space="0" w:color="auto"/>
              <w:bottom w:val="single" w:sz="4" w:space="0" w:color="auto"/>
            </w:tcBorders>
            <w:shd w:val="clear" w:color="auto" w:fill="auto"/>
          </w:tcPr>
          <w:p w14:paraId="3D67E765" w14:textId="241FA4B2" w:rsidR="006C0581" w:rsidRPr="009B0341" w:rsidRDefault="00701169" w:rsidP="001A21BC">
            <w:pPr>
              <w:keepNext/>
              <w:keepLines/>
              <w:ind w:left="0"/>
              <w:rPr>
                <w:rFonts w:ascii="Arial" w:hAnsi="Arial" w:cs="Arial"/>
                <w:b/>
                <w:bCs/>
                <w:color w:val="0070C0"/>
                <w:sz w:val="18"/>
                <w:szCs w:val="18"/>
              </w:rPr>
            </w:pPr>
            <w:r w:rsidRPr="009B0341">
              <w:rPr>
                <w:rFonts w:ascii="Arial" w:hAnsi="Arial" w:cs="Arial"/>
                <w:b/>
                <w:bCs/>
                <w:color w:val="0070C0"/>
                <w:sz w:val="18"/>
                <w:szCs w:val="18"/>
              </w:rPr>
              <w:t>Wanneer</w:t>
            </w:r>
          </w:p>
        </w:tc>
        <w:tc>
          <w:tcPr>
            <w:tcW w:w="1560" w:type="dxa"/>
            <w:tcBorders>
              <w:top w:val="single" w:sz="12" w:space="0" w:color="auto"/>
              <w:bottom w:val="single" w:sz="4" w:space="0" w:color="auto"/>
            </w:tcBorders>
            <w:shd w:val="clear" w:color="auto" w:fill="auto"/>
          </w:tcPr>
          <w:p w14:paraId="22EE8E8F" w14:textId="29001145" w:rsidR="006C0581" w:rsidRPr="009B0341" w:rsidRDefault="00701169" w:rsidP="001A21BC">
            <w:pPr>
              <w:keepNext/>
              <w:keepLines/>
              <w:ind w:left="0"/>
              <w:rPr>
                <w:rFonts w:ascii="Arial" w:hAnsi="Arial" w:cs="Arial"/>
                <w:b/>
                <w:bCs/>
                <w:color w:val="0070C0"/>
                <w:sz w:val="18"/>
                <w:szCs w:val="18"/>
              </w:rPr>
            </w:pPr>
            <w:r w:rsidRPr="009B0341">
              <w:rPr>
                <w:rFonts w:ascii="Arial" w:hAnsi="Arial" w:cs="Arial"/>
                <w:b/>
                <w:bCs/>
                <w:color w:val="0070C0"/>
                <w:sz w:val="18"/>
                <w:szCs w:val="18"/>
              </w:rPr>
              <w:t>Max. duur</w:t>
            </w:r>
          </w:p>
        </w:tc>
      </w:tr>
      <w:tr w:rsidR="00534897" w:rsidRPr="009B0341" w14:paraId="0A1BD11F" w14:textId="77777777" w:rsidTr="00534897">
        <w:tc>
          <w:tcPr>
            <w:tcW w:w="3397" w:type="dxa"/>
            <w:tcBorders>
              <w:top w:val="single" w:sz="4" w:space="0" w:color="auto"/>
            </w:tcBorders>
          </w:tcPr>
          <w:p w14:paraId="098ED41B" w14:textId="1BC743E9" w:rsidR="006C0581" w:rsidRPr="009B0341" w:rsidRDefault="00701169" w:rsidP="001A21BC">
            <w:pPr>
              <w:keepNext/>
              <w:keepLines/>
              <w:ind w:left="0"/>
              <w:rPr>
                <w:rFonts w:ascii="Arial" w:hAnsi="Arial" w:cs="Arial"/>
                <w:color w:val="0070C0"/>
                <w:sz w:val="18"/>
                <w:szCs w:val="18"/>
              </w:rPr>
            </w:pPr>
            <w:r w:rsidRPr="009B0341">
              <w:rPr>
                <w:rFonts w:ascii="Arial" w:hAnsi="Arial" w:cs="Arial"/>
                <w:color w:val="0070C0"/>
                <w:sz w:val="18"/>
                <w:szCs w:val="18"/>
              </w:rPr>
              <w:t xml:space="preserve">Installeren </w:t>
            </w:r>
            <w:r w:rsidR="006775FD" w:rsidRPr="009B0341">
              <w:rPr>
                <w:rFonts w:ascii="Arial" w:hAnsi="Arial" w:cs="Arial"/>
                <w:color w:val="0070C0"/>
                <w:sz w:val="18"/>
                <w:szCs w:val="18"/>
              </w:rPr>
              <w:t xml:space="preserve">van </w:t>
            </w:r>
            <w:r w:rsidRPr="009B0341">
              <w:rPr>
                <w:rFonts w:ascii="Arial" w:hAnsi="Arial" w:cs="Arial"/>
                <w:color w:val="0070C0"/>
                <w:sz w:val="18"/>
                <w:szCs w:val="18"/>
              </w:rPr>
              <w:t>beveiligingsupdates</w:t>
            </w:r>
          </w:p>
        </w:tc>
        <w:tc>
          <w:tcPr>
            <w:tcW w:w="3118" w:type="dxa"/>
            <w:tcBorders>
              <w:top w:val="single" w:sz="4" w:space="0" w:color="auto"/>
            </w:tcBorders>
          </w:tcPr>
          <w:p w14:paraId="7CF6C7C3" w14:textId="10FE6F7F" w:rsidR="006C0581" w:rsidRPr="009B0341" w:rsidRDefault="00701169" w:rsidP="001A21BC">
            <w:pPr>
              <w:keepNext/>
              <w:keepLines/>
              <w:ind w:left="0"/>
              <w:rPr>
                <w:rFonts w:ascii="Arial" w:hAnsi="Arial" w:cs="Arial"/>
                <w:color w:val="0070C0"/>
                <w:sz w:val="18"/>
                <w:szCs w:val="18"/>
              </w:rPr>
            </w:pPr>
            <w:r w:rsidRPr="009B0341">
              <w:rPr>
                <w:rFonts w:ascii="Arial" w:hAnsi="Arial" w:cs="Arial"/>
                <w:color w:val="0070C0"/>
                <w:sz w:val="18"/>
                <w:szCs w:val="18"/>
              </w:rPr>
              <w:t>3e week van de maand in de nacht van woensdag op donderdag</w:t>
            </w:r>
            <w:r w:rsidR="00791D9C" w:rsidRPr="009B0341">
              <w:rPr>
                <w:rFonts w:ascii="Arial" w:hAnsi="Arial" w:cs="Arial"/>
                <w:color w:val="0070C0"/>
                <w:sz w:val="18"/>
                <w:szCs w:val="18"/>
              </w:rPr>
              <w:t>.</w:t>
            </w:r>
          </w:p>
        </w:tc>
        <w:tc>
          <w:tcPr>
            <w:tcW w:w="1560" w:type="dxa"/>
            <w:tcBorders>
              <w:top w:val="single" w:sz="4" w:space="0" w:color="auto"/>
            </w:tcBorders>
          </w:tcPr>
          <w:p w14:paraId="476BB56C" w14:textId="22C56C7F" w:rsidR="006C0581" w:rsidRPr="009B0341" w:rsidRDefault="00701169" w:rsidP="001A21BC">
            <w:pPr>
              <w:keepNext/>
              <w:keepLines/>
              <w:ind w:left="0"/>
              <w:rPr>
                <w:rFonts w:ascii="Arial" w:hAnsi="Arial" w:cs="Arial"/>
                <w:color w:val="0070C0"/>
                <w:sz w:val="18"/>
                <w:szCs w:val="18"/>
              </w:rPr>
            </w:pPr>
            <w:r w:rsidRPr="009B0341">
              <w:rPr>
                <w:rFonts w:ascii="Arial" w:hAnsi="Arial" w:cs="Arial"/>
                <w:color w:val="0070C0"/>
                <w:sz w:val="18"/>
                <w:szCs w:val="18"/>
              </w:rPr>
              <w:t>60 minuten</w:t>
            </w:r>
          </w:p>
        </w:tc>
      </w:tr>
      <w:tr w:rsidR="00534897" w:rsidRPr="009B0341" w14:paraId="66457907" w14:textId="77777777" w:rsidTr="00534897">
        <w:tc>
          <w:tcPr>
            <w:tcW w:w="3397" w:type="dxa"/>
          </w:tcPr>
          <w:p w14:paraId="6832406A" w14:textId="77F1B3BD" w:rsidR="006C0581" w:rsidRPr="009B0341" w:rsidRDefault="00701169" w:rsidP="001A21BC">
            <w:pPr>
              <w:keepNext/>
              <w:keepLines/>
              <w:ind w:left="0"/>
              <w:rPr>
                <w:rFonts w:ascii="Arial" w:hAnsi="Arial" w:cs="Arial"/>
                <w:color w:val="0070C0"/>
                <w:sz w:val="18"/>
                <w:szCs w:val="18"/>
              </w:rPr>
            </w:pPr>
            <w:r w:rsidRPr="009B0341">
              <w:rPr>
                <w:rFonts w:ascii="Arial" w:hAnsi="Arial" w:cs="Arial"/>
                <w:color w:val="0070C0"/>
                <w:sz w:val="18"/>
                <w:szCs w:val="18"/>
              </w:rPr>
              <w:t>Releases en preventief onderhoud</w:t>
            </w:r>
          </w:p>
        </w:tc>
        <w:tc>
          <w:tcPr>
            <w:tcW w:w="3118" w:type="dxa"/>
          </w:tcPr>
          <w:p w14:paraId="57C8D81F" w14:textId="2FE7D425" w:rsidR="006C0581" w:rsidRPr="009B0341" w:rsidRDefault="00701169" w:rsidP="001A21BC">
            <w:pPr>
              <w:keepNext/>
              <w:keepLines/>
              <w:ind w:left="0"/>
              <w:rPr>
                <w:rFonts w:ascii="Arial" w:hAnsi="Arial" w:cs="Arial"/>
                <w:color w:val="0070C0"/>
                <w:sz w:val="18"/>
                <w:szCs w:val="18"/>
              </w:rPr>
            </w:pPr>
            <w:r w:rsidRPr="009B0341">
              <w:rPr>
                <w:rFonts w:ascii="Arial" w:hAnsi="Arial" w:cs="Arial"/>
                <w:color w:val="0070C0"/>
                <w:sz w:val="18"/>
                <w:szCs w:val="18"/>
              </w:rPr>
              <w:t xml:space="preserve">Indien mogelijk </w:t>
            </w:r>
            <w:r w:rsidR="005F35BC" w:rsidRPr="009B0341">
              <w:rPr>
                <w:rFonts w:ascii="Arial" w:hAnsi="Arial" w:cs="Arial"/>
                <w:color w:val="0070C0"/>
                <w:sz w:val="18"/>
                <w:szCs w:val="18"/>
              </w:rPr>
              <w:t>buiten</w:t>
            </w:r>
            <w:r w:rsidRPr="009B0341">
              <w:rPr>
                <w:rFonts w:ascii="Arial" w:hAnsi="Arial" w:cs="Arial"/>
                <w:color w:val="0070C0"/>
                <w:sz w:val="18"/>
                <w:szCs w:val="18"/>
              </w:rPr>
              <w:t xml:space="preserve"> kantooruren, anders in overleg bepalen.</w:t>
            </w:r>
          </w:p>
        </w:tc>
        <w:tc>
          <w:tcPr>
            <w:tcW w:w="1560" w:type="dxa"/>
          </w:tcPr>
          <w:p w14:paraId="6ADE1E83" w14:textId="78F22CBE" w:rsidR="006C0581" w:rsidRPr="009B0341" w:rsidRDefault="00701169" w:rsidP="001A21BC">
            <w:pPr>
              <w:keepNext/>
              <w:keepLines/>
              <w:ind w:left="0"/>
              <w:rPr>
                <w:rFonts w:ascii="Arial" w:hAnsi="Arial" w:cs="Arial"/>
                <w:color w:val="0070C0"/>
                <w:sz w:val="18"/>
                <w:szCs w:val="18"/>
              </w:rPr>
            </w:pPr>
            <w:proofErr w:type="spellStart"/>
            <w:r w:rsidRPr="009B0341">
              <w:rPr>
                <w:rFonts w:ascii="Arial" w:hAnsi="Arial" w:cs="Arial"/>
                <w:color w:val="0070C0"/>
                <w:sz w:val="18"/>
                <w:szCs w:val="18"/>
              </w:rPr>
              <w:t>N.t.b</w:t>
            </w:r>
            <w:proofErr w:type="spellEnd"/>
            <w:r w:rsidRPr="009B0341">
              <w:rPr>
                <w:rFonts w:ascii="Arial" w:hAnsi="Arial" w:cs="Arial"/>
                <w:color w:val="0070C0"/>
                <w:sz w:val="18"/>
                <w:szCs w:val="18"/>
              </w:rPr>
              <w:t>.</w:t>
            </w:r>
          </w:p>
        </w:tc>
      </w:tr>
      <w:tr w:rsidR="00534897" w:rsidRPr="009B0341" w14:paraId="6AC39666" w14:textId="77777777" w:rsidTr="00534897">
        <w:tc>
          <w:tcPr>
            <w:tcW w:w="3397" w:type="dxa"/>
          </w:tcPr>
          <w:p w14:paraId="1241020C" w14:textId="0D2D2CF4" w:rsidR="006C0581" w:rsidRPr="009B0341" w:rsidRDefault="00701169" w:rsidP="00FF0B82">
            <w:pPr>
              <w:ind w:left="0"/>
              <w:rPr>
                <w:rFonts w:ascii="Arial" w:hAnsi="Arial" w:cs="Arial"/>
                <w:color w:val="0070C0"/>
                <w:sz w:val="18"/>
                <w:szCs w:val="18"/>
              </w:rPr>
            </w:pPr>
            <w:r w:rsidRPr="009B0341">
              <w:rPr>
                <w:rFonts w:ascii="Arial" w:hAnsi="Arial" w:cs="Arial"/>
                <w:color w:val="0070C0"/>
                <w:sz w:val="18"/>
                <w:szCs w:val="18"/>
              </w:rPr>
              <w:t>Correctief onderhoud</w:t>
            </w:r>
          </w:p>
        </w:tc>
        <w:tc>
          <w:tcPr>
            <w:tcW w:w="3118" w:type="dxa"/>
          </w:tcPr>
          <w:p w14:paraId="130D8DD2" w14:textId="0C08228C" w:rsidR="006C0581" w:rsidRPr="009B0341" w:rsidRDefault="00701169" w:rsidP="00FF0B82">
            <w:pPr>
              <w:ind w:left="0"/>
              <w:rPr>
                <w:rFonts w:ascii="Arial" w:hAnsi="Arial" w:cs="Arial"/>
                <w:color w:val="0070C0"/>
                <w:sz w:val="18"/>
                <w:szCs w:val="18"/>
              </w:rPr>
            </w:pPr>
            <w:r w:rsidRPr="009B0341">
              <w:rPr>
                <w:rFonts w:ascii="Arial" w:hAnsi="Arial" w:cs="Arial"/>
                <w:color w:val="0070C0"/>
                <w:sz w:val="18"/>
                <w:szCs w:val="18"/>
              </w:rPr>
              <w:t>In overleg te bepalen</w:t>
            </w:r>
            <w:r w:rsidR="00791D9C" w:rsidRPr="009B0341">
              <w:rPr>
                <w:rFonts w:ascii="Arial" w:hAnsi="Arial" w:cs="Arial"/>
                <w:color w:val="0070C0"/>
                <w:sz w:val="18"/>
                <w:szCs w:val="18"/>
              </w:rPr>
              <w:t>.</w:t>
            </w:r>
          </w:p>
        </w:tc>
        <w:tc>
          <w:tcPr>
            <w:tcW w:w="1560" w:type="dxa"/>
          </w:tcPr>
          <w:p w14:paraId="62F84D8A" w14:textId="0570EDBE" w:rsidR="006C0581" w:rsidRPr="009B0341" w:rsidRDefault="00701169" w:rsidP="00FF0B82">
            <w:pPr>
              <w:ind w:left="0"/>
              <w:rPr>
                <w:rFonts w:ascii="Arial" w:hAnsi="Arial" w:cs="Arial"/>
                <w:color w:val="0070C0"/>
                <w:sz w:val="18"/>
                <w:szCs w:val="18"/>
              </w:rPr>
            </w:pPr>
            <w:proofErr w:type="spellStart"/>
            <w:r w:rsidRPr="009B0341">
              <w:rPr>
                <w:rFonts w:ascii="Arial" w:hAnsi="Arial" w:cs="Arial"/>
                <w:color w:val="0070C0"/>
                <w:sz w:val="18"/>
                <w:szCs w:val="18"/>
              </w:rPr>
              <w:t>N.t.b</w:t>
            </w:r>
            <w:proofErr w:type="spellEnd"/>
            <w:r w:rsidRPr="009B0341">
              <w:rPr>
                <w:rFonts w:ascii="Arial" w:hAnsi="Arial" w:cs="Arial"/>
                <w:color w:val="0070C0"/>
                <w:sz w:val="18"/>
                <w:szCs w:val="18"/>
              </w:rPr>
              <w:t>.</w:t>
            </w:r>
          </w:p>
        </w:tc>
      </w:tr>
    </w:tbl>
    <w:p w14:paraId="1F9E1FB7" w14:textId="00D4EDFA" w:rsidR="006C0581" w:rsidRPr="009B0341" w:rsidRDefault="006C0581" w:rsidP="00252DA9">
      <w:pPr>
        <w:rPr>
          <w:rFonts w:ascii="Arial" w:hAnsi="Arial" w:cs="Arial"/>
        </w:rPr>
      </w:pPr>
    </w:p>
    <w:p w14:paraId="4081F643" w14:textId="77777777" w:rsidR="00252DA9" w:rsidRPr="009B0341" w:rsidRDefault="00252DA9" w:rsidP="00252DA9">
      <w:pPr>
        <w:rPr>
          <w:rFonts w:ascii="Arial" w:hAnsi="Arial" w:cs="Arial"/>
        </w:rPr>
      </w:pPr>
      <w:r w:rsidRPr="009B0341">
        <w:rPr>
          <w:rFonts w:ascii="Arial" w:hAnsi="Arial" w:cs="Arial"/>
        </w:rPr>
        <w:t>Nadere afspraken:</w:t>
      </w:r>
    </w:p>
    <w:p w14:paraId="54D139C9" w14:textId="66018333" w:rsidR="00252DA9" w:rsidRPr="009B0341" w:rsidRDefault="00252DA9" w:rsidP="00803CEE">
      <w:pPr>
        <w:numPr>
          <w:ilvl w:val="0"/>
          <w:numId w:val="9"/>
        </w:numPr>
        <w:rPr>
          <w:rFonts w:ascii="Arial" w:hAnsi="Arial" w:cs="Arial"/>
        </w:rPr>
      </w:pPr>
      <w:r w:rsidRPr="009B0341">
        <w:rPr>
          <w:rFonts w:ascii="Arial" w:hAnsi="Arial" w:cs="Arial"/>
        </w:rPr>
        <w:t>Alle werkzaamheden die Leverancier op de applicatie- en databaseservers in de productieomgeving wil uitvoeren, moeten releasematig worden uitgevoerd.</w:t>
      </w:r>
      <w:r w:rsidR="006C4744" w:rsidRPr="009B0341" w:rsidDel="006C4744">
        <w:rPr>
          <w:rFonts w:ascii="Arial" w:hAnsi="Arial" w:cs="Arial"/>
          <w:strike/>
        </w:rPr>
        <w:t xml:space="preserve"> </w:t>
      </w:r>
    </w:p>
    <w:p w14:paraId="79A2BEDD" w14:textId="5DE927D4" w:rsidR="00252DA9" w:rsidRPr="009B0341" w:rsidRDefault="00252DA9" w:rsidP="00803CEE">
      <w:pPr>
        <w:numPr>
          <w:ilvl w:val="0"/>
          <w:numId w:val="9"/>
        </w:numPr>
        <w:rPr>
          <w:rFonts w:ascii="Arial" w:hAnsi="Arial" w:cs="Arial"/>
        </w:rPr>
      </w:pPr>
      <w:r w:rsidRPr="009B0341">
        <w:rPr>
          <w:rFonts w:ascii="Arial" w:hAnsi="Arial" w:cs="Arial"/>
        </w:rPr>
        <w:t>Urgente beveiligingsupdates die direct uitgevoerd moeten worden, worden gemeld bij</w:t>
      </w:r>
      <w:r w:rsidR="003B6E7D" w:rsidRPr="009B0341">
        <w:rPr>
          <w:rFonts w:ascii="Arial" w:hAnsi="Arial" w:cs="Arial"/>
        </w:rPr>
        <w:t xml:space="preserve"> VNG Realisatie</w:t>
      </w:r>
      <w:r w:rsidRPr="009B0341">
        <w:rPr>
          <w:rFonts w:ascii="Arial" w:hAnsi="Arial" w:cs="Arial"/>
        </w:rPr>
        <w:t xml:space="preserve"> zodat </w:t>
      </w:r>
      <w:r w:rsidR="003B6E7D" w:rsidRPr="009B0341">
        <w:rPr>
          <w:rFonts w:ascii="Arial" w:hAnsi="Arial" w:cs="Arial"/>
        </w:rPr>
        <w:t>VNG Realisatie</w:t>
      </w:r>
      <w:r w:rsidRPr="009B0341">
        <w:rPr>
          <w:rFonts w:ascii="Arial" w:hAnsi="Arial" w:cs="Arial"/>
        </w:rPr>
        <w:t xml:space="preserve"> de gebruikersorganisatie hierover kan informeren. Als een tijdige afstemming niet mogelijk is, wordt </w:t>
      </w:r>
      <w:r w:rsidR="00D410BE" w:rsidRPr="009B0341">
        <w:rPr>
          <w:rFonts w:ascii="Arial" w:hAnsi="Arial" w:cs="Arial"/>
        </w:rPr>
        <w:t xml:space="preserve">VNG Realisatie </w:t>
      </w:r>
      <w:r w:rsidRPr="009B0341">
        <w:rPr>
          <w:rFonts w:ascii="Arial" w:hAnsi="Arial" w:cs="Arial"/>
        </w:rPr>
        <w:t>direct na afloop van de werkzaamheden geïnformeerd.</w:t>
      </w:r>
    </w:p>
    <w:p w14:paraId="6297B278" w14:textId="77777777" w:rsidR="00D410BE" w:rsidRPr="009B0341" w:rsidRDefault="00D410BE" w:rsidP="00D410BE">
      <w:pPr>
        <w:rPr>
          <w:rFonts w:ascii="Arial" w:hAnsi="Arial" w:cs="Arial"/>
        </w:rPr>
      </w:pPr>
    </w:p>
    <w:p w14:paraId="70A68905" w14:textId="277B1978" w:rsidR="00D410BE" w:rsidRPr="009B0341" w:rsidRDefault="00DE7157" w:rsidP="00D410BE">
      <w:pPr>
        <w:rPr>
          <w:rFonts w:ascii="Arial" w:hAnsi="Arial" w:cs="Arial"/>
          <w:b/>
          <w:bCs/>
        </w:rPr>
      </w:pPr>
      <w:r w:rsidRPr="009B0341">
        <w:rPr>
          <w:rFonts w:ascii="Arial" w:hAnsi="Arial" w:cs="Arial"/>
          <w:b/>
          <w:bCs/>
        </w:rPr>
        <w:t>Acceptatie</w:t>
      </w:r>
      <w:r w:rsidR="00D410BE" w:rsidRPr="009B0341">
        <w:rPr>
          <w:rFonts w:ascii="Arial" w:hAnsi="Arial" w:cs="Arial"/>
          <w:b/>
          <w:bCs/>
        </w:rPr>
        <w:t>omgeving</w:t>
      </w:r>
    </w:p>
    <w:p w14:paraId="523F2B0E" w14:textId="7FB03F58" w:rsidR="00AC1062" w:rsidRPr="009B0341" w:rsidRDefault="00AC1062" w:rsidP="00AC1062">
      <w:pPr>
        <w:rPr>
          <w:rFonts w:ascii="Arial" w:hAnsi="Arial" w:cs="Arial"/>
        </w:rPr>
      </w:pPr>
      <w:r w:rsidRPr="009B0341">
        <w:rPr>
          <w:rFonts w:ascii="Arial" w:hAnsi="Arial" w:cs="Arial"/>
        </w:rPr>
        <w:t>Voor het uitvoeren van onderhoud in de acceptatie</w:t>
      </w:r>
      <w:r w:rsidR="00FA444D" w:rsidRPr="009B0341">
        <w:rPr>
          <w:rFonts w:ascii="Arial" w:hAnsi="Arial" w:cs="Arial"/>
        </w:rPr>
        <w:t xml:space="preserve"> </w:t>
      </w:r>
      <w:r w:rsidRPr="009B0341">
        <w:rPr>
          <w:rFonts w:ascii="Arial" w:hAnsi="Arial" w:cs="Arial"/>
        </w:rPr>
        <w:t>zijn de volgende onderhoudsvensters van toepassing:</w:t>
      </w:r>
    </w:p>
    <w:p w14:paraId="3BD2640A" w14:textId="77777777" w:rsidR="00AC1062" w:rsidRPr="009B0341" w:rsidRDefault="00AC1062" w:rsidP="00AC1062">
      <w:pPr>
        <w:rPr>
          <w:rFonts w:ascii="Arial" w:hAnsi="Arial" w:cs="Arial"/>
        </w:rPr>
      </w:pPr>
    </w:p>
    <w:tbl>
      <w:tblPr>
        <w:tblW w:w="0" w:type="auto"/>
        <w:tblInd w:w="851" w:type="dxa"/>
        <w:tblLook w:val="04A0" w:firstRow="1" w:lastRow="0" w:firstColumn="1" w:lastColumn="0" w:noHBand="0" w:noVBand="1"/>
      </w:tblPr>
      <w:tblGrid>
        <w:gridCol w:w="3397"/>
        <w:gridCol w:w="2977"/>
        <w:gridCol w:w="1701"/>
      </w:tblGrid>
      <w:tr w:rsidR="00534897" w:rsidRPr="009B0341" w14:paraId="0FA9820F" w14:textId="77777777" w:rsidTr="00F468DC">
        <w:trPr>
          <w:tblHeader/>
        </w:trPr>
        <w:tc>
          <w:tcPr>
            <w:tcW w:w="3397" w:type="dxa"/>
            <w:tcBorders>
              <w:top w:val="single" w:sz="12" w:space="0" w:color="auto"/>
              <w:left w:val="nil"/>
              <w:bottom w:val="single" w:sz="4" w:space="0" w:color="auto"/>
              <w:right w:val="nil"/>
            </w:tcBorders>
            <w:shd w:val="clear" w:color="auto" w:fill="auto"/>
          </w:tcPr>
          <w:p w14:paraId="7C51336E" w14:textId="77777777" w:rsidR="00AC1062" w:rsidRPr="009B0341" w:rsidRDefault="00AC1062" w:rsidP="00FF0B82">
            <w:pPr>
              <w:ind w:left="0"/>
              <w:rPr>
                <w:rFonts w:ascii="Arial" w:hAnsi="Arial" w:cs="Arial"/>
                <w:b/>
                <w:bCs/>
                <w:color w:val="0070C0"/>
                <w:sz w:val="18"/>
                <w:szCs w:val="18"/>
              </w:rPr>
            </w:pPr>
            <w:r w:rsidRPr="009B0341">
              <w:rPr>
                <w:rFonts w:ascii="Arial" w:hAnsi="Arial" w:cs="Arial"/>
                <w:b/>
                <w:bCs/>
                <w:color w:val="0070C0"/>
                <w:sz w:val="18"/>
                <w:szCs w:val="18"/>
              </w:rPr>
              <w:t>Activiteit</w:t>
            </w:r>
          </w:p>
        </w:tc>
        <w:tc>
          <w:tcPr>
            <w:tcW w:w="2977" w:type="dxa"/>
            <w:tcBorders>
              <w:top w:val="single" w:sz="12" w:space="0" w:color="auto"/>
              <w:left w:val="nil"/>
              <w:bottom w:val="single" w:sz="4" w:space="0" w:color="auto"/>
              <w:right w:val="nil"/>
            </w:tcBorders>
            <w:shd w:val="clear" w:color="auto" w:fill="auto"/>
          </w:tcPr>
          <w:p w14:paraId="522EF06E" w14:textId="77777777" w:rsidR="00AC1062" w:rsidRPr="009B0341" w:rsidRDefault="00AC1062" w:rsidP="00FF0B82">
            <w:pPr>
              <w:ind w:left="0"/>
              <w:rPr>
                <w:rFonts w:ascii="Arial" w:hAnsi="Arial" w:cs="Arial"/>
                <w:b/>
                <w:bCs/>
                <w:color w:val="0070C0"/>
                <w:sz w:val="18"/>
                <w:szCs w:val="18"/>
              </w:rPr>
            </w:pPr>
            <w:r w:rsidRPr="009B0341">
              <w:rPr>
                <w:rFonts w:ascii="Arial" w:hAnsi="Arial" w:cs="Arial"/>
                <w:b/>
                <w:bCs/>
                <w:color w:val="0070C0"/>
                <w:sz w:val="18"/>
                <w:szCs w:val="18"/>
              </w:rPr>
              <w:t>Wanneer</w:t>
            </w:r>
          </w:p>
        </w:tc>
        <w:tc>
          <w:tcPr>
            <w:tcW w:w="1701" w:type="dxa"/>
            <w:tcBorders>
              <w:top w:val="single" w:sz="12" w:space="0" w:color="auto"/>
              <w:left w:val="nil"/>
              <w:bottom w:val="single" w:sz="4" w:space="0" w:color="auto"/>
              <w:right w:val="nil"/>
            </w:tcBorders>
            <w:shd w:val="clear" w:color="auto" w:fill="auto"/>
          </w:tcPr>
          <w:p w14:paraId="6DCA9455" w14:textId="77777777" w:rsidR="00AC1062" w:rsidRPr="009B0341" w:rsidRDefault="00AC1062" w:rsidP="00FF0B82">
            <w:pPr>
              <w:ind w:left="0"/>
              <w:rPr>
                <w:rFonts w:ascii="Arial" w:hAnsi="Arial" w:cs="Arial"/>
                <w:b/>
                <w:bCs/>
                <w:color w:val="0070C0"/>
                <w:sz w:val="18"/>
                <w:szCs w:val="18"/>
              </w:rPr>
            </w:pPr>
            <w:r w:rsidRPr="009B0341">
              <w:rPr>
                <w:rFonts w:ascii="Arial" w:hAnsi="Arial" w:cs="Arial"/>
                <w:b/>
                <w:bCs/>
                <w:color w:val="0070C0"/>
                <w:sz w:val="18"/>
                <w:szCs w:val="18"/>
              </w:rPr>
              <w:t>Max. duur</w:t>
            </w:r>
          </w:p>
        </w:tc>
      </w:tr>
      <w:tr w:rsidR="00534897" w:rsidRPr="009B0341" w14:paraId="17F6D362" w14:textId="77777777" w:rsidTr="00F468DC">
        <w:tc>
          <w:tcPr>
            <w:tcW w:w="3397" w:type="dxa"/>
            <w:tcBorders>
              <w:top w:val="single" w:sz="4" w:space="0" w:color="auto"/>
              <w:left w:val="nil"/>
              <w:bottom w:val="nil"/>
              <w:right w:val="nil"/>
            </w:tcBorders>
          </w:tcPr>
          <w:p w14:paraId="74EF329E" w14:textId="77777777" w:rsidR="00AC1062" w:rsidRPr="009B0341" w:rsidRDefault="00AC1062" w:rsidP="00FF0B82">
            <w:pPr>
              <w:ind w:left="0"/>
              <w:rPr>
                <w:rFonts w:ascii="Arial" w:hAnsi="Arial" w:cs="Arial"/>
                <w:color w:val="0070C0"/>
                <w:sz w:val="18"/>
                <w:szCs w:val="18"/>
              </w:rPr>
            </w:pPr>
            <w:r w:rsidRPr="009B0341">
              <w:rPr>
                <w:rFonts w:ascii="Arial" w:hAnsi="Arial" w:cs="Arial"/>
                <w:color w:val="0070C0"/>
                <w:sz w:val="18"/>
                <w:szCs w:val="18"/>
              </w:rPr>
              <w:t>Installeren van beveiligingsupdates</w:t>
            </w:r>
          </w:p>
        </w:tc>
        <w:tc>
          <w:tcPr>
            <w:tcW w:w="2977" w:type="dxa"/>
            <w:tcBorders>
              <w:top w:val="single" w:sz="4" w:space="0" w:color="auto"/>
              <w:left w:val="nil"/>
              <w:bottom w:val="nil"/>
              <w:right w:val="nil"/>
            </w:tcBorders>
          </w:tcPr>
          <w:p w14:paraId="1775C7F2" w14:textId="5E985B8B" w:rsidR="00AC1062" w:rsidRPr="009B0341" w:rsidRDefault="00B451D7" w:rsidP="00FF0B82">
            <w:pPr>
              <w:ind w:left="0"/>
              <w:rPr>
                <w:rFonts w:ascii="Arial" w:hAnsi="Arial" w:cs="Arial"/>
                <w:color w:val="0070C0"/>
                <w:sz w:val="18"/>
                <w:szCs w:val="18"/>
              </w:rPr>
            </w:pPr>
            <w:r w:rsidRPr="009B0341">
              <w:rPr>
                <w:rFonts w:ascii="Arial" w:hAnsi="Arial" w:cs="Arial"/>
                <w:color w:val="0070C0"/>
                <w:sz w:val="18"/>
                <w:szCs w:val="18"/>
              </w:rPr>
              <w:t>In overleg te bepalen</w:t>
            </w:r>
            <w:r w:rsidR="009151B0" w:rsidRPr="009B0341">
              <w:rPr>
                <w:rFonts w:ascii="Arial" w:hAnsi="Arial" w:cs="Arial"/>
                <w:color w:val="0070C0"/>
                <w:sz w:val="18"/>
                <w:szCs w:val="18"/>
              </w:rPr>
              <w:t>.</w:t>
            </w:r>
          </w:p>
        </w:tc>
        <w:tc>
          <w:tcPr>
            <w:tcW w:w="1701" w:type="dxa"/>
            <w:tcBorders>
              <w:top w:val="single" w:sz="4" w:space="0" w:color="auto"/>
              <w:left w:val="nil"/>
              <w:bottom w:val="nil"/>
              <w:right w:val="nil"/>
            </w:tcBorders>
          </w:tcPr>
          <w:p w14:paraId="1C843BCC" w14:textId="25C58D30" w:rsidR="00AC1062" w:rsidRPr="009B0341" w:rsidRDefault="00B451D7" w:rsidP="00FF0B82">
            <w:pPr>
              <w:ind w:left="0"/>
              <w:rPr>
                <w:rFonts w:ascii="Arial" w:hAnsi="Arial" w:cs="Arial"/>
                <w:color w:val="0070C0"/>
                <w:sz w:val="18"/>
                <w:szCs w:val="18"/>
              </w:rPr>
            </w:pPr>
            <w:proofErr w:type="spellStart"/>
            <w:r w:rsidRPr="009B0341">
              <w:rPr>
                <w:rFonts w:ascii="Arial" w:hAnsi="Arial" w:cs="Arial"/>
                <w:color w:val="0070C0"/>
                <w:sz w:val="18"/>
                <w:szCs w:val="18"/>
              </w:rPr>
              <w:t>N.t.b</w:t>
            </w:r>
            <w:proofErr w:type="spellEnd"/>
            <w:r w:rsidRPr="009B0341">
              <w:rPr>
                <w:rFonts w:ascii="Arial" w:hAnsi="Arial" w:cs="Arial"/>
                <w:color w:val="0070C0"/>
                <w:sz w:val="18"/>
                <w:szCs w:val="18"/>
              </w:rPr>
              <w:t>.</w:t>
            </w:r>
          </w:p>
        </w:tc>
      </w:tr>
      <w:tr w:rsidR="00534897" w:rsidRPr="009B0341" w14:paraId="055FDBE5" w14:textId="77777777" w:rsidTr="00534897">
        <w:tc>
          <w:tcPr>
            <w:tcW w:w="3397" w:type="dxa"/>
            <w:tcBorders>
              <w:top w:val="nil"/>
              <w:left w:val="nil"/>
              <w:bottom w:val="nil"/>
              <w:right w:val="nil"/>
            </w:tcBorders>
          </w:tcPr>
          <w:p w14:paraId="73181B02" w14:textId="1154A95B" w:rsidR="00AC1062" w:rsidRPr="009B0341" w:rsidRDefault="00AC1062" w:rsidP="00FF0B82">
            <w:pPr>
              <w:ind w:left="0"/>
              <w:rPr>
                <w:rFonts w:ascii="Arial" w:hAnsi="Arial" w:cs="Arial"/>
                <w:color w:val="0070C0"/>
                <w:sz w:val="18"/>
                <w:szCs w:val="18"/>
              </w:rPr>
            </w:pPr>
            <w:r w:rsidRPr="009B0341">
              <w:rPr>
                <w:rFonts w:ascii="Arial" w:hAnsi="Arial" w:cs="Arial"/>
                <w:color w:val="0070C0"/>
                <w:sz w:val="18"/>
                <w:szCs w:val="18"/>
              </w:rPr>
              <w:t>Releases en preventief onderhoud</w:t>
            </w:r>
          </w:p>
        </w:tc>
        <w:tc>
          <w:tcPr>
            <w:tcW w:w="2977" w:type="dxa"/>
            <w:tcBorders>
              <w:top w:val="nil"/>
              <w:left w:val="nil"/>
              <w:bottom w:val="nil"/>
              <w:right w:val="nil"/>
            </w:tcBorders>
          </w:tcPr>
          <w:p w14:paraId="7ED115B5" w14:textId="1BD04124" w:rsidR="00AC1062" w:rsidRPr="009B0341" w:rsidRDefault="00AC1062" w:rsidP="00FF0B82">
            <w:pPr>
              <w:ind w:left="0"/>
              <w:rPr>
                <w:rFonts w:ascii="Arial" w:hAnsi="Arial" w:cs="Arial"/>
                <w:color w:val="0070C0"/>
                <w:sz w:val="18"/>
                <w:szCs w:val="18"/>
              </w:rPr>
            </w:pPr>
            <w:r w:rsidRPr="009B0341">
              <w:rPr>
                <w:rFonts w:ascii="Arial" w:hAnsi="Arial" w:cs="Arial"/>
                <w:color w:val="0070C0"/>
                <w:sz w:val="18"/>
                <w:szCs w:val="18"/>
              </w:rPr>
              <w:t xml:space="preserve">Indien mogelijk </w:t>
            </w:r>
            <w:r w:rsidR="005F35BC" w:rsidRPr="009B0341">
              <w:rPr>
                <w:rFonts w:ascii="Arial" w:hAnsi="Arial" w:cs="Arial"/>
                <w:color w:val="0070C0"/>
                <w:sz w:val="18"/>
                <w:szCs w:val="18"/>
              </w:rPr>
              <w:t>buiten</w:t>
            </w:r>
            <w:r w:rsidRPr="009B0341">
              <w:rPr>
                <w:rFonts w:ascii="Arial" w:hAnsi="Arial" w:cs="Arial"/>
                <w:color w:val="0070C0"/>
                <w:sz w:val="18"/>
                <w:szCs w:val="18"/>
              </w:rPr>
              <w:t xml:space="preserve"> kantooruren, anders in overleg bepalen.</w:t>
            </w:r>
          </w:p>
        </w:tc>
        <w:tc>
          <w:tcPr>
            <w:tcW w:w="1701" w:type="dxa"/>
            <w:tcBorders>
              <w:top w:val="nil"/>
              <w:left w:val="nil"/>
              <w:bottom w:val="nil"/>
              <w:right w:val="nil"/>
            </w:tcBorders>
          </w:tcPr>
          <w:p w14:paraId="363AB5DE" w14:textId="77777777" w:rsidR="00AC1062" w:rsidRPr="009B0341" w:rsidRDefault="00AC1062" w:rsidP="00FF0B82">
            <w:pPr>
              <w:ind w:left="0"/>
              <w:rPr>
                <w:rFonts w:ascii="Arial" w:hAnsi="Arial" w:cs="Arial"/>
                <w:color w:val="0070C0"/>
                <w:sz w:val="18"/>
                <w:szCs w:val="18"/>
              </w:rPr>
            </w:pPr>
            <w:proofErr w:type="spellStart"/>
            <w:r w:rsidRPr="009B0341">
              <w:rPr>
                <w:rFonts w:ascii="Arial" w:hAnsi="Arial" w:cs="Arial"/>
                <w:color w:val="0070C0"/>
                <w:sz w:val="18"/>
                <w:szCs w:val="18"/>
              </w:rPr>
              <w:t>N.t.b</w:t>
            </w:r>
            <w:proofErr w:type="spellEnd"/>
            <w:r w:rsidRPr="009B0341">
              <w:rPr>
                <w:rFonts w:ascii="Arial" w:hAnsi="Arial" w:cs="Arial"/>
                <w:color w:val="0070C0"/>
                <w:sz w:val="18"/>
                <w:szCs w:val="18"/>
              </w:rPr>
              <w:t>.</w:t>
            </w:r>
          </w:p>
        </w:tc>
      </w:tr>
      <w:tr w:rsidR="00534897" w:rsidRPr="00ED4E89" w14:paraId="3E7CAD0A" w14:textId="77777777" w:rsidTr="00F468DC">
        <w:tc>
          <w:tcPr>
            <w:tcW w:w="3397" w:type="dxa"/>
            <w:tcBorders>
              <w:top w:val="nil"/>
              <w:left w:val="nil"/>
              <w:bottom w:val="single" w:sz="4" w:space="0" w:color="auto"/>
              <w:right w:val="nil"/>
            </w:tcBorders>
          </w:tcPr>
          <w:p w14:paraId="4983964A" w14:textId="77777777" w:rsidR="00AC1062" w:rsidRPr="009B0341" w:rsidRDefault="00AC1062" w:rsidP="00FF0B82">
            <w:pPr>
              <w:ind w:left="0"/>
              <w:rPr>
                <w:rFonts w:ascii="Arial" w:hAnsi="Arial" w:cs="Arial"/>
                <w:color w:val="0070C0"/>
                <w:sz w:val="18"/>
                <w:szCs w:val="18"/>
              </w:rPr>
            </w:pPr>
            <w:r w:rsidRPr="009B0341">
              <w:rPr>
                <w:rFonts w:ascii="Arial" w:hAnsi="Arial" w:cs="Arial"/>
                <w:color w:val="0070C0"/>
                <w:sz w:val="18"/>
                <w:szCs w:val="18"/>
              </w:rPr>
              <w:t>Correctief onderhoud</w:t>
            </w:r>
          </w:p>
        </w:tc>
        <w:tc>
          <w:tcPr>
            <w:tcW w:w="2977" w:type="dxa"/>
            <w:tcBorders>
              <w:top w:val="nil"/>
              <w:left w:val="nil"/>
              <w:bottom w:val="single" w:sz="4" w:space="0" w:color="auto"/>
              <w:right w:val="nil"/>
            </w:tcBorders>
          </w:tcPr>
          <w:p w14:paraId="58297444" w14:textId="77777777" w:rsidR="00AC1062" w:rsidRPr="009B0341" w:rsidRDefault="00AC1062" w:rsidP="00FF0B82">
            <w:pPr>
              <w:ind w:left="0"/>
              <w:rPr>
                <w:rFonts w:ascii="Arial" w:hAnsi="Arial" w:cs="Arial"/>
                <w:color w:val="0070C0"/>
                <w:sz w:val="18"/>
                <w:szCs w:val="18"/>
              </w:rPr>
            </w:pPr>
            <w:r w:rsidRPr="009B0341">
              <w:rPr>
                <w:rFonts w:ascii="Arial" w:hAnsi="Arial" w:cs="Arial"/>
                <w:color w:val="0070C0"/>
                <w:sz w:val="18"/>
                <w:szCs w:val="18"/>
              </w:rPr>
              <w:t>In overleg te bepalen</w:t>
            </w:r>
          </w:p>
        </w:tc>
        <w:tc>
          <w:tcPr>
            <w:tcW w:w="1701" w:type="dxa"/>
            <w:tcBorders>
              <w:top w:val="nil"/>
              <w:left w:val="nil"/>
              <w:bottom w:val="single" w:sz="4" w:space="0" w:color="auto"/>
              <w:right w:val="nil"/>
            </w:tcBorders>
          </w:tcPr>
          <w:p w14:paraId="495E374F" w14:textId="77777777" w:rsidR="00AC1062" w:rsidRPr="009B0341" w:rsidRDefault="00AC1062" w:rsidP="00FF0B82">
            <w:pPr>
              <w:ind w:left="0"/>
              <w:rPr>
                <w:rFonts w:ascii="Arial" w:hAnsi="Arial" w:cs="Arial"/>
                <w:color w:val="0070C0"/>
                <w:sz w:val="18"/>
                <w:szCs w:val="18"/>
              </w:rPr>
            </w:pPr>
            <w:proofErr w:type="spellStart"/>
            <w:r w:rsidRPr="009B0341">
              <w:rPr>
                <w:rFonts w:ascii="Arial" w:hAnsi="Arial" w:cs="Arial"/>
                <w:color w:val="0070C0"/>
                <w:sz w:val="18"/>
                <w:szCs w:val="18"/>
              </w:rPr>
              <w:t>N.t.b</w:t>
            </w:r>
            <w:proofErr w:type="spellEnd"/>
            <w:r w:rsidRPr="009B0341">
              <w:rPr>
                <w:rFonts w:ascii="Arial" w:hAnsi="Arial" w:cs="Arial"/>
                <w:color w:val="0070C0"/>
                <w:sz w:val="18"/>
                <w:szCs w:val="18"/>
              </w:rPr>
              <w:t>.</w:t>
            </w:r>
          </w:p>
        </w:tc>
      </w:tr>
    </w:tbl>
    <w:p w14:paraId="19704853" w14:textId="77777777" w:rsidR="00E15B47" w:rsidRPr="00ED4E89" w:rsidRDefault="00E15B47" w:rsidP="00E15B47">
      <w:pPr>
        <w:rPr>
          <w:rFonts w:ascii="Arial" w:hAnsi="Arial" w:cs="Arial"/>
        </w:rPr>
      </w:pPr>
    </w:p>
    <w:p w14:paraId="2C612F4A" w14:textId="5D2CB536" w:rsidR="001B34D9" w:rsidRPr="00ED4E89" w:rsidRDefault="001B34D9" w:rsidP="001A21BC">
      <w:pPr>
        <w:pStyle w:val="Kop2"/>
        <w:rPr>
          <w:rFonts w:ascii="Arial" w:hAnsi="Arial" w:cs="Arial"/>
        </w:rPr>
      </w:pPr>
      <w:bookmarkStart w:id="30" w:name="_Toc71881391"/>
      <w:r w:rsidRPr="00ED4E89">
        <w:rPr>
          <w:rFonts w:ascii="Arial" w:hAnsi="Arial" w:cs="Arial"/>
        </w:rPr>
        <w:t xml:space="preserve">On-site </w:t>
      </w:r>
      <w:proofErr w:type="spellStart"/>
      <w:r w:rsidRPr="00ED4E89">
        <w:rPr>
          <w:rFonts w:ascii="Arial" w:hAnsi="Arial" w:cs="Arial"/>
        </w:rPr>
        <w:t>ondersteuning</w:t>
      </w:r>
      <w:bookmarkEnd w:id="30"/>
      <w:proofErr w:type="spellEnd"/>
    </w:p>
    <w:p w14:paraId="1730CC3C" w14:textId="44E2AAEF" w:rsidR="00115732" w:rsidRPr="00ED4E89" w:rsidRDefault="00115732" w:rsidP="00C05624">
      <w:pPr>
        <w:pStyle w:val="Plattetekst"/>
        <w:rPr>
          <w:rFonts w:ascii="Arial" w:hAnsi="Arial" w:cs="Arial"/>
        </w:rPr>
      </w:pPr>
      <w:r w:rsidRPr="00ED4E89">
        <w:rPr>
          <w:rFonts w:ascii="Arial" w:hAnsi="Arial" w:cs="Arial"/>
        </w:rPr>
        <w:t xml:space="preserve">Indien VNG Realisatie hierom vraagt, is Leverancier op werkdagen binnen twee uur op locatie van VNG Realisatie aanwezig voor on-site ondersteuning. </w:t>
      </w:r>
    </w:p>
    <w:p w14:paraId="287BCD64" w14:textId="77777777" w:rsidR="001B34D9" w:rsidRPr="00ED4E89" w:rsidRDefault="001B34D9" w:rsidP="00E230F6">
      <w:pPr>
        <w:rPr>
          <w:rFonts w:ascii="Arial" w:hAnsi="Arial" w:cs="Arial"/>
        </w:rPr>
      </w:pPr>
    </w:p>
    <w:p w14:paraId="6E964FC3" w14:textId="77777777" w:rsidR="001B34D9" w:rsidRPr="00ED4E89" w:rsidRDefault="001B34D9" w:rsidP="00864D42">
      <w:pPr>
        <w:keepNext/>
        <w:keepLines/>
        <w:rPr>
          <w:rFonts w:ascii="Arial" w:hAnsi="Arial" w:cs="Arial"/>
          <w:b/>
          <w:bCs/>
        </w:rPr>
      </w:pPr>
      <w:r w:rsidRPr="00ED4E89">
        <w:rPr>
          <w:rFonts w:ascii="Arial" w:hAnsi="Arial" w:cs="Arial"/>
          <w:b/>
          <w:bCs/>
        </w:rPr>
        <w:t>Soorten infrastructuren</w:t>
      </w:r>
    </w:p>
    <w:p w14:paraId="746CE957" w14:textId="1D415AF2" w:rsidR="002C4464" w:rsidRPr="00ED4E89" w:rsidRDefault="004709F5" w:rsidP="00A33EBA">
      <w:pPr>
        <w:rPr>
          <w:rFonts w:ascii="Arial" w:hAnsi="Arial" w:cs="Arial"/>
        </w:rPr>
      </w:pPr>
      <w:r w:rsidRPr="00ED4E89">
        <w:rPr>
          <w:rFonts w:ascii="Arial" w:hAnsi="Arial" w:cs="Arial"/>
        </w:rPr>
        <w:t xml:space="preserve">Leverancier dient </w:t>
      </w:r>
      <w:r w:rsidR="002C70ED" w:rsidRPr="00ED4E89">
        <w:rPr>
          <w:rFonts w:ascii="Arial" w:hAnsi="Arial" w:cs="Arial"/>
        </w:rPr>
        <w:t xml:space="preserve">de infrastructuur </w:t>
      </w:r>
      <w:r w:rsidR="005F37A8" w:rsidRPr="00ED4E89">
        <w:rPr>
          <w:rFonts w:ascii="Arial" w:hAnsi="Arial" w:cs="Arial"/>
        </w:rPr>
        <w:t xml:space="preserve">in stand te houden die nodig is om de </w:t>
      </w:r>
      <w:r w:rsidR="006C3906" w:rsidRPr="00ED4E89">
        <w:rPr>
          <w:rFonts w:ascii="Arial" w:hAnsi="Arial" w:cs="Arial"/>
        </w:rPr>
        <w:t>toepassing via het internet aan gebruikers ter beschikking te stellen.</w:t>
      </w:r>
      <w:r w:rsidR="00252B76" w:rsidRPr="00ED4E89">
        <w:rPr>
          <w:rFonts w:ascii="Arial" w:hAnsi="Arial" w:cs="Arial"/>
        </w:rPr>
        <w:t xml:space="preserve"> Hieronder vallen onder meer de servers, </w:t>
      </w:r>
      <w:r w:rsidR="00472602" w:rsidRPr="00ED4E89">
        <w:rPr>
          <w:rFonts w:ascii="Arial" w:hAnsi="Arial" w:cs="Arial"/>
        </w:rPr>
        <w:t xml:space="preserve">virtualisatietechnieken, </w:t>
      </w:r>
      <w:r w:rsidR="00252B76" w:rsidRPr="00ED4E89">
        <w:rPr>
          <w:rFonts w:ascii="Arial" w:hAnsi="Arial" w:cs="Arial"/>
        </w:rPr>
        <w:t>netwerkverbindingen en -protocollen, encryptie, firewalls, routers en switches</w:t>
      </w:r>
      <w:r w:rsidR="002C4464" w:rsidRPr="00ED4E89">
        <w:rPr>
          <w:rFonts w:ascii="Arial" w:hAnsi="Arial" w:cs="Arial"/>
        </w:rPr>
        <w:t xml:space="preserve"> tot en met het koppelpunt met het internet.</w:t>
      </w:r>
    </w:p>
    <w:p w14:paraId="5CA981C1" w14:textId="59607060" w:rsidR="001B34D9" w:rsidRPr="00ED4E89" w:rsidRDefault="001B34D9" w:rsidP="00E230F6">
      <w:pPr>
        <w:rPr>
          <w:rFonts w:ascii="Arial" w:hAnsi="Arial" w:cs="Arial"/>
        </w:rPr>
      </w:pPr>
    </w:p>
    <w:p w14:paraId="04B70A3A" w14:textId="64CA06EF" w:rsidR="00823299" w:rsidRPr="00ED4E89" w:rsidRDefault="00823299" w:rsidP="001A21BC">
      <w:pPr>
        <w:pStyle w:val="Kop2"/>
        <w:rPr>
          <w:rFonts w:ascii="Arial" w:hAnsi="Arial" w:cs="Arial"/>
        </w:rPr>
      </w:pPr>
      <w:bookmarkStart w:id="31" w:name="_Toc71881392"/>
      <w:proofErr w:type="spellStart"/>
      <w:r w:rsidRPr="00ED4E89">
        <w:rPr>
          <w:rFonts w:ascii="Arial" w:hAnsi="Arial" w:cs="Arial"/>
        </w:rPr>
        <w:t>Wijzigingen</w:t>
      </w:r>
      <w:bookmarkEnd w:id="31"/>
      <w:proofErr w:type="spellEnd"/>
    </w:p>
    <w:p w14:paraId="78DCA6A2" w14:textId="121CCC3C" w:rsidR="00DF7994" w:rsidRPr="00ED4E89" w:rsidRDefault="0004438D" w:rsidP="00DF7994">
      <w:pPr>
        <w:rPr>
          <w:rFonts w:ascii="Arial" w:hAnsi="Arial" w:cs="Arial"/>
        </w:rPr>
      </w:pPr>
      <w:r w:rsidRPr="00ED4E89">
        <w:rPr>
          <w:rFonts w:ascii="Arial" w:hAnsi="Arial" w:cs="Arial"/>
        </w:rPr>
        <w:t>Wijziging</w:t>
      </w:r>
      <w:r w:rsidR="00CE3D50" w:rsidRPr="00ED4E89">
        <w:rPr>
          <w:rFonts w:ascii="Arial" w:hAnsi="Arial" w:cs="Arial"/>
        </w:rPr>
        <w:t>sverzoeken en wijziging</w:t>
      </w:r>
      <w:r w:rsidRPr="00ED4E89">
        <w:rPr>
          <w:rFonts w:ascii="Arial" w:hAnsi="Arial" w:cs="Arial"/>
        </w:rPr>
        <w:t xml:space="preserve">en </w:t>
      </w:r>
      <w:r w:rsidR="00CE3D50" w:rsidRPr="00ED4E89">
        <w:rPr>
          <w:rFonts w:ascii="Arial" w:hAnsi="Arial" w:cs="Arial"/>
        </w:rPr>
        <w:t xml:space="preserve">die </w:t>
      </w:r>
      <w:r w:rsidRPr="00ED4E89">
        <w:rPr>
          <w:rFonts w:ascii="Arial" w:hAnsi="Arial" w:cs="Arial"/>
        </w:rPr>
        <w:t xml:space="preserve">op de toepassing </w:t>
      </w:r>
      <w:r w:rsidR="001811D2">
        <w:rPr>
          <w:rFonts w:ascii="Arial" w:hAnsi="Arial" w:cs="Arial"/>
        </w:rPr>
        <w:t>&lt;Invullen&gt;</w:t>
      </w:r>
      <w:r w:rsidR="00CE3D50" w:rsidRPr="00ED4E89">
        <w:rPr>
          <w:rFonts w:ascii="Arial" w:hAnsi="Arial" w:cs="Arial"/>
        </w:rPr>
        <w:t xml:space="preserve"> doorgevoerd worden,</w:t>
      </w:r>
      <w:r w:rsidRPr="00ED4E89">
        <w:rPr>
          <w:rFonts w:ascii="Arial" w:hAnsi="Arial" w:cs="Arial"/>
        </w:rPr>
        <w:t xml:space="preserve"> volgen het proces Wijzigingenbeheer. </w:t>
      </w:r>
      <w:r w:rsidR="009870B6" w:rsidRPr="009870B6">
        <w:rPr>
          <w:rFonts w:ascii="Arial" w:hAnsi="Arial" w:cs="Arial"/>
        </w:rPr>
        <w:t xml:space="preserve">Hieronder valt ook het preventief, correctief en adaptief onderhoud op </w:t>
      </w:r>
      <w:r w:rsidR="001811D2">
        <w:rPr>
          <w:rFonts w:ascii="Arial" w:hAnsi="Arial" w:cs="Arial"/>
        </w:rPr>
        <w:t>&lt;Invullen&gt;</w:t>
      </w:r>
      <w:r w:rsidR="009870B6" w:rsidRPr="009870B6">
        <w:rPr>
          <w:rFonts w:ascii="Arial" w:hAnsi="Arial" w:cs="Arial"/>
        </w:rPr>
        <w:t xml:space="preserve">. </w:t>
      </w:r>
      <w:r w:rsidRPr="00ED4E89">
        <w:rPr>
          <w:rFonts w:ascii="Arial" w:hAnsi="Arial" w:cs="Arial"/>
        </w:rPr>
        <w:t xml:space="preserve">Dit proces is nader uitgewerkt in </w:t>
      </w:r>
      <w:r w:rsidR="002E4943" w:rsidRPr="00ED4E89">
        <w:rPr>
          <w:rFonts w:ascii="Arial" w:hAnsi="Arial" w:cs="Arial"/>
        </w:rPr>
        <w:t xml:space="preserve">het </w:t>
      </w:r>
      <w:r w:rsidRPr="00ED4E89">
        <w:rPr>
          <w:rFonts w:ascii="Arial" w:hAnsi="Arial" w:cs="Arial"/>
        </w:rPr>
        <w:t>DAP</w:t>
      </w:r>
      <w:r w:rsidR="00415BE0" w:rsidRPr="00ED4E89">
        <w:rPr>
          <w:rFonts w:ascii="Arial" w:hAnsi="Arial" w:cs="Arial"/>
        </w:rPr>
        <w:t>.</w:t>
      </w:r>
      <w:r w:rsidR="00A73062" w:rsidRPr="00ED4E89">
        <w:rPr>
          <w:rFonts w:ascii="Arial" w:hAnsi="Arial" w:cs="Arial"/>
        </w:rPr>
        <w:t xml:space="preserve"> </w:t>
      </w:r>
      <w:r w:rsidR="00DF7994" w:rsidRPr="00ED4E89">
        <w:rPr>
          <w:rFonts w:ascii="Arial" w:hAnsi="Arial" w:cs="Arial"/>
        </w:rPr>
        <w:t xml:space="preserve">Wijzigingen in </w:t>
      </w:r>
      <w:r w:rsidR="00DF7994" w:rsidRPr="00ED4E89">
        <w:rPr>
          <w:rFonts w:ascii="Arial" w:hAnsi="Arial" w:cs="Arial"/>
        </w:rPr>
        <w:lastRenderedPageBreak/>
        <w:t xml:space="preserve">de software die voor andere klanten worden doorgevoerd, mogen de werking van </w:t>
      </w:r>
      <w:r w:rsidR="001811D2">
        <w:rPr>
          <w:rFonts w:ascii="Arial" w:hAnsi="Arial" w:cs="Arial"/>
        </w:rPr>
        <w:t>&lt;Invullen&gt;</w:t>
      </w:r>
      <w:r w:rsidR="00DF7994" w:rsidRPr="00ED4E89">
        <w:rPr>
          <w:rFonts w:ascii="Arial" w:hAnsi="Arial" w:cs="Arial"/>
        </w:rPr>
        <w:t xml:space="preserve"> niet beïnvloeden.</w:t>
      </w:r>
    </w:p>
    <w:p w14:paraId="26C0D0AD" w14:textId="4E124527" w:rsidR="00E442C0" w:rsidRPr="00ED4E89" w:rsidRDefault="00E442C0" w:rsidP="002E01B3">
      <w:pPr>
        <w:ind w:left="2127" w:hanging="1276"/>
        <w:rPr>
          <w:rFonts w:ascii="Arial" w:hAnsi="Arial" w:cs="Arial"/>
        </w:rPr>
      </w:pPr>
    </w:p>
    <w:p w14:paraId="7BA9B897" w14:textId="66543501" w:rsidR="00163ED9" w:rsidRPr="00ED4E89" w:rsidRDefault="00E85B79" w:rsidP="00E85B79">
      <w:pPr>
        <w:rPr>
          <w:rStyle w:val="Zwaar"/>
          <w:rFonts w:ascii="Arial" w:hAnsi="Arial" w:cs="Arial"/>
          <w:b w:val="0"/>
          <w:bCs w:val="0"/>
        </w:rPr>
      </w:pPr>
      <w:r w:rsidRPr="00ED4E89">
        <w:rPr>
          <w:rStyle w:val="Zwaar"/>
          <w:rFonts w:ascii="Arial" w:hAnsi="Arial" w:cs="Arial"/>
          <w:b w:val="0"/>
          <w:bCs w:val="0"/>
        </w:rPr>
        <w:t xml:space="preserve">Er worden </w:t>
      </w:r>
      <w:r w:rsidR="00B724C0" w:rsidRPr="00ED4E89">
        <w:rPr>
          <w:rStyle w:val="Zwaar"/>
          <w:rFonts w:ascii="Arial" w:hAnsi="Arial" w:cs="Arial"/>
          <w:b w:val="0"/>
          <w:bCs w:val="0"/>
        </w:rPr>
        <w:t xml:space="preserve">drie </w:t>
      </w:r>
      <w:r w:rsidRPr="00ED4E89">
        <w:rPr>
          <w:rStyle w:val="Zwaar"/>
          <w:rFonts w:ascii="Arial" w:hAnsi="Arial" w:cs="Arial"/>
          <w:b w:val="0"/>
          <w:bCs w:val="0"/>
        </w:rPr>
        <w:t>soorten wijzigingen ondersche</w:t>
      </w:r>
      <w:r w:rsidR="00F515F0" w:rsidRPr="00ED4E89">
        <w:rPr>
          <w:rStyle w:val="Zwaar"/>
          <w:rFonts w:ascii="Arial" w:hAnsi="Arial" w:cs="Arial"/>
          <w:b w:val="0"/>
          <w:bCs w:val="0"/>
        </w:rPr>
        <w:t>i</w:t>
      </w:r>
      <w:r w:rsidRPr="00ED4E89">
        <w:rPr>
          <w:rStyle w:val="Zwaar"/>
          <w:rFonts w:ascii="Arial" w:hAnsi="Arial" w:cs="Arial"/>
          <w:b w:val="0"/>
          <w:bCs w:val="0"/>
        </w:rPr>
        <w:t>den: standaardwijzigingen</w:t>
      </w:r>
      <w:r w:rsidR="008B054F" w:rsidRPr="00ED4E89">
        <w:rPr>
          <w:rStyle w:val="Zwaar"/>
          <w:rFonts w:ascii="Arial" w:hAnsi="Arial" w:cs="Arial"/>
          <w:b w:val="0"/>
          <w:bCs w:val="0"/>
        </w:rPr>
        <w:t>,</w:t>
      </w:r>
      <w:r w:rsidRPr="00ED4E89">
        <w:rPr>
          <w:rStyle w:val="Zwaar"/>
          <w:rFonts w:ascii="Arial" w:hAnsi="Arial" w:cs="Arial"/>
          <w:b w:val="0"/>
          <w:bCs w:val="0"/>
        </w:rPr>
        <w:t xml:space="preserve"> niet-standaardwijzigingen</w:t>
      </w:r>
      <w:r w:rsidR="008B054F" w:rsidRPr="00ED4E89">
        <w:rPr>
          <w:rStyle w:val="Zwaar"/>
          <w:rFonts w:ascii="Arial" w:hAnsi="Arial" w:cs="Arial"/>
          <w:b w:val="0"/>
          <w:bCs w:val="0"/>
        </w:rPr>
        <w:t xml:space="preserve"> en spoedwijzigingen</w:t>
      </w:r>
      <w:r w:rsidRPr="00ED4E89">
        <w:rPr>
          <w:rStyle w:val="Zwaar"/>
          <w:rFonts w:ascii="Arial" w:hAnsi="Arial" w:cs="Arial"/>
          <w:b w:val="0"/>
          <w:bCs w:val="0"/>
        </w:rPr>
        <w:t xml:space="preserve">. Een standaardwijziging is een wijziging die door Leverancier volledig is omschreven, goedgekeurd door VNG Realisatie en kan routinematig worden uitgevoerd volgens een in </w:t>
      </w:r>
      <w:r w:rsidR="00812507" w:rsidRPr="00ED4E89">
        <w:rPr>
          <w:rStyle w:val="Zwaar"/>
          <w:rFonts w:ascii="Arial" w:hAnsi="Arial" w:cs="Arial"/>
          <w:b w:val="0"/>
          <w:bCs w:val="0"/>
        </w:rPr>
        <w:t>het</w:t>
      </w:r>
      <w:r w:rsidRPr="00ED4E89">
        <w:rPr>
          <w:rStyle w:val="Zwaar"/>
          <w:rFonts w:ascii="Arial" w:hAnsi="Arial" w:cs="Arial"/>
          <w:b w:val="0"/>
          <w:bCs w:val="0"/>
        </w:rPr>
        <w:t xml:space="preserve"> DAP vastgestelde procedure. </w:t>
      </w:r>
      <w:r w:rsidR="00163ED9" w:rsidRPr="00ED4E89">
        <w:rPr>
          <w:rStyle w:val="Zwaar"/>
          <w:rFonts w:ascii="Arial" w:hAnsi="Arial" w:cs="Arial"/>
          <w:b w:val="0"/>
          <w:bCs w:val="0"/>
        </w:rPr>
        <w:t xml:space="preserve">Een niet-standaardwijziging volgt het Wijzigingenproces zoals beschreven in </w:t>
      </w:r>
      <w:r w:rsidR="00812507" w:rsidRPr="00ED4E89">
        <w:rPr>
          <w:rStyle w:val="Zwaar"/>
          <w:rFonts w:ascii="Arial" w:hAnsi="Arial" w:cs="Arial"/>
          <w:b w:val="0"/>
          <w:bCs w:val="0"/>
        </w:rPr>
        <w:t>het</w:t>
      </w:r>
      <w:r w:rsidR="00163ED9" w:rsidRPr="00ED4E89">
        <w:rPr>
          <w:rStyle w:val="Zwaar"/>
          <w:rFonts w:ascii="Arial" w:hAnsi="Arial" w:cs="Arial"/>
          <w:b w:val="0"/>
          <w:bCs w:val="0"/>
        </w:rPr>
        <w:t xml:space="preserve"> DAP.</w:t>
      </w:r>
      <w:r w:rsidR="0019334F" w:rsidRPr="00ED4E89">
        <w:rPr>
          <w:rStyle w:val="Zwaar"/>
          <w:rFonts w:ascii="Arial" w:hAnsi="Arial" w:cs="Arial"/>
          <w:b w:val="0"/>
          <w:bCs w:val="0"/>
        </w:rPr>
        <w:t xml:space="preserve"> De partijen besluiten in dat geval</w:t>
      </w:r>
      <w:r w:rsidR="008D7421" w:rsidRPr="00ED4E89">
        <w:rPr>
          <w:rStyle w:val="Zwaar"/>
          <w:rFonts w:ascii="Arial" w:hAnsi="Arial" w:cs="Arial"/>
          <w:b w:val="0"/>
          <w:bCs w:val="0"/>
        </w:rPr>
        <w:t xml:space="preserve"> in onderling overleg </w:t>
      </w:r>
      <w:r w:rsidR="00367FD0" w:rsidRPr="00ED4E89">
        <w:rPr>
          <w:rStyle w:val="Zwaar"/>
          <w:rFonts w:ascii="Arial" w:hAnsi="Arial" w:cs="Arial"/>
          <w:b w:val="0"/>
          <w:bCs w:val="0"/>
        </w:rPr>
        <w:t>wanneer de wijziging tot uitvoer wordt gebracht.</w:t>
      </w:r>
      <w:r w:rsidR="003225D4" w:rsidRPr="00ED4E89">
        <w:rPr>
          <w:rStyle w:val="Zwaar"/>
          <w:rFonts w:ascii="Arial" w:hAnsi="Arial" w:cs="Arial"/>
          <w:b w:val="0"/>
          <w:bCs w:val="0"/>
        </w:rPr>
        <w:t xml:space="preserve"> </w:t>
      </w:r>
      <w:r w:rsidR="00C15A29" w:rsidRPr="00ED4E89">
        <w:rPr>
          <w:rStyle w:val="Zwaar"/>
          <w:rFonts w:ascii="Arial" w:hAnsi="Arial" w:cs="Arial"/>
          <w:b w:val="0"/>
          <w:bCs w:val="0"/>
        </w:rPr>
        <w:t xml:space="preserve">Wijzigingen mogen niet zonder expliciete toestemming van </w:t>
      </w:r>
      <w:r w:rsidR="009040E4">
        <w:rPr>
          <w:rStyle w:val="Zwaar"/>
          <w:rFonts w:ascii="Arial" w:hAnsi="Arial" w:cs="Arial"/>
          <w:b w:val="0"/>
          <w:bCs w:val="0"/>
        </w:rPr>
        <w:t xml:space="preserve">de Servicemanager van </w:t>
      </w:r>
      <w:r w:rsidR="00C15A29" w:rsidRPr="00ED4E89">
        <w:rPr>
          <w:rStyle w:val="Zwaar"/>
          <w:rFonts w:ascii="Arial" w:hAnsi="Arial" w:cs="Arial"/>
          <w:b w:val="0"/>
          <w:bCs w:val="0"/>
        </w:rPr>
        <w:t>VNG Realisatie in de productieomgeving worden geplaatst.</w:t>
      </w:r>
    </w:p>
    <w:p w14:paraId="6CD233D9" w14:textId="77777777" w:rsidR="00163ED9" w:rsidRPr="00ED4E89" w:rsidRDefault="00163ED9" w:rsidP="00E85B79">
      <w:pPr>
        <w:rPr>
          <w:rStyle w:val="Zwaar"/>
          <w:rFonts w:ascii="Arial" w:hAnsi="Arial" w:cs="Arial"/>
          <w:b w:val="0"/>
          <w:bCs w:val="0"/>
        </w:rPr>
      </w:pPr>
    </w:p>
    <w:p w14:paraId="1D116D4A" w14:textId="24A1A1BC" w:rsidR="00E85B79" w:rsidRPr="00ED4E89" w:rsidRDefault="00E85B79" w:rsidP="3123CE57">
      <w:pPr>
        <w:rPr>
          <w:rStyle w:val="Zwaar"/>
          <w:rFonts w:ascii="Arial" w:hAnsi="Arial" w:cs="Arial"/>
          <w:b w:val="0"/>
          <w:bCs w:val="0"/>
          <w:highlight w:val="red"/>
        </w:rPr>
      </w:pPr>
      <w:r w:rsidRPr="00ED4E89">
        <w:rPr>
          <w:rStyle w:val="Zwaar"/>
          <w:rFonts w:ascii="Arial" w:hAnsi="Arial" w:cs="Arial"/>
          <w:b w:val="0"/>
          <w:bCs w:val="0"/>
        </w:rPr>
        <w:t>Standaardwijzigingen kunnen binnen het betreffende beschikbaarheidsvenster plaats vinden.</w:t>
      </w:r>
      <w:r w:rsidR="008B054F" w:rsidRPr="00ED4E89">
        <w:rPr>
          <w:rStyle w:val="Zwaar"/>
          <w:rFonts w:ascii="Arial" w:hAnsi="Arial" w:cs="Arial"/>
          <w:b w:val="0"/>
          <w:bCs w:val="0"/>
        </w:rPr>
        <w:t xml:space="preserve"> Een spoedwijziging</w:t>
      </w:r>
      <w:r w:rsidR="00633C1E" w:rsidRPr="00ED4E89">
        <w:rPr>
          <w:rStyle w:val="Zwaar"/>
          <w:rFonts w:ascii="Arial" w:hAnsi="Arial" w:cs="Arial"/>
          <w:b w:val="0"/>
          <w:bCs w:val="0"/>
        </w:rPr>
        <w:t xml:space="preserve"> heeft </w:t>
      </w:r>
      <w:r w:rsidR="00F966A1" w:rsidRPr="00ED4E89">
        <w:rPr>
          <w:rStyle w:val="Zwaar"/>
          <w:rFonts w:ascii="Arial" w:hAnsi="Arial" w:cs="Arial"/>
          <w:b w:val="0"/>
          <w:bCs w:val="0"/>
        </w:rPr>
        <w:t xml:space="preserve">een </w:t>
      </w:r>
      <w:r w:rsidR="00150D17" w:rsidRPr="00ED4E89">
        <w:rPr>
          <w:rStyle w:val="Zwaar"/>
          <w:rFonts w:ascii="Arial" w:hAnsi="Arial" w:cs="Arial"/>
          <w:b w:val="0"/>
          <w:bCs w:val="0"/>
        </w:rPr>
        <w:t xml:space="preserve">ernstige </w:t>
      </w:r>
      <w:r w:rsidR="00DB1308" w:rsidRPr="00ED4E89">
        <w:rPr>
          <w:rStyle w:val="Zwaar"/>
          <w:rFonts w:ascii="Arial" w:hAnsi="Arial" w:cs="Arial"/>
          <w:b w:val="0"/>
          <w:bCs w:val="0"/>
        </w:rPr>
        <w:t>Storing</w:t>
      </w:r>
      <w:r w:rsidR="00150D17" w:rsidRPr="00ED4E89">
        <w:rPr>
          <w:rStyle w:val="Zwaar"/>
          <w:rFonts w:ascii="Arial" w:hAnsi="Arial" w:cs="Arial"/>
          <w:b w:val="0"/>
          <w:bCs w:val="0"/>
        </w:rPr>
        <w:t xml:space="preserve"> als grondslag, heeft daardoor </w:t>
      </w:r>
      <w:r w:rsidR="00633C1E" w:rsidRPr="00ED4E89">
        <w:rPr>
          <w:rStyle w:val="Zwaar"/>
          <w:rFonts w:ascii="Arial" w:hAnsi="Arial" w:cs="Arial"/>
          <w:b w:val="0"/>
          <w:bCs w:val="0"/>
        </w:rPr>
        <w:t xml:space="preserve">de allerhoogste prioriteit en dient zo snel als mogelijk </w:t>
      </w:r>
      <w:r w:rsidR="001775BA" w:rsidRPr="00ED4E89">
        <w:rPr>
          <w:rStyle w:val="Zwaar"/>
          <w:rFonts w:ascii="Arial" w:hAnsi="Arial" w:cs="Arial"/>
          <w:b w:val="0"/>
          <w:bCs w:val="0"/>
        </w:rPr>
        <w:t xml:space="preserve">met prioriteit 1 </w:t>
      </w:r>
      <w:r w:rsidR="00633C1E" w:rsidRPr="00ED4E89">
        <w:rPr>
          <w:rStyle w:val="Zwaar"/>
          <w:rFonts w:ascii="Arial" w:hAnsi="Arial" w:cs="Arial"/>
          <w:b w:val="0"/>
          <w:bCs w:val="0"/>
        </w:rPr>
        <w:t xml:space="preserve">te worden </w:t>
      </w:r>
      <w:r w:rsidR="0045712D" w:rsidRPr="00ED4E89">
        <w:rPr>
          <w:rStyle w:val="Zwaar"/>
          <w:rFonts w:ascii="Arial" w:hAnsi="Arial" w:cs="Arial"/>
          <w:b w:val="0"/>
          <w:bCs w:val="0"/>
        </w:rPr>
        <w:t>doorgevoerd</w:t>
      </w:r>
      <w:r w:rsidR="008D7C8A" w:rsidRPr="00ED4E89">
        <w:rPr>
          <w:rStyle w:val="Zwaar"/>
          <w:rFonts w:ascii="Arial" w:hAnsi="Arial" w:cs="Arial"/>
          <w:b w:val="0"/>
          <w:bCs w:val="0"/>
        </w:rPr>
        <w:t xml:space="preserve"> </w:t>
      </w:r>
      <w:r w:rsidR="008D7C8A" w:rsidRPr="00490F42">
        <w:rPr>
          <w:rStyle w:val="Zwaar"/>
          <w:rFonts w:ascii="Arial" w:hAnsi="Arial" w:cs="Arial"/>
          <w:b w:val="0"/>
          <w:bCs w:val="0"/>
        </w:rPr>
        <w:t xml:space="preserve">(zie </w:t>
      </w:r>
      <w:r w:rsidR="008533E9" w:rsidRPr="00490F42">
        <w:rPr>
          <w:rStyle w:val="Zwaar"/>
          <w:rFonts w:ascii="Arial" w:hAnsi="Arial" w:cs="Arial"/>
          <w:b w:val="0"/>
          <w:bCs w:val="0"/>
        </w:rPr>
        <w:t xml:space="preserve">paragraaf  </w:t>
      </w:r>
      <w:r w:rsidR="008533E9" w:rsidRPr="00490F42">
        <w:rPr>
          <w:rStyle w:val="Zwaar"/>
          <w:rFonts w:ascii="Arial" w:hAnsi="Arial" w:cs="Arial"/>
          <w:b w:val="0"/>
          <w:bCs w:val="0"/>
        </w:rPr>
        <w:fldChar w:fldCharType="begin"/>
      </w:r>
      <w:r w:rsidR="008533E9" w:rsidRPr="00490F42">
        <w:rPr>
          <w:rStyle w:val="Zwaar"/>
          <w:rFonts w:ascii="Arial" w:hAnsi="Arial" w:cs="Arial"/>
          <w:b w:val="0"/>
          <w:bCs w:val="0"/>
        </w:rPr>
        <w:instrText xml:space="preserve"> REF _Ref37239448 \r \h </w:instrText>
      </w:r>
      <w:r w:rsidR="00490F42">
        <w:rPr>
          <w:rStyle w:val="Zwaar"/>
          <w:rFonts w:ascii="Arial" w:hAnsi="Arial" w:cs="Arial"/>
          <w:b w:val="0"/>
          <w:bCs w:val="0"/>
        </w:rPr>
        <w:instrText xml:space="preserve"> \* MERGEFORMAT </w:instrText>
      </w:r>
      <w:r w:rsidR="008533E9" w:rsidRPr="00490F42">
        <w:rPr>
          <w:rStyle w:val="Zwaar"/>
          <w:rFonts w:ascii="Arial" w:hAnsi="Arial" w:cs="Arial"/>
          <w:b w:val="0"/>
          <w:bCs w:val="0"/>
        </w:rPr>
      </w:r>
      <w:r w:rsidR="008533E9" w:rsidRPr="00490F42">
        <w:rPr>
          <w:rStyle w:val="Zwaar"/>
          <w:rFonts w:ascii="Arial" w:hAnsi="Arial" w:cs="Arial"/>
          <w:b w:val="0"/>
          <w:bCs w:val="0"/>
        </w:rPr>
        <w:fldChar w:fldCharType="separate"/>
      </w:r>
      <w:r w:rsidR="008533E9" w:rsidRPr="00490F42">
        <w:rPr>
          <w:rStyle w:val="Zwaar"/>
          <w:rFonts w:ascii="Arial" w:hAnsi="Arial" w:cs="Arial"/>
          <w:b w:val="0"/>
          <w:bCs w:val="0"/>
        </w:rPr>
        <w:t>3.5</w:t>
      </w:r>
      <w:r w:rsidR="008533E9" w:rsidRPr="00490F42">
        <w:rPr>
          <w:rStyle w:val="Zwaar"/>
          <w:rFonts w:ascii="Arial" w:hAnsi="Arial" w:cs="Arial"/>
          <w:b w:val="0"/>
          <w:bCs w:val="0"/>
        </w:rPr>
        <w:fldChar w:fldCharType="end"/>
      </w:r>
      <w:r w:rsidR="00490F42" w:rsidRPr="00490F42">
        <w:rPr>
          <w:rStyle w:val="Zwaar"/>
          <w:rFonts w:ascii="Arial" w:hAnsi="Arial" w:cs="Arial"/>
          <w:b w:val="0"/>
          <w:bCs w:val="0"/>
        </w:rPr>
        <w:t xml:space="preserve"> “</w:t>
      </w:r>
      <w:r w:rsidR="00490F42" w:rsidRPr="00490F42">
        <w:rPr>
          <w:rStyle w:val="Zwaar"/>
          <w:rFonts w:ascii="Arial" w:hAnsi="Arial" w:cs="Arial"/>
          <w:b w:val="0"/>
          <w:bCs w:val="0"/>
        </w:rPr>
        <w:fldChar w:fldCharType="begin"/>
      </w:r>
      <w:r w:rsidR="00490F42" w:rsidRPr="00490F42">
        <w:rPr>
          <w:rStyle w:val="Zwaar"/>
          <w:rFonts w:ascii="Arial" w:hAnsi="Arial" w:cs="Arial"/>
          <w:b w:val="0"/>
          <w:bCs w:val="0"/>
        </w:rPr>
        <w:instrText xml:space="preserve"> REF _Ref37239453 \h </w:instrText>
      </w:r>
      <w:r w:rsidR="00490F42">
        <w:rPr>
          <w:rStyle w:val="Zwaar"/>
          <w:rFonts w:ascii="Arial" w:hAnsi="Arial" w:cs="Arial"/>
          <w:b w:val="0"/>
          <w:bCs w:val="0"/>
        </w:rPr>
        <w:instrText xml:space="preserve"> \* MERGEFORMAT </w:instrText>
      </w:r>
      <w:r w:rsidR="00490F42" w:rsidRPr="00490F42">
        <w:rPr>
          <w:rStyle w:val="Zwaar"/>
          <w:rFonts w:ascii="Arial" w:hAnsi="Arial" w:cs="Arial"/>
          <w:b w:val="0"/>
          <w:bCs w:val="0"/>
        </w:rPr>
      </w:r>
      <w:r w:rsidR="00490F42" w:rsidRPr="00490F42">
        <w:rPr>
          <w:rStyle w:val="Zwaar"/>
          <w:rFonts w:ascii="Arial" w:hAnsi="Arial" w:cs="Arial"/>
          <w:b w:val="0"/>
          <w:bCs w:val="0"/>
        </w:rPr>
        <w:fldChar w:fldCharType="separate"/>
      </w:r>
      <w:r w:rsidR="00490F42" w:rsidRPr="00490F42">
        <w:rPr>
          <w:rFonts w:ascii="Arial" w:hAnsi="Arial" w:cs="Arial"/>
        </w:rPr>
        <w:t>Storingen</w:t>
      </w:r>
      <w:r w:rsidR="00490F42" w:rsidRPr="00490F42">
        <w:rPr>
          <w:rStyle w:val="Zwaar"/>
          <w:rFonts w:ascii="Arial" w:hAnsi="Arial" w:cs="Arial"/>
          <w:b w:val="0"/>
          <w:bCs w:val="0"/>
        </w:rPr>
        <w:fldChar w:fldCharType="end"/>
      </w:r>
      <w:r w:rsidR="00490F42">
        <w:rPr>
          <w:rStyle w:val="Zwaar"/>
          <w:rFonts w:ascii="Arial" w:hAnsi="Arial" w:cs="Arial"/>
          <w:b w:val="0"/>
          <w:bCs w:val="0"/>
        </w:rPr>
        <w:t>”).</w:t>
      </w:r>
      <w:r w:rsidR="008D7C8A" w:rsidRPr="00ED4E89">
        <w:rPr>
          <w:rStyle w:val="Zwaar"/>
          <w:rFonts w:ascii="Arial" w:hAnsi="Arial" w:cs="Arial"/>
          <w:b w:val="0"/>
          <w:bCs w:val="0"/>
        </w:rPr>
        <w:t xml:space="preserve"> </w:t>
      </w:r>
    </w:p>
    <w:p w14:paraId="064EB326" w14:textId="77777777" w:rsidR="00E85B79" w:rsidRPr="00ED4E89" w:rsidRDefault="00E85B79" w:rsidP="00E85B79">
      <w:pPr>
        <w:rPr>
          <w:rStyle w:val="Zwaar"/>
          <w:rFonts w:ascii="Arial" w:hAnsi="Arial" w:cs="Arial"/>
          <w:b w:val="0"/>
          <w:bCs w:val="0"/>
        </w:rPr>
      </w:pPr>
    </w:p>
    <w:p w14:paraId="409A703F" w14:textId="5F2D8486" w:rsidR="00E85B79" w:rsidRPr="00ED4E89" w:rsidRDefault="00E85B79" w:rsidP="00182C36">
      <w:pPr>
        <w:rPr>
          <w:rStyle w:val="Zwaar"/>
          <w:rFonts w:ascii="Arial" w:hAnsi="Arial" w:cs="Arial"/>
          <w:b w:val="0"/>
          <w:bCs w:val="0"/>
        </w:rPr>
      </w:pPr>
      <w:r w:rsidRPr="00ED4E89">
        <w:rPr>
          <w:rStyle w:val="Zwaar"/>
          <w:rFonts w:ascii="Arial" w:hAnsi="Arial" w:cs="Arial"/>
          <w:b w:val="0"/>
          <w:bCs w:val="0"/>
        </w:rPr>
        <w:t xml:space="preserve">Voor </w:t>
      </w:r>
      <w:r w:rsidR="00182C36" w:rsidRPr="00ED4E89">
        <w:rPr>
          <w:rStyle w:val="Zwaar"/>
          <w:rFonts w:ascii="Arial" w:hAnsi="Arial" w:cs="Arial"/>
          <w:b w:val="0"/>
          <w:bCs w:val="0"/>
        </w:rPr>
        <w:t>s</w:t>
      </w:r>
      <w:r w:rsidRPr="00ED4E89">
        <w:rPr>
          <w:rStyle w:val="Zwaar"/>
          <w:rFonts w:ascii="Arial" w:hAnsi="Arial" w:cs="Arial"/>
          <w:b w:val="0"/>
          <w:bCs w:val="0"/>
        </w:rPr>
        <w:t xml:space="preserve">tandaardwijzigingen gelden de volgende </w:t>
      </w:r>
      <w:r w:rsidR="00182C36" w:rsidRPr="00ED4E89">
        <w:rPr>
          <w:rStyle w:val="Zwaar"/>
          <w:rFonts w:ascii="Arial" w:hAnsi="Arial" w:cs="Arial"/>
          <w:b w:val="0"/>
          <w:bCs w:val="0"/>
        </w:rPr>
        <w:t>r</w:t>
      </w:r>
      <w:r w:rsidRPr="00ED4E89">
        <w:rPr>
          <w:rStyle w:val="Zwaar"/>
          <w:rFonts w:ascii="Arial" w:hAnsi="Arial" w:cs="Arial"/>
          <w:b w:val="0"/>
          <w:bCs w:val="0"/>
        </w:rPr>
        <w:t xml:space="preserve">eactie- en </w:t>
      </w:r>
      <w:r w:rsidR="00182C36" w:rsidRPr="00ED4E89">
        <w:rPr>
          <w:rStyle w:val="Zwaar"/>
          <w:rFonts w:ascii="Arial" w:hAnsi="Arial" w:cs="Arial"/>
          <w:b w:val="0"/>
          <w:bCs w:val="0"/>
        </w:rPr>
        <w:t>d</w:t>
      </w:r>
      <w:r w:rsidRPr="00ED4E89">
        <w:rPr>
          <w:rStyle w:val="Zwaar"/>
          <w:rFonts w:ascii="Arial" w:hAnsi="Arial" w:cs="Arial"/>
          <w:b w:val="0"/>
          <w:bCs w:val="0"/>
        </w:rPr>
        <w:t xml:space="preserve">oorlooptijden. De </w:t>
      </w:r>
      <w:r w:rsidR="00182C36" w:rsidRPr="00ED4E89">
        <w:rPr>
          <w:rStyle w:val="Zwaar"/>
          <w:rFonts w:ascii="Arial" w:hAnsi="Arial" w:cs="Arial"/>
          <w:b w:val="0"/>
          <w:bCs w:val="0"/>
        </w:rPr>
        <w:t>r</w:t>
      </w:r>
      <w:r w:rsidRPr="00ED4E89">
        <w:rPr>
          <w:rStyle w:val="Zwaar"/>
          <w:rFonts w:ascii="Arial" w:hAnsi="Arial" w:cs="Arial"/>
          <w:b w:val="0"/>
          <w:bCs w:val="0"/>
        </w:rPr>
        <w:t xml:space="preserve">eactietijd is de tijd tussen de bevestiging aan de aanmelder dat de </w:t>
      </w:r>
      <w:r w:rsidR="00182C36" w:rsidRPr="00ED4E89">
        <w:rPr>
          <w:rStyle w:val="Zwaar"/>
          <w:rFonts w:ascii="Arial" w:hAnsi="Arial" w:cs="Arial"/>
          <w:b w:val="0"/>
          <w:bCs w:val="0"/>
        </w:rPr>
        <w:t>w</w:t>
      </w:r>
      <w:r w:rsidRPr="00ED4E89">
        <w:rPr>
          <w:rStyle w:val="Zwaar"/>
          <w:rFonts w:ascii="Arial" w:hAnsi="Arial" w:cs="Arial"/>
          <w:b w:val="0"/>
          <w:bCs w:val="0"/>
        </w:rPr>
        <w:t xml:space="preserve">ijziging is aangemeld en de tijd dat gestart wordt met werken aan een de </w:t>
      </w:r>
      <w:r w:rsidR="00182C36" w:rsidRPr="00ED4E89">
        <w:rPr>
          <w:rStyle w:val="Zwaar"/>
          <w:rFonts w:ascii="Arial" w:hAnsi="Arial" w:cs="Arial"/>
          <w:b w:val="0"/>
          <w:bCs w:val="0"/>
        </w:rPr>
        <w:t>w</w:t>
      </w:r>
      <w:r w:rsidRPr="00ED4E89">
        <w:rPr>
          <w:rStyle w:val="Zwaar"/>
          <w:rFonts w:ascii="Arial" w:hAnsi="Arial" w:cs="Arial"/>
          <w:b w:val="0"/>
          <w:bCs w:val="0"/>
        </w:rPr>
        <w:t xml:space="preserve">ijziging. De </w:t>
      </w:r>
      <w:r w:rsidR="00182C36" w:rsidRPr="00ED4E89">
        <w:rPr>
          <w:rStyle w:val="Zwaar"/>
          <w:rFonts w:ascii="Arial" w:hAnsi="Arial" w:cs="Arial"/>
          <w:b w:val="0"/>
          <w:bCs w:val="0"/>
        </w:rPr>
        <w:t>d</w:t>
      </w:r>
      <w:r w:rsidRPr="00ED4E89">
        <w:rPr>
          <w:rStyle w:val="Zwaar"/>
          <w:rFonts w:ascii="Arial" w:hAnsi="Arial" w:cs="Arial"/>
          <w:b w:val="0"/>
          <w:bCs w:val="0"/>
        </w:rPr>
        <w:t xml:space="preserve">oorlooptijd is de tijd vanaf het moment dat gestart wordt met werken aan de </w:t>
      </w:r>
      <w:r w:rsidR="00182C36" w:rsidRPr="00ED4E89">
        <w:rPr>
          <w:rStyle w:val="Zwaar"/>
          <w:rFonts w:ascii="Arial" w:hAnsi="Arial" w:cs="Arial"/>
          <w:b w:val="0"/>
          <w:bCs w:val="0"/>
        </w:rPr>
        <w:t>w</w:t>
      </w:r>
      <w:r w:rsidRPr="00ED4E89">
        <w:rPr>
          <w:rStyle w:val="Zwaar"/>
          <w:rFonts w:ascii="Arial" w:hAnsi="Arial" w:cs="Arial"/>
          <w:b w:val="0"/>
          <w:bCs w:val="0"/>
        </w:rPr>
        <w:t xml:space="preserve">ijziging tot dat de </w:t>
      </w:r>
      <w:r w:rsidR="00D01EFB" w:rsidRPr="00ED4E89">
        <w:rPr>
          <w:rStyle w:val="Zwaar"/>
          <w:rFonts w:ascii="Arial" w:hAnsi="Arial" w:cs="Arial"/>
          <w:b w:val="0"/>
          <w:bCs w:val="0"/>
        </w:rPr>
        <w:t>w</w:t>
      </w:r>
      <w:r w:rsidRPr="00ED4E89">
        <w:rPr>
          <w:rStyle w:val="Zwaar"/>
          <w:rFonts w:ascii="Arial" w:hAnsi="Arial" w:cs="Arial"/>
          <w:b w:val="0"/>
          <w:bCs w:val="0"/>
        </w:rPr>
        <w:t>ijziging voltooid is.</w:t>
      </w:r>
    </w:p>
    <w:p w14:paraId="704204E8" w14:textId="77777777" w:rsidR="00D01EFB" w:rsidRPr="00ED4E89" w:rsidRDefault="00D01EFB" w:rsidP="00182C36">
      <w:pPr>
        <w:rPr>
          <w:rStyle w:val="Zwaar"/>
          <w:rFonts w:ascii="Arial" w:hAnsi="Arial" w:cs="Arial"/>
          <w:b w:val="0"/>
          <w:bCs w:val="0"/>
        </w:rPr>
      </w:pPr>
    </w:p>
    <w:p w14:paraId="6BE90039" w14:textId="7E371D2C" w:rsidR="00E85B79" w:rsidRDefault="00E85B79" w:rsidP="009870B6">
      <w:pPr>
        <w:keepNext/>
        <w:keepLines/>
        <w:rPr>
          <w:rStyle w:val="Zwaar"/>
          <w:rFonts w:ascii="Arial" w:hAnsi="Arial" w:cs="Arial"/>
          <w:b w:val="0"/>
          <w:bCs w:val="0"/>
        </w:rPr>
      </w:pPr>
      <w:r w:rsidRPr="00ED4E89">
        <w:rPr>
          <w:rStyle w:val="Zwaar"/>
          <w:rFonts w:ascii="Arial" w:hAnsi="Arial" w:cs="Arial"/>
          <w:b w:val="0"/>
          <w:bCs w:val="0"/>
        </w:rPr>
        <w:t xml:space="preserve">De standaardwijzigingen </w:t>
      </w:r>
      <w:r w:rsidR="009870B6">
        <w:rPr>
          <w:rStyle w:val="Zwaar"/>
          <w:rFonts w:ascii="Arial" w:hAnsi="Arial" w:cs="Arial"/>
          <w:b w:val="0"/>
          <w:bCs w:val="0"/>
        </w:rPr>
        <w:t xml:space="preserve">worden vastgelegd in de DAP. </w:t>
      </w:r>
    </w:p>
    <w:p w14:paraId="23670B03" w14:textId="77777777" w:rsidR="009870B6" w:rsidRPr="00ED4E89" w:rsidRDefault="009870B6" w:rsidP="009870B6">
      <w:pPr>
        <w:keepNext/>
        <w:keepLines/>
        <w:rPr>
          <w:rStyle w:val="Zwaar"/>
          <w:rFonts w:ascii="Arial" w:hAnsi="Arial" w:cs="Arial"/>
          <w:b w:val="0"/>
          <w:bCs w:val="0"/>
        </w:rPr>
      </w:pPr>
    </w:p>
    <w:p w14:paraId="64BA861D" w14:textId="77777777" w:rsidR="00E85B79" w:rsidRPr="00ED4E89" w:rsidRDefault="00E85B79" w:rsidP="00E85B79">
      <w:pPr>
        <w:rPr>
          <w:rStyle w:val="Zwaar"/>
          <w:rFonts w:ascii="Arial" w:hAnsi="Arial" w:cs="Arial"/>
          <w:b w:val="0"/>
          <w:bCs w:val="0"/>
        </w:rPr>
      </w:pPr>
      <w:r w:rsidRPr="00ED4E89">
        <w:rPr>
          <w:rStyle w:val="Zwaar"/>
          <w:rFonts w:ascii="Arial" w:hAnsi="Arial" w:cs="Arial"/>
          <w:b w:val="0"/>
          <w:bCs w:val="0"/>
        </w:rPr>
        <w:t xml:space="preserve">Voor andere, niet hierboven genoemde, wijzigingen zal in overleg de klasse bepaald worden. </w:t>
      </w:r>
    </w:p>
    <w:p w14:paraId="0F955711" w14:textId="42659EB7" w:rsidR="00E85B79" w:rsidRPr="00ED4E89" w:rsidRDefault="00E85B79" w:rsidP="00E85B79">
      <w:pPr>
        <w:rPr>
          <w:rStyle w:val="Zwaar"/>
          <w:rFonts w:ascii="Arial" w:hAnsi="Arial" w:cs="Arial"/>
          <w:b w:val="0"/>
          <w:bCs w:val="0"/>
        </w:rPr>
      </w:pPr>
    </w:p>
    <w:tbl>
      <w:tblPr>
        <w:tblW w:w="0" w:type="auto"/>
        <w:tblInd w:w="851" w:type="dxa"/>
        <w:tblLook w:val="04A0" w:firstRow="1" w:lastRow="0" w:firstColumn="1" w:lastColumn="0" w:noHBand="0" w:noVBand="1"/>
      </w:tblPr>
      <w:tblGrid>
        <w:gridCol w:w="987"/>
        <w:gridCol w:w="6237"/>
      </w:tblGrid>
      <w:tr w:rsidR="00534897" w:rsidRPr="00B2171A" w14:paraId="2627FE93" w14:textId="77777777" w:rsidTr="00412BA3">
        <w:trPr>
          <w:tblHeader/>
        </w:trPr>
        <w:tc>
          <w:tcPr>
            <w:tcW w:w="987" w:type="dxa"/>
            <w:tcBorders>
              <w:top w:val="single" w:sz="12" w:space="0" w:color="auto"/>
              <w:left w:val="nil"/>
              <w:bottom w:val="single" w:sz="4" w:space="0" w:color="auto"/>
              <w:right w:val="single" w:sz="4" w:space="0" w:color="auto"/>
            </w:tcBorders>
            <w:shd w:val="clear" w:color="auto" w:fill="auto"/>
          </w:tcPr>
          <w:p w14:paraId="26703CC9" w14:textId="70B3213B" w:rsidR="00AE2623" w:rsidRPr="00B2171A" w:rsidRDefault="00AE2623" w:rsidP="00ED1907">
            <w:pPr>
              <w:keepNext/>
              <w:keepLines/>
              <w:ind w:left="0"/>
              <w:jc w:val="center"/>
              <w:rPr>
                <w:rFonts w:ascii="Arial" w:hAnsi="Arial" w:cs="Arial"/>
                <w:b/>
                <w:bCs/>
                <w:color w:val="0070C0"/>
                <w:sz w:val="18"/>
                <w:szCs w:val="18"/>
              </w:rPr>
            </w:pPr>
            <w:r w:rsidRPr="00B2171A">
              <w:rPr>
                <w:rFonts w:ascii="Arial" w:hAnsi="Arial" w:cs="Arial"/>
                <w:b/>
                <w:bCs/>
                <w:color w:val="0070C0"/>
                <w:sz w:val="18"/>
                <w:szCs w:val="18"/>
              </w:rPr>
              <w:t>Klasse</w:t>
            </w:r>
          </w:p>
        </w:tc>
        <w:tc>
          <w:tcPr>
            <w:tcW w:w="6237" w:type="dxa"/>
            <w:tcBorders>
              <w:top w:val="single" w:sz="12" w:space="0" w:color="auto"/>
              <w:left w:val="single" w:sz="4" w:space="0" w:color="auto"/>
              <w:bottom w:val="single" w:sz="4" w:space="0" w:color="auto"/>
              <w:right w:val="nil"/>
            </w:tcBorders>
            <w:shd w:val="clear" w:color="auto" w:fill="auto"/>
          </w:tcPr>
          <w:p w14:paraId="3AD8B1C1" w14:textId="32196639" w:rsidR="00AE2623" w:rsidRPr="00B2171A" w:rsidRDefault="00760349" w:rsidP="00ED1907">
            <w:pPr>
              <w:keepNext/>
              <w:keepLines/>
              <w:ind w:left="0"/>
              <w:rPr>
                <w:rFonts w:ascii="Arial" w:hAnsi="Arial" w:cs="Arial"/>
                <w:b/>
                <w:bCs/>
                <w:color w:val="0070C0"/>
                <w:sz w:val="18"/>
                <w:szCs w:val="18"/>
              </w:rPr>
            </w:pPr>
            <w:r w:rsidRPr="00B2171A">
              <w:rPr>
                <w:rFonts w:ascii="Arial" w:hAnsi="Arial" w:cs="Arial"/>
                <w:b/>
                <w:bCs/>
                <w:color w:val="0070C0"/>
                <w:sz w:val="18"/>
                <w:szCs w:val="18"/>
              </w:rPr>
              <w:t>Implementatietijd</w:t>
            </w:r>
          </w:p>
        </w:tc>
      </w:tr>
      <w:tr w:rsidR="00534897" w:rsidRPr="00B2171A" w14:paraId="71CB0336" w14:textId="77777777" w:rsidTr="00412BA3">
        <w:tc>
          <w:tcPr>
            <w:tcW w:w="987" w:type="dxa"/>
            <w:tcBorders>
              <w:left w:val="nil"/>
              <w:bottom w:val="nil"/>
              <w:right w:val="single" w:sz="4" w:space="0" w:color="auto"/>
            </w:tcBorders>
          </w:tcPr>
          <w:p w14:paraId="675E0F7D" w14:textId="52910495" w:rsidR="00AE2623" w:rsidRPr="00B2171A" w:rsidRDefault="00AE2623" w:rsidP="00ED1907">
            <w:pPr>
              <w:keepNext/>
              <w:keepLines/>
              <w:ind w:left="0"/>
              <w:jc w:val="center"/>
              <w:rPr>
                <w:rFonts w:ascii="Arial" w:hAnsi="Arial" w:cs="Arial"/>
                <w:b/>
                <w:bCs/>
                <w:color w:val="0070C0"/>
                <w:sz w:val="18"/>
                <w:szCs w:val="18"/>
              </w:rPr>
            </w:pPr>
            <w:r w:rsidRPr="00B2171A">
              <w:rPr>
                <w:rFonts w:ascii="Arial" w:hAnsi="Arial" w:cs="Arial"/>
                <w:b/>
                <w:bCs/>
                <w:color w:val="0070C0"/>
                <w:sz w:val="18"/>
                <w:szCs w:val="18"/>
              </w:rPr>
              <w:t>1</w:t>
            </w:r>
          </w:p>
        </w:tc>
        <w:tc>
          <w:tcPr>
            <w:tcW w:w="6237" w:type="dxa"/>
            <w:tcBorders>
              <w:left w:val="single" w:sz="4" w:space="0" w:color="auto"/>
              <w:bottom w:val="nil"/>
              <w:right w:val="nil"/>
            </w:tcBorders>
          </w:tcPr>
          <w:p w14:paraId="1E851032" w14:textId="28719BCE" w:rsidR="00AE2623" w:rsidRPr="00B2171A" w:rsidRDefault="00760349" w:rsidP="00ED1907">
            <w:pPr>
              <w:keepNext/>
              <w:keepLines/>
              <w:ind w:left="0"/>
              <w:rPr>
                <w:rFonts w:ascii="Arial" w:hAnsi="Arial" w:cs="Arial"/>
                <w:color w:val="0070C0"/>
                <w:sz w:val="18"/>
                <w:szCs w:val="18"/>
              </w:rPr>
            </w:pPr>
            <w:r w:rsidRPr="00B2171A">
              <w:rPr>
                <w:rFonts w:ascii="Arial" w:hAnsi="Arial" w:cs="Arial"/>
                <w:color w:val="0070C0"/>
                <w:sz w:val="18"/>
                <w:szCs w:val="18"/>
              </w:rPr>
              <w:t>Binnen 4 uur op werkdagen</w:t>
            </w:r>
          </w:p>
        </w:tc>
      </w:tr>
      <w:tr w:rsidR="00534897" w:rsidRPr="00B2171A" w14:paraId="77DDD7EE" w14:textId="77777777" w:rsidTr="00412BA3">
        <w:tc>
          <w:tcPr>
            <w:tcW w:w="987" w:type="dxa"/>
            <w:tcBorders>
              <w:top w:val="nil"/>
              <w:left w:val="nil"/>
              <w:bottom w:val="nil"/>
              <w:right w:val="single" w:sz="4" w:space="0" w:color="auto"/>
            </w:tcBorders>
          </w:tcPr>
          <w:p w14:paraId="14471F8A" w14:textId="0EC260EB" w:rsidR="00AE2623" w:rsidRPr="00B2171A" w:rsidRDefault="00AE2623" w:rsidP="00ED1907">
            <w:pPr>
              <w:keepNext/>
              <w:keepLines/>
              <w:ind w:left="0"/>
              <w:jc w:val="center"/>
              <w:rPr>
                <w:rFonts w:ascii="Arial" w:hAnsi="Arial" w:cs="Arial"/>
                <w:b/>
                <w:bCs/>
                <w:color w:val="0070C0"/>
                <w:sz w:val="18"/>
                <w:szCs w:val="18"/>
              </w:rPr>
            </w:pPr>
            <w:r w:rsidRPr="00B2171A">
              <w:rPr>
                <w:rFonts w:ascii="Arial" w:hAnsi="Arial" w:cs="Arial"/>
                <w:b/>
                <w:bCs/>
                <w:color w:val="0070C0"/>
                <w:sz w:val="18"/>
                <w:szCs w:val="18"/>
              </w:rPr>
              <w:t>2</w:t>
            </w:r>
          </w:p>
        </w:tc>
        <w:tc>
          <w:tcPr>
            <w:tcW w:w="6237" w:type="dxa"/>
            <w:tcBorders>
              <w:top w:val="nil"/>
              <w:left w:val="single" w:sz="4" w:space="0" w:color="auto"/>
              <w:bottom w:val="nil"/>
              <w:right w:val="nil"/>
            </w:tcBorders>
          </w:tcPr>
          <w:p w14:paraId="07919A6C" w14:textId="3806E90E" w:rsidR="00AE2623" w:rsidRPr="00B2171A" w:rsidRDefault="00760349" w:rsidP="00ED1907">
            <w:pPr>
              <w:keepNext/>
              <w:keepLines/>
              <w:ind w:left="0"/>
              <w:rPr>
                <w:rFonts w:ascii="Arial" w:hAnsi="Arial" w:cs="Arial"/>
                <w:color w:val="0070C0"/>
                <w:sz w:val="18"/>
                <w:szCs w:val="18"/>
              </w:rPr>
            </w:pPr>
            <w:r w:rsidRPr="00B2171A">
              <w:rPr>
                <w:rFonts w:ascii="Arial" w:hAnsi="Arial" w:cs="Arial"/>
                <w:color w:val="0070C0"/>
                <w:sz w:val="18"/>
                <w:szCs w:val="18"/>
              </w:rPr>
              <w:t xml:space="preserve">Binnen 24 uur </w:t>
            </w:r>
            <w:r w:rsidR="00076AC8" w:rsidRPr="00B2171A">
              <w:rPr>
                <w:rFonts w:ascii="Arial" w:hAnsi="Arial" w:cs="Arial"/>
                <w:color w:val="0070C0"/>
                <w:sz w:val="18"/>
                <w:szCs w:val="18"/>
              </w:rPr>
              <w:t xml:space="preserve">op </w:t>
            </w:r>
            <w:r w:rsidRPr="00B2171A">
              <w:rPr>
                <w:rFonts w:ascii="Arial" w:hAnsi="Arial" w:cs="Arial"/>
                <w:color w:val="0070C0"/>
                <w:sz w:val="18"/>
                <w:szCs w:val="18"/>
              </w:rPr>
              <w:t>werkdagen</w:t>
            </w:r>
          </w:p>
        </w:tc>
      </w:tr>
      <w:tr w:rsidR="00534897" w:rsidRPr="00B2171A" w14:paraId="6386EBBE" w14:textId="77777777" w:rsidTr="00F468DC">
        <w:tc>
          <w:tcPr>
            <w:tcW w:w="987" w:type="dxa"/>
            <w:tcBorders>
              <w:top w:val="nil"/>
              <w:left w:val="nil"/>
              <w:right w:val="single" w:sz="4" w:space="0" w:color="auto"/>
            </w:tcBorders>
          </w:tcPr>
          <w:p w14:paraId="14B1B63B" w14:textId="6867B45E" w:rsidR="00AE2623" w:rsidRPr="00B2171A" w:rsidRDefault="00722294" w:rsidP="00ED1907">
            <w:pPr>
              <w:keepNext/>
              <w:keepLines/>
              <w:ind w:left="0"/>
              <w:jc w:val="center"/>
              <w:rPr>
                <w:rFonts w:ascii="Arial" w:hAnsi="Arial" w:cs="Arial"/>
                <w:b/>
                <w:bCs/>
                <w:color w:val="0070C0"/>
                <w:sz w:val="18"/>
                <w:szCs w:val="18"/>
              </w:rPr>
            </w:pPr>
            <w:r w:rsidRPr="00B2171A">
              <w:rPr>
                <w:rFonts w:ascii="Arial" w:hAnsi="Arial" w:cs="Arial"/>
                <w:b/>
                <w:bCs/>
                <w:color w:val="0070C0"/>
                <w:sz w:val="18"/>
                <w:szCs w:val="18"/>
              </w:rPr>
              <w:t>3</w:t>
            </w:r>
          </w:p>
        </w:tc>
        <w:tc>
          <w:tcPr>
            <w:tcW w:w="6237" w:type="dxa"/>
            <w:tcBorders>
              <w:top w:val="nil"/>
              <w:left w:val="single" w:sz="4" w:space="0" w:color="auto"/>
              <w:right w:val="nil"/>
            </w:tcBorders>
          </w:tcPr>
          <w:p w14:paraId="00A8B726" w14:textId="1E5366B1" w:rsidR="00AE2623" w:rsidRPr="00B2171A" w:rsidRDefault="00760349" w:rsidP="00ED1907">
            <w:pPr>
              <w:keepNext/>
              <w:keepLines/>
              <w:ind w:left="0"/>
              <w:rPr>
                <w:rFonts w:ascii="Arial" w:hAnsi="Arial" w:cs="Arial"/>
                <w:color w:val="0070C0"/>
                <w:sz w:val="18"/>
                <w:szCs w:val="18"/>
              </w:rPr>
            </w:pPr>
            <w:r w:rsidRPr="00B2171A">
              <w:rPr>
                <w:rFonts w:ascii="Arial" w:hAnsi="Arial" w:cs="Arial"/>
                <w:color w:val="0070C0"/>
                <w:sz w:val="18"/>
                <w:szCs w:val="18"/>
              </w:rPr>
              <w:t>Binnen 72 uur op werkdagen</w:t>
            </w:r>
          </w:p>
        </w:tc>
      </w:tr>
      <w:tr w:rsidR="00534897" w:rsidRPr="00B2171A" w14:paraId="7392A275" w14:textId="77777777" w:rsidTr="00F468DC">
        <w:tc>
          <w:tcPr>
            <w:tcW w:w="987" w:type="dxa"/>
            <w:tcBorders>
              <w:top w:val="nil"/>
              <w:left w:val="nil"/>
              <w:bottom w:val="single" w:sz="4" w:space="0" w:color="auto"/>
              <w:right w:val="single" w:sz="4" w:space="0" w:color="auto"/>
            </w:tcBorders>
          </w:tcPr>
          <w:p w14:paraId="236BCAE0" w14:textId="31E67519" w:rsidR="00760349" w:rsidRPr="00B2171A" w:rsidRDefault="00722294" w:rsidP="00AE2623">
            <w:pPr>
              <w:ind w:left="0"/>
              <w:jc w:val="center"/>
              <w:rPr>
                <w:rFonts w:ascii="Arial" w:hAnsi="Arial" w:cs="Arial"/>
                <w:b/>
                <w:bCs/>
                <w:color w:val="0070C0"/>
                <w:sz w:val="18"/>
                <w:szCs w:val="18"/>
              </w:rPr>
            </w:pPr>
            <w:r w:rsidRPr="00B2171A">
              <w:rPr>
                <w:rFonts w:ascii="Arial" w:hAnsi="Arial" w:cs="Arial"/>
                <w:b/>
                <w:bCs/>
                <w:color w:val="0070C0"/>
                <w:sz w:val="18"/>
                <w:szCs w:val="18"/>
              </w:rPr>
              <w:t>4</w:t>
            </w:r>
          </w:p>
        </w:tc>
        <w:tc>
          <w:tcPr>
            <w:tcW w:w="6237" w:type="dxa"/>
            <w:tcBorders>
              <w:top w:val="nil"/>
              <w:left w:val="single" w:sz="4" w:space="0" w:color="auto"/>
              <w:bottom w:val="single" w:sz="4" w:space="0" w:color="auto"/>
              <w:right w:val="nil"/>
            </w:tcBorders>
          </w:tcPr>
          <w:p w14:paraId="7952ABB8" w14:textId="29B2E3F1" w:rsidR="00760349" w:rsidRPr="00B2171A" w:rsidRDefault="00722294" w:rsidP="00AE2623">
            <w:pPr>
              <w:ind w:left="0"/>
              <w:rPr>
                <w:rFonts w:ascii="Arial" w:hAnsi="Arial" w:cs="Arial"/>
                <w:color w:val="0070C0"/>
                <w:sz w:val="18"/>
                <w:szCs w:val="18"/>
              </w:rPr>
            </w:pPr>
            <w:r w:rsidRPr="00B2171A">
              <w:rPr>
                <w:rFonts w:ascii="Arial" w:hAnsi="Arial" w:cs="Arial"/>
                <w:color w:val="0070C0"/>
                <w:sz w:val="18"/>
                <w:szCs w:val="18"/>
              </w:rPr>
              <w:t>In overleg</w:t>
            </w:r>
          </w:p>
        </w:tc>
      </w:tr>
    </w:tbl>
    <w:p w14:paraId="36A2A126" w14:textId="77777777" w:rsidR="00E85B79" w:rsidRPr="00B2171A" w:rsidRDefault="00E85B79" w:rsidP="008A16B5">
      <w:pPr>
        <w:ind w:left="0"/>
        <w:rPr>
          <w:rStyle w:val="Zwaar"/>
          <w:rFonts w:ascii="Arial" w:hAnsi="Arial" w:cs="Arial"/>
        </w:rPr>
      </w:pPr>
    </w:p>
    <w:p w14:paraId="4622DE59" w14:textId="7DFB2B92" w:rsidR="00E85B79" w:rsidRPr="00B2171A" w:rsidRDefault="00E85B79" w:rsidP="002E3869">
      <w:pPr>
        <w:rPr>
          <w:rStyle w:val="Zwaar"/>
          <w:rFonts w:ascii="Arial" w:hAnsi="Arial" w:cs="Arial"/>
          <w:b w:val="0"/>
          <w:bCs w:val="0"/>
        </w:rPr>
      </w:pPr>
      <w:r w:rsidRPr="00B2171A">
        <w:rPr>
          <w:rStyle w:val="Zwaar"/>
          <w:rFonts w:ascii="Arial" w:hAnsi="Arial" w:cs="Arial"/>
          <w:b w:val="0"/>
          <w:bCs w:val="0"/>
        </w:rPr>
        <w:t xml:space="preserve">De volgende prestatie-indicatoren (KPI) worden gehanteerd met betrekking tot het afhandelen van </w:t>
      </w:r>
      <w:r w:rsidR="00D265EC" w:rsidRPr="00B2171A">
        <w:rPr>
          <w:rStyle w:val="Zwaar"/>
          <w:rFonts w:ascii="Arial" w:hAnsi="Arial" w:cs="Arial"/>
          <w:b w:val="0"/>
          <w:bCs w:val="0"/>
        </w:rPr>
        <w:t>standaard</w:t>
      </w:r>
      <w:r w:rsidR="002E3869" w:rsidRPr="00B2171A">
        <w:rPr>
          <w:rStyle w:val="Zwaar"/>
          <w:rFonts w:ascii="Arial" w:hAnsi="Arial" w:cs="Arial"/>
          <w:b w:val="0"/>
          <w:bCs w:val="0"/>
        </w:rPr>
        <w:t>w</w:t>
      </w:r>
      <w:r w:rsidRPr="00B2171A">
        <w:rPr>
          <w:rStyle w:val="Zwaar"/>
          <w:rFonts w:ascii="Arial" w:hAnsi="Arial" w:cs="Arial"/>
          <w:b w:val="0"/>
          <w:bCs w:val="0"/>
        </w:rPr>
        <w:t>ijzigingen:</w:t>
      </w:r>
    </w:p>
    <w:p w14:paraId="35233ED7" w14:textId="77777777" w:rsidR="002E3869" w:rsidRPr="00B2171A" w:rsidRDefault="002E3869" w:rsidP="002E3869">
      <w:pPr>
        <w:rPr>
          <w:rStyle w:val="Zwaar"/>
          <w:rFonts w:ascii="Arial" w:hAnsi="Arial" w:cs="Arial"/>
        </w:rPr>
      </w:pPr>
    </w:p>
    <w:tbl>
      <w:tblPr>
        <w:tblW w:w="7621" w:type="dxa"/>
        <w:tblInd w:w="851" w:type="dxa"/>
        <w:tblLayout w:type="fixed"/>
        <w:tblLook w:val="04A0" w:firstRow="1" w:lastRow="0" w:firstColumn="1" w:lastColumn="0" w:noHBand="0" w:noVBand="1"/>
      </w:tblPr>
      <w:tblGrid>
        <w:gridCol w:w="850"/>
        <w:gridCol w:w="5245"/>
        <w:gridCol w:w="1526"/>
      </w:tblGrid>
      <w:tr w:rsidR="00534897" w:rsidRPr="00B2171A" w14:paraId="7FC47085" w14:textId="77777777" w:rsidTr="00351DDF">
        <w:tc>
          <w:tcPr>
            <w:tcW w:w="850" w:type="dxa"/>
            <w:tcBorders>
              <w:top w:val="single" w:sz="12" w:space="0" w:color="000000"/>
              <w:right w:val="single" w:sz="4" w:space="0" w:color="auto"/>
            </w:tcBorders>
          </w:tcPr>
          <w:p w14:paraId="42B8D280" w14:textId="77777777" w:rsidR="00E85B79" w:rsidRPr="00B2171A" w:rsidRDefault="00E85B79" w:rsidP="00ED1907">
            <w:pPr>
              <w:pStyle w:val="Lijstalinea"/>
              <w:spacing w:before="0"/>
              <w:ind w:left="0" w:firstLine="0"/>
              <w:contextualSpacing w:val="0"/>
              <w:rPr>
                <w:rFonts w:ascii="Arial" w:hAnsi="Arial" w:cs="Arial"/>
                <w:b/>
                <w:color w:val="0070C0"/>
                <w:sz w:val="18"/>
                <w:szCs w:val="18"/>
              </w:rPr>
            </w:pPr>
            <w:r w:rsidRPr="00B2171A">
              <w:rPr>
                <w:rFonts w:ascii="Arial" w:hAnsi="Arial" w:cs="Arial"/>
                <w:b/>
                <w:color w:val="0070C0"/>
                <w:sz w:val="18"/>
                <w:szCs w:val="18"/>
              </w:rPr>
              <w:t>KPI #</w:t>
            </w:r>
          </w:p>
        </w:tc>
        <w:tc>
          <w:tcPr>
            <w:tcW w:w="5245" w:type="dxa"/>
            <w:tcBorders>
              <w:top w:val="single" w:sz="12" w:space="0" w:color="000000"/>
              <w:left w:val="single" w:sz="4" w:space="0" w:color="auto"/>
            </w:tcBorders>
          </w:tcPr>
          <w:p w14:paraId="47704DFE" w14:textId="77777777" w:rsidR="00E85B79" w:rsidRPr="00B2171A" w:rsidRDefault="00E85B79" w:rsidP="00ED1907">
            <w:pPr>
              <w:pStyle w:val="Lijstalinea"/>
              <w:spacing w:before="0"/>
              <w:ind w:left="0" w:firstLine="0"/>
              <w:contextualSpacing w:val="0"/>
              <w:rPr>
                <w:rFonts w:ascii="Arial" w:hAnsi="Arial" w:cs="Arial"/>
                <w:b/>
                <w:color w:val="0070C0"/>
                <w:sz w:val="18"/>
                <w:szCs w:val="18"/>
              </w:rPr>
            </w:pPr>
            <w:r w:rsidRPr="00B2171A">
              <w:rPr>
                <w:rFonts w:ascii="Arial" w:hAnsi="Arial" w:cs="Arial"/>
                <w:b/>
                <w:color w:val="0070C0"/>
                <w:sz w:val="18"/>
                <w:szCs w:val="18"/>
              </w:rPr>
              <w:t>Omschrijving</w:t>
            </w:r>
          </w:p>
        </w:tc>
        <w:tc>
          <w:tcPr>
            <w:tcW w:w="1526" w:type="dxa"/>
            <w:tcBorders>
              <w:top w:val="single" w:sz="12" w:space="0" w:color="000000"/>
            </w:tcBorders>
          </w:tcPr>
          <w:p w14:paraId="3A6CECC7" w14:textId="77777777" w:rsidR="00E85B79" w:rsidRPr="00B2171A" w:rsidRDefault="00E85B79" w:rsidP="00ED1907">
            <w:pPr>
              <w:pStyle w:val="Lijstalinea"/>
              <w:spacing w:before="0"/>
              <w:ind w:left="73" w:firstLine="0"/>
              <w:contextualSpacing w:val="0"/>
              <w:jc w:val="center"/>
              <w:rPr>
                <w:rFonts w:ascii="Arial" w:hAnsi="Arial" w:cs="Arial"/>
                <w:b/>
                <w:color w:val="0070C0"/>
                <w:sz w:val="18"/>
                <w:szCs w:val="18"/>
              </w:rPr>
            </w:pPr>
            <w:r w:rsidRPr="00B2171A">
              <w:rPr>
                <w:rFonts w:ascii="Arial" w:hAnsi="Arial" w:cs="Arial"/>
                <w:b/>
                <w:color w:val="0070C0"/>
                <w:sz w:val="18"/>
                <w:szCs w:val="18"/>
              </w:rPr>
              <w:t>Serviceniveau</w:t>
            </w:r>
          </w:p>
        </w:tc>
      </w:tr>
      <w:tr w:rsidR="00534897" w:rsidRPr="00B2171A" w14:paraId="7DBE0D90" w14:textId="77777777" w:rsidTr="00351DDF">
        <w:tc>
          <w:tcPr>
            <w:tcW w:w="850" w:type="dxa"/>
            <w:tcBorders>
              <w:top w:val="single" w:sz="6" w:space="0" w:color="000000"/>
              <w:bottom w:val="nil"/>
              <w:right w:val="single" w:sz="4" w:space="0" w:color="auto"/>
            </w:tcBorders>
          </w:tcPr>
          <w:p w14:paraId="2E1DA38A" w14:textId="1442FFC7" w:rsidR="00E85B79" w:rsidRPr="00B2171A" w:rsidRDefault="00D265EC" w:rsidP="00ED1907">
            <w:pPr>
              <w:pStyle w:val="Lijstalinea"/>
              <w:spacing w:before="0"/>
              <w:ind w:left="0" w:firstLine="0"/>
              <w:contextualSpacing w:val="0"/>
              <w:rPr>
                <w:rStyle w:val="Zwaar"/>
                <w:rFonts w:ascii="Arial" w:hAnsi="Arial" w:cs="Arial"/>
                <w:b w:val="0"/>
                <w:bCs w:val="0"/>
                <w:sz w:val="18"/>
                <w:szCs w:val="18"/>
              </w:rPr>
            </w:pPr>
            <w:r w:rsidRPr="00B2171A">
              <w:rPr>
                <w:rFonts w:ascii="Arial" w:hAnsi="Arial" w:cs="Arial"/>
                <w:b/>
                <w:bCs/>
                <w:color w:val="0070C0"/>
                <w:sz w:val="18"/>
                <w:szCs w:val="18"/>
              </w:rPr>
              <w:t>KPI 1</w:t>
            </w:r>
            <w:r w:rsidR="00E85B79" w:rsidRPr="00B2171A">
              <w:rPr>
                <w:rStyle w:val="Zwaar"/>
                <w:rFonts w:ascii="Arial" w:hAnsi="Arial" w:cs="Arial"/>
                <w:b w:val="0"/>
                <w:bCs w:val="0"/>
                <w:sz w:val="18"/>
                <w:szCs w:val="18"/>
              </w:rPr>
              <w:t xml:space="preserve"> </w:t>
            </w:r>
          </w:p>
        </w:tc>
        <w:tc>
          <w:tcPr>
            <w:tcW w:w="5245" w:type="dxa"/>
            <w:tcBorders>
              <w:top w:val="single" w:sz="6" w:space="0" w:color="000000"/>
              <w:left w:val="single" w:sz="4" w:space="0" w:color="auto"/>
              <w:bottom w:val="nil"/>
            </w:tcBorders>
          </w:tcPr>
          <w:p w14:paraId="4217BD79" w14:textId="57787087" w:rsidR="00E85B79" w:rsidRPr="00B2171A" w:rsidRDefault="00E85B79" w:rsidP="00ED1907">
            <w:pPr>
              <w:pStyle w:val="Lijstalinea"/>
              <w:spacing w:before="0"/>
              <w:ind w:left="0" w:firstLine="0"/>
              <w:contextualSpacing w:val="0"/>
              <w:rPr>
                <w:rFonts w:ascii="Arial" w:hAnsi="Arial" w:cs="Arial"/>
                <w:color w:val="0070C0"/>
                <w:sz w:val="18"/>
                <w:szCs w:val="18"/>
              </w:rPr>
            </w:pPr>
            <w:r w:rsidRPr="00B2171A">
              <w:rPr>
                <w:rFonts w:ascii="Arial" w:hAnsi="Arial" w:cs="Arial"/>
                <w:color w:val="0070C0"/>
                <w:sz w:val="18"/>
                <w:szCs w:val="18"/>
              </w:rPr>
              <w:t xml:space="preserve">De </w:t>
            </w:r>
            <w:r w:rsidR="00305EA4" w:rsidRPr="00B2171A">
              <w:rPr>
                <w:rFonts w:ascii="Arial" w:hAnsi="Arial" w:cs="Arial"/>
                <w:color w:val="0070C0"/>
                <w:sz w:val="18"/>
                <w:szCs w:val="18"/>
              </w:rPr>
              <w:t>r</w:t>
            </w:r>
            <w:r w:rsidRPr="00B2171A">
              <w:rPr>
                <w:rFonts w:ascii="Arial" w:hAnsi="Arial" w:cs="Arial"/>
                <w:color w:val="0070C0"/>
                <w:sz w:val="18"/>
                <w:szCs w:val="18"/>
              </w:rPr>
              <w:t xml:space="preserve">eacties van Leverancier zijn binnen de gestelde </w:t>
            </w:r>
            <w:r w:rsidR="00AA1E57" w:rsidRPr="00B2171A">
              <w:rPr>
                <w:rFonts w:ascii="Arial" w:hAnsi="Arial" w:cs="Arial"/>
                <w:color w:val="0070C0"/>
                <w:sz w:val="18"/>
                <w:szCs w:val="18"/>
              </w:rPr>
              <w:t>r</w:t>
            </w:r>
            <w:r w:rsidRPr="00B2171A">
              <w:rPr>
                <w:rFonts w:ascii="Arial" w:hAnsi="Arial" w:cs="Arial"/>
                <w:color w:val="0070C0"/>
                <w:sz w:val="18"/>
                <w:szCs w:val="18"/>
              </w:rPr>
              <w:t>eactietijden.</w:t>
            </w:r>
          </w:p>
        </w:tc>
        <w:tc>
          <w:tcPr>
            <w:tcW w:w="1526" w:type="dxa"/>
            <w:tcBorders>
              <w:top w:val="single" w:sz="6" w:space="0" w:color="000000"/>
              <w:bottom w:val="nil"/>
            </w:tcBorders>
          </w:tcPr>
          <w:p w14:paraId="23CCAAB8" w14:textId="77777777" w:rsidR="00E85B79" w:rsidRPr="00B2171A" w:rsidRDefault="00E85B79" w:rsidP="00ED1907">
            <w:pPr>
              <w:pStyle w:val="Lijstalinea"/>
              <w:spacing w:before="0"/>
              <w:ind w:left="0" w:firstLine="0"/>
              <w:contextualSpacing w:val="0"/>
              <w:jc w:val="center"/>
              <w:rPr>
                <w:rFonts w:ascii="Arial" w:hAnsi="Arial" w:cs="Arial"/>
                <w:color w:val="0070C0"/>
                <w:sz w:val="18"/>
                <w:szCs w:val="18"/>
              </w:rPr>
            </w:pPr>
            <w:r w:rsidRPr="00B2171A">
              <w:rPr>
                <w:rFonts w:ascii="Arial" w:hAnsi="Arial" w:cs="Arial"/>
                <w:color w:val="0070C0"/>
                <w:sz w:val="18"/>
                <w:szCs w:val="18"/>
              </w:rPr>
              <w:t>98%</w:t>
            </w:r>
          </w:p>
        </w:tc>
      </w:tr>
      <w:tr w:rsidR="00534897" w:rsidRPr="00B2171A" w14:paraId="710FDB57" w14:textId="77777777" w:rsidTr="00351DDF">
        <w:tc>
          <w:tcPr>
            <w:tcW w:w="850" w:type="dxa"/>
            <w:tcBorders>
              <w:top w:val="nil"/>
              <w:bottom w:val="single" w:sz="6" w:space="0" w:color="000000"/>
              <w:right w:val="single" w:sz="4" w:space="0" w:color="auto"/>
            </w:tcBorders>
          </w:tcPr>
          <w:p w14:paraId="7F1B3A68" w14:textId="2109F00A" w:rsidR="00E85B79" w:rsidRPr="00B2171A" w:rsidRDefault="00D265EC" w:rsidP="00ED1907">
            <w:pPr>
              <w:pStyle w:val="Lijstalinea"/>
              <w:spacing w:before="0"/>
              <w:ind w:left="0" w:firstLine="0"/>
              <w:contextualSpacing w:val="0"/>
              <w:rPr>
                <w:rFonts w:ascii="Arial" w:hAnsi="Arial" w:cs="Arial"/>
                <w:b/>
                <w:bCs/>
                <w:color w:val="0070C0"/>
                <w:sz w:val="18"/>
                <w:szCs w:val="18"/>
              </w:rPr>
            </w:pPr>
            <w:r w:rsidRPr="00B2171A">
              <w:rPr>
                <w:rFonts w:ascii="Arial" w:hAnsi="Arial" w:cs="Arial"/>
                <w:b/>
                <w:bCs/>
                <w:color w:val="0070C0"/>
                <w:sz w:val="18"/>
                <w:szCs w:val="18"/>
              </w:rPr>
              <w:t>KPI 2</w:t>
            </w:r>
            <w:r w:rsidR="00E85B79" w:rsidRPr="00B2171A">
              <w:rPr>
                <w:rFonts w:ascii="Arial" w:hAnsi="Arial" w:cs="Arial"/>
                <w:b/>
                <w:bCs/>
                <w:color w:val="0070C0"/>
                <w:sz w:val="18"/>
                <w:szCs w:val="18"/>
              </w:rPr>
              <w:t xml:space="preserve">  </w:t>
            </w:r>
          </w:p>
        </w:tc>
        <w:tc>
          <w:tcPr>
            <w:tcW w:w="5245" w:type="dxa"/>
            <w:tcBorders>
              <w:top w:val="nil"/>
              <w:left w:val="single" w:sz="4" w:space="0" w:color="auto"/>
              <w:bottom w:val="single" w:sz="6" w:space="0" w:color="000000"/>
            </w:tcBorders>
          </w:tcPr>
          <w:p w14:paraId="529C939A" w14:textId="6FBA5796" w:rsidR="00E85B79" w:rsidRPr="00B2171A" w:rsidRDefault="00E85B79" w:rsidP="00ED1907">
            <w:pPr>
              <w:pStyle w:val="Lijstalinea"/>
              <w:spacing w:before="0"/>
              <w:ind w:left="0" w:firstLine="0"/>
              <w:contextualSpacing w:val="0"/>
              <w:rPr>
                <w:rFonts w:ascii="Arial" w:hAnsi="Arial" w:cs="Arial"/>
                <w:color w:val="0070C0"/>
                <w:sz w:val="18"/>
                <w:szCs w:val="18"/>
              </w:rPr>
            </w:pPr>
            <w:r w:rsidRPr="00B2171A">
              <w:rPr>
                <w:rFonts w:ascii="Arial" w:hAnsi="Arial" w:cs="Arial"/>
                <w:color w:val="0070C0"/>
                <w:sz w:val="18"/>
                <w:szCs w:val="18"/>
              </w:rPr>
              <w:t xml:space="preserve">De </w:t>
            </w:r>
            <w:r w:rsidR="00305EA4" w:rsidRPr="00B2171A">
              <w:rPr>
                <w:rFonts w:ascii="Arial" w:hAnsi="Arial" w:cs="Arial"/>
                <w:color w:val="0070C0"/>
                <w:sz w:val="18"/>
                <w:szCs w:val="18"/>
              </w:rPr>
              <w:t>w</w:t>
            </w:r>
            <w:r w:rsidRPr="00B2171A">
              <w:rPr>
                <w:rFonts w:ascii="Arial" w:hAnsi="Arial" w:cs="Arial"/>
                <w:color w:val="0070C0"/>
                <w:sz w:val="18"/>
                <w:szCs w:val="18"/>
              </w:rPr>
              <w:t>ijzigingen zijn door Leverancier binnen de gestelde Doorlooptijden verwezenlijkt.</w:t>
            </w:r>
          </w:p>
        </w:tc>
        <w:tc>
          <w:tcPr>
            <w:tcW w:w="1526" w:type="dxa"/>
            <w:tcBorders>
              <w:top w:val="nil"/>
              <w:bottom w:val="single" w:sz="6" w:space="0" w:color="000000"/>
            </w:tcBorders>
          </w:tcPr>
          <w:p w14:paraId="5BD76378" w14:textId="2BCBEE5D" w:rsidR="00E85B79" w:rsidRPr="00B2171A" w:rsidRDefault="00E85B79" w:rsidP="00ED1907">
            <w:pPr>
              <w:pStyle w:val="Lijstalinea"/>
              <w:spacing w:before="0"/>
              <w:ind w:left="0" w:firstLine="0"/>
              <w:contextualSpacing w:val="0"/>
              <w:jc w:val="center"/>
              <w:rPr>
                <w:rFonts w:ascii="Arial" w:hAnsi="Arial" w:cs="Arial"/>
                <w:color w:val="0070C0"/>
                <w:sz w:val="18"/>
                <w:szCs w:val="18"/>
              </w:rPr>
            </w:pPr>
            <w:r w:rsidRPr="00B2171A">
              <w:rPr>
                <w:rFonts w:ascii="Arial" w:hAnsi="Arial" w:cs="Arial"/>
                <w:color w:val="0070C0"/>
                <w:sz w:val="18"/>
                <w:szCs w:val="18"/>
              </w:rPr>
              <w:t>9</w:t>
            </w:r>
            <w:r w:rsidR="0048747D">
              <w:rPr>
                <w:rFonts w:ascii="Arial" w:hAnsi="Arial" w:cs="Arial"/>
                <w:color w:val="0070C0"/>
                <w:sz w:val="18"/>
                <w:szCs w:val="18"/>
              </w:rPr>
              <w:t>5</w:t>
            </w:r>
            <w:r w:rsidRPr="00B2171A">
              <w:rPr>
                <w:rFonts w:ascii="Arial" w:hAnsi="Arial" w:cs="Arial"/>
                <w:color w:val="0070C0"/>
                <w:sz w:val="18"/>
                <w:szCs w:val="18"/>
              </w:rPr>
              <w:t>%</w:t>
            </w:r>
          </w:p>
        </w:tc>
      </w:tr>
    </w:tbl>
    <w:p w14:paraId="63C3EA51" w14:textId="404DD83A" w:rsidR="00823299" w:rsidRPr="00B2171A" w:rsidRDefault="00823299" w:rsidP="004B21FD">
      <w:pPr>
        <w:ind w:left="0"/>
        <w:rPr>
          <w:rFonts w:ascii="Arial" w:hAnsi="Arial" w:cs="Arial"/>
        </w:rPr>
      </w:pPr>
    </w:p>
    <w:p w14:paraId="056CEFE2" w14:textId="7F9675ED" w:rsidR="006F0610" w:rsidRPr="00ED4E89" w:rsidRDefault="006F0610" w:rsidP="006F0610">
      <w:pPr>
        <w:rPr>
          <w:rFonts w:ascii="Arial" w:hAnsi="Arial" w:cs="Arial"/>
          <w:b/>
          <w:bCs/>
        </w:rPr>
      </w:pPr>
      <w:r w:rsidRPr="00B2171A">
        <w:rPr>
          <w:rFonts w:ascii="Arial" w:hAnsi="Arial" w:cs="Arial"/>
          <w:b/>
          <w:bCs/>
        </w:rPr>
        <w:t>Beheer</w:t>
      </w:r>
      <w:r w:rsidR="002210C3" w:rsidRPr="00B2171A">
        <w:rPr>
          <w:rFonts w:ascii="Arial" w:hAnsi="Arial" w:cs="Arial"/>
          <w:b/>
          <w:bCs/>
        </w:rPr>
        <w:t>- en gebruikers</w:t>
      </w:r>
      <w:r w:rsidRPr="00B2171A">
        <w:rPr>
          <w:rFonts w:ascii="Arial" w:hAnsi="Arial" w:cs="Arial"/>
          <w:b/>
          <w:bCs/>
        </w:rPr>
        <w:t>documentatie</w:t>
      </w:r>
    </w:p>
    <w:p w14:paraId="60B373C0" w14:textId="4B8CDB62" w:rsidR="006F0610" w:rsidRDefault="006F0610" w:rsidP="00170F5B">
      <w:pPr>
        <w:rPr>
          <w:rFonts w:ascii="Arial" w:hAnsi="Arial" w:cs="Arial"/>
        </w:rPr>
      </w:pPr>
      <w:r w:rsidRPr="00ED4E89">
        <w:rPr>
          <w:rFonts w:ascii="Arial" w:hAnsi="Arial" w:cs="Arial"/>
        </w:rPr>
        <w:t xml:space="preserve">Alle </w:t>
      </w:r>
      <w:r w:rsidR="002210C3" w:rsidRPr="00ED4E89">
        <w:rPr>
          <w:rFonts w:ascii="Arial" w:hAnsi="Arial" w:cs="Arial"/>
        </w:rPr>
        <w:t>beheer- en gebruikersdocumentatie</w:t>
      </w:r>
      <w:r w:rsidR="00B9288C" w:rsidRPr="00ED4E89">
        <w:rPr>
          <w:rFonts w:ascii="Arial" w:hAnsi="Arial" w:cs="Arial"/>
        </w:rPr>
        <w:t xml:space="preserve"> die gewijzigd moet worden als gevolg van een wijziging, worden </w:t>
      </w:r>
      <w:r w:rsidR="006A6E59" w:rsidRPr="00ED4E89">
        <w:rPr>
          <w:rFonts w:ascii="Arial" w:hAnsi="Arial" w:cs="Arial"/>
        </w:rPr>
        <w:t xml:space="preserve">in de </w:t>
      </w:r>
      <w:r w:rsidR="002210C3" w:rsidRPr="00ED4E89">
        <w:rPr>
          <w:rFonts w:ascii="Arial" w:hAnsi="Arial" w:cs="Arial"/>
        </w:rPr>
        <w:t xml:space="preserve">Nederlandse taal </w:t>
      </w:r>
      <w:r w:rsidR="006A6E59" w:rsidRPr="00ED4E89">
        <w:rPr>
          <w:rFonts w:ascii="Arial" w:hAnsi="Arial" w:cs="Arial"/>
        </w:rPr>
        <w:t>onderhouden en</w:t>
      </w:r>
      <w:r w:rsidR="002210C3" w:rsidRPr="00ED4E89">
        <w:rPr>
          <w:rFonts w:ascii="Arial" w:hAnsi="Arial" w:cs="Arial"/>
        </w:rPr>
        <w:t xml:space="preserve"> beschikbaar bij de </w:t>
      </w:r>
      <w:r w:rsidR="006A6E59" w:rsidRPr="00ED4E89">
        <w:rPr>
          <w:rFonts w:ascii="Arial" w:hAnsi="Arial" w:cs="Arial"/>
        </w:rPr>
        <w:t xml:space="preserve">oplevering van de wijziging. </w:t>
      </w:r>
      <w:r w:rsidR="00DC19A8" w:rsidRPr="00ED4E89">
        <w:rPr>
          <w:rFonts w:ascii="Arial" w:hAnsi="Arial" w:cs="Arial"/>
        </w:rPr>
        <w:t xml:space="preserve">Deze documentatie </w:t>
      </w:r>
      <w:r w:rsidR="00170F5B">
        <w:rPr>
          <w:rFonts w:ascii="Arial" w:hAnsi="Arial" w:cs="Arial"/>
        </w:rPr>
        <w:t>staat  beschreven in de DAP</w:t>
      </w:r>
      <w:r w:rsidR="00224D2F">
        <w:rPr>
          <w:rFonts w:ascii="Arial" w:hAnsi="Arial" w:cs="Arial"/>
        </w:rPr>
        <w:t>.</w:t>
      </w:r>
    </w:p>
    <w:p w14:paraId="7DAFC77E" w14:textId="77777777" w:rsidR="00B2171A" w:rsidRPr="00ED4E89" w:rsidRDefault="00B2171A" w:rsidP="00170F5B">
      <w:pPr>
        <w:rPr>
          <w:rFonts w:ascii="Arial" w:hAnsi="Arial" w:cs="Arial"/>
        </w:rPr>
      </w:pPr>
    </w:p>
    <w:p w14:paraId="4AD4DD1F" w14:textId="77777777" w:rsidR="002210C3" w:rsidRPr="00ED4E89" w:rsidRDefault="002210C3" w:rsidP="006F0610">
      <w:pPr>
        <w:rPr>
          <w:rFonts w:ascii="Arial" w:hAnsi="Arial" w:cs="Arial"/>
        </w:rPr>
      </w:pPr>
    </w:p>
    <w:p w14:paraId="3D18B545" w14:textId="5AA34A91" w:rsidR="00E40F5C" w:rsidRDefault="00F15994" w:rsidP="001A21BC">
      <w:pPr>
        <w:pStyle w:val="Kop2"/>
        <w:rPr>
          <w:rFonts w:ascii="Arial" w:hAnsi="Arial" w:cs="Arial"/>
        </w:rPr>
      </w:pPr>
      <w:bookmarkStart w:id="32" w:name="_Ref36566906"/>
      <w:bookmarkStart w:id="33" w:name="_Toc71881393"/>
      <w:r w:rsidRPr="00ED4E89">
        <w:rPr>
          <w:rFonts w:ascii="Arial" w:hAnsi="Arial" w:cs="Arial"/>
        </w:rPr>
        <w:lastRenderedPageBreak/>
        <w:t>Perfor</w:t>
      </w:r>
      <w:r w:rsidR="001509A7" w:rsidRPr="00ED4E89">
        <w:rPr>
          <w:rFonts w:ascii="Arial" w:hAnsi="Arial" w:cs="Arial"/>
        </w:rPr>
        <w:t>mance-crit</w:t>
      </w:r>
      <w:r w:rsidR="00122051" w:rsidRPr="00ED4E89">
        <w:rPr>
          <w:rFonts w:ascii="Arial" w:hAnsi="Arial" w:cs="Arial"/>
        </w:rPr>
        <w:t>e</w:t>
      </w:r>
      <w:r w:rsidR="001509A7" w:rsidRPr="00ED4E89">
        <w:rPr>
          <w:rFonts w:ascii="Arial" w:hAnsi="Arial" w:cs="Arial"/>
        </w:rPr>
        <w:t>ria</w:t>
      </w:r>
      <w:bookmarkEnd w:id="32"/>
      <w:bookmarkEnd w:id="33"/>
    </w:p>
    <w:p w14:paraId="45708221" w14:textId="083D0395" w:rsidR="00DE4997" w:rsidRDefault="00DE4997" w:rsidP="00DE4997">
      <w:pPr>
        <w:pStyle w:val="Plattetekst"/>
        <w:rPr>
          <w:lang w:val="en-US"/>
        </w:rPr>
      </w:pPr>
    </w:p>
    <w:p w14:paraId="37E0C096" w14:textId="41E85ABC" w:rsidR="00F15994" w:rsidRPr="00ED4E89" w:rsidRDefault="00F15994" w:rsidP="00DC1E6C">
      <w:pPr>
        <w:rPr>
          <w:rStyle w:val="Zwaar"/>
          <w:rFonts w:ascii="Arial" w:hAnsi="Arial" w:cs="Arial"/>
          <w:b w:val="0"/>
          <w:bCs w:val="0"/>
        </w:rPr>
      </w:pPr>
      <w:r w:rsidRPr="00ED4E89">
        <w:rPr>
          <w:rStyle w:val="Zwaar"/>
          <w:rFonts w:ascii="Arial" w:hAnsi="Arial" w:cs="Arial"/>
          <w:b w:val="0"/>
          <w:bCs w:val="0"/>
        </w:rPr>
        <w:t xml:space="preserve">De Dienst presteert zoals omschreven in </w:t>
      </w:r>
      <w:r w:rsidR="00B26B34" w:rsidRPr="00ED4E89">
        <w:rPr>
          <w:rStyle w:val="Zwaar"/>
          <w:rFonts w:ascii="Arial" w:hAnsi="Arial" w:cs="Arial"/>
          <w:b w:val="0"/>
          <w:bCs w:val="0"/>
        </w:rPr>
        <w:t xml:space="preserve">deze paragraaf. </w:t>
      </w:r>
      <w:r w:rsidRPr="00ED4E89">
        <w:rPr>
          <w:rStyle w:val="Zwaar"/>
          <w:rFonts w:ascii="Arial" w:hAnsi="Arial" w:cs="Arial"/>
          <w:b w:val="0"/>
          <w:bCs w:val="0"/>
        </w:rPr>
        <w:t xml:space="preserve">Indien dit niet het geval is kan </w:t>
      </w:r>
      <w:r w:rsidR="00C214B1">
        <w:rPr>
          <w:rStyle w:val="Zwaar"/>
          <w:rFonts w:ascii="Arial" w:hAnsi="Arial" w:cs="Arial"/>
          <w:b w:val="0"/>
          <w:bCs w:val="0"/>
        </w:rPr>
        <w:t xml:space="preserve">VNG Realisatie </w:t>
      </w:r>
      <w:r w:rsidRPr="00ED4E89">
        <w:rPr>
          <w:rStyle w:val="Zwaar"/>
          <w:rFonts w:ascii="Arial" w:hAnsi="Arial" w:cs="Arial"/>
          <w:b w:val="0"/>
          <w:bCs w:val="0"/>
        </w:rPr>
        <w:t>dit onder andere classificeren als een tekortkoming, verlies van functionaliteit en / of niet-</w:t>
      </w:r>
      <w:r w:rsidR="00DC1E6C" w:rsidRPr="00ED4E89">
        <w:rPr>
          <w:rStyle w:val="Zwaar"/>
          <w:rFonts w:ascii="Arial" w:hAnsi="Arial" w:cs="Arial"/>
          <w:b w:val="0"/>
          <w:bCs w:val="0"/>
        </w:rPr>
        <w:t>b</w:t>
      </w:r>
      <w:r w:rsidRPr="00ED4E89">
        <w:rPr>
          <w:rStyle w:val="Zwaar"/>
          <w:rFonts w:ascii="Arial" w:hAnsi="Arial" w:cs="Arial"/>
          <w:b w:val="0"/>
          <w:bCs w:val="0"/>
        </w:rPr>
        <w:t>eschikbaarheid.</w:t>
      </w:r>
    </w:p>
    <w:p w14:paraId="4831FAD3" w14:textId="77777777" w:rsidR="00DC1E6C" w:rsidRPr="00ED4E89" w:rsidRDefault="00DC1E6C" w:rsidP="00DC1E6C">
      <w:pPr>
        <w:rPr>
          <w:rStyle w:val="Zwaar"/>
          <w:rFonts w:ascii="Arial" w:hAnsi="Arial" w:cs="Arial"/>
          <w:b w:val="0"/>
          <w:bCs w:val="0"/>
        </w:rPr>
      </w:pPr>
    </w:p>
    <w:p w14:paraId="44491C46" w14:textId="0DBB9FBA" w:rsidR="00F15994" w:rsidRPr="00ED4E89" w:rsidRDefault="00F15994" w:rsidP="00DC1E6C">
      <w:pPr>
        <w:rPr>
          <w:rStyle w:val="Zwaar"/>
          <w:rFonts w:ascii="Arial" w:hAnsi="Arial" w:cs="Arial"/>
          <w:b w:val="0"/>
          <w:bCs w:val="0"/>
        </w:rPr>
      </w:pPr>
      <w:r w:rsidRPr="00ED4E89">
        <w:rPr>
          <w:rStyle w:val="Zwaar"/>
          <w:rFonts w:ascii="Arial" w:hAnsi="Arial" w:cs="Arial"/>
          <w:b w:val="0"/>
          <w:bCs w:val="0"/>
        </w:rPr>
        <w:t xml:space="preserve">Van de Dienst worden de onderstaande maximale </w:t>
      </w:r>
      <w:r w:rsidR="00DC1E6C" w:rsidRPr="00ED4E89">
        <w:rPr>
          <w:rStyle w:val="Zwaar"/>
          <w:rFonts w:ascii="Arial" w:hAnsi="Arial" w:cs="Arial"/>
          <w:b w:val="0"/>
          <w:bCs w:val="0"/>
        </w:rPr>
        <w:t>r</w:t>
      </w:r>
      <w:r w:rsidRPr="00ED4E89">
        <w:rPr>
          <w:rStyle w:val="Zwaar"/>
          <w:rFonts w:ascii="Arial" w:hAnsi="Arial" w:cs="Arial"/>
          <w:b w:val="0"/>
          <w:bCs w:val="0"/>
        </w:rPr>
        <w:t>esponstijden geëist. Indien de Dienst hier niet aan voldoet</w:t>
      </w:r>
      <w:r w:rsidR="00DC1E6C" w:rsidRPr="00ED4E89">
        <w:rPr>
          <w:rStyle w:val="Zwaar"/>
          <w:rFonts w:ascii="Arial" w:hAnsi="Arial" w:cs="Arial"/>
          <w:b w:val="0"/>
          <w:bCs w:val="0"/>
        </w:rPr>
        <w:t>,</w:t>
      </w:r>
      <w:r w:rsidRPr="00ED4E89">
        <w:rPr>
          <w:rStyle w:val="Zwaar"/>
          <w:rFonts w:ascii="Arial" w:hAnsi="Arial" w:cs="Arial"/>
          <w:b w:val="0"/>
          <w:bCs w:val="0"/>
        </w:rPr>
        <w:t xml:space="preserve"> geldt dit als niet-</w:t>
      </w:r>
      <w:r w:rsidR="00DC1E6C" w:rsidRPr="00ED4E89">
        <w:rPr>
          <w:rStyle w:val="Zwaar"/>
          <w:rFonts w:ascii="Arial" w:hAnsi="Arial" w:cs="Arial"/>
          <w:b w:val="0"/>
          <w:bCs w:val="0"/>
        </w:rPr>
        <w:t>b</w:t>
      </w:r>
      <w:r w:rsidRPr="00ED4E89">
        <w:rPr>
          <w:rStyle w:val="Zwaar"/>
          <w:rFonts w:ascii="Arial" w:hAnsi="Arial" w:cs="Arial"/>
          <w:b w:val="0"/>
          <w:bCs w:val="0"/>
        </w:rPr>
        <w:t xml:space="preserve">eschikbaarheid. Responstijd is de tijd vanaf het moment dat een gebruiker opdracht geeft tot </w:t>
      </w:r>
      <w:r w:rsidR="008102A7" w:rsidRPr="00ED4E89">
        <w:rPr>
          <w:rStyle w:val="Zwaar"/>
          <w:rFonts w:ascii="Arial" w:hAnsi="Arial" w:cs="Arial"/>
          <w:b w:val="0"/>
          <w:bCs w:val="0"/>
        </w:rPr>
        <w:t xml:space="preserve">uitvoering </w:t>
      </w:r>
      <w:r w:rsidR="004876AF" w:rsidRPr="00ED4E89">
        <w:rPr>
          <w:rStyle w:val="Zwaar"/>
          <w:rFonts w:ascii="Arial" w:hAnsi="Arial" w:cs="Arial"/>
          <w:b w:val="0"/>
          <w:bCs w:val="0"/>
        </w:rPr>
        <w:t xml:space="preserve">van de transactie tot </w:t>
      </w:r>
      <w:r w:rsidRPr="00ED4E89">
        <w:rPr>
          <w:rStyle w:val="Zwaar"/>
          <w:rFonts w:ascii="Arial" w:hAnsi="Arial" w:cs="Arial"/>
          <w:b w:val="0"/>
          <w:bCs w:val="0"/>
        </w:rPr>
        <w:t>aan het moment dat de gebruiker het resultaat op zijn of haar scherm ziet.</w:t>
      </w:r>
    </w:p>
    <w:p w14:paraId="43CE84D8" w14:textId="77777777" w:rsidR="00F15994" w:rsidRPr="00ED4E89" w:rsidRDefault="00F15994" w:rsidP="00F15994">
      <w:pPr>
        <w:rPr>
          <w:rStyle w:val="Zwaar"/>
          <w:rFonts w:ascii="Arial" w:hAnsi="Arial" w:cs="Arial"/>
        </w:rPr>
      </w:pPr>
    </w:p>
    <w:tbl>
      <w:tblPr>
        <w:tblW w:w="8221" w:type="dxa"/>
        <w:tblInd w:w="851" w:type="dxa"/>
        <w:tblBorders>
          <w:top w:val="single" w:sz="12" w:space="0" w:color="auto"/>
          <w:bottom w:val="single" w:sz="4" w:space="0" w:color="auto"/>
          <w:insideH w:val="single" w:sz="12" w:space="0" w:color="auto"/>
          <w:insideV w:val="single" w:sz="12" w:space="0" w:color="auto"/>
        </w:tblBorders>
        <w:tblCellMar>
          <w:top w:w="28" w:type="dxa"/>
          <w:left w:w="57" w:type="dxa"/>
          <w:bottom w:w="28" w:type="dxa"/>
          <w:right w:w="57" w:type="dxa"/>
        </w:tblCellMar>
        <w:tblLook w:val="04A0" w:firstRow="1" w:lastRow="0" w:firstColumn="1" w:lastColumn="0" w:noHBand="0" w:noVBand="1"/>
      </w:tblPr>
      <w:tblGrid>
        <w:gridCol w:w="6379"/>
        <w:gridCol w:w="1842"/>
      </w:tblGrid>
      <w:tr w:rsidR="00B24E58" w:rsidRPr="00B2171A" w14:paraId="210FE7C8" w14:textId="77777777" w:rsidTr="00ED1907">
        <w:tc>
          <w:tcPr>
            <w:tcW w:w="6379" w:type="dxa"/>
            <w:tcBorders>
              <w:bottom w:val="single" w:sz="4" w:space="0" w:color="auto"/>
              <w:right w:val="nil"/>
            </w:tcBorders>
            <w:shd w:val="clear" w:color="auto" w:fill="auto"/>
          </w:tcPr>
          <w:p w14:paraId="64CB1D05" w14:textId="77777777" w:rsidR="00B24E58" w:rsidRPr="00B2171A" w:rsidRDefault="00B24E58" w:rsidP="004C2426">
            <w:pPr>
              <w:keepNext/>
              <w:keepLines/>
              <w:ind w:left="0"/>
              <w:rPr>
                <w:rStyle w:val="Zwaar"/>
                <w:rFonts w:ascii="Arial" w:hAnsi="Arial" w:cs="Arial"/>
                <w:color w:val="0070C0"/>
                <w:sz w:val="18"/>
                <w:szCs w:val="18"/>
              </w:rPr>
            </w:pPr>
            <w:r w:rsidRPr="00B2171A">
              <w:rPr>
                <w:rStyle w:val="Zwaar"/>
                <w:rFonts w:ascii="Arial" w:hAnsi="Arial" w:cs="Arial"/>
                <w:color w:val="0070C0"/>
                <w:sz w:val="18"/>
                <w:szCs w:val="18"/>
              </w:rPr>
              <w:t>Transactie</w:t>
            </w:r>
          </w:p>
        </w:tc>
        <w:tc>
          <w:tcPr>
            <w:tcW w:w="1842" w:type="dxa"/>
            <w:tcBorders>
              <w:left w:val="nil"/>
              <w:bottom w:val="single" w:sz="4" w:space="0" w:color="auto"/>
            </w:tcBorders>
            <w:shd w:val="clear" w:color="auto" w:fill="auto"/>
          </w:tcPr>
          <w:p w14:paraId="32E54835" w14:textId="77777777" w:rsidR="00B24E58" w:rsidRPr="00B2171A" w:rsidRDefault="00B24E58" w:rsidP="004C2426">
            <w:pPr>
              <w:keepNext/>
              <w:keepLines/>
              <w:ind w:left="0"/>
              <w:rPr>
                <w:rStyle w:val="Zwaar"/>
                <w:rFonts w:ascii="Arial" w:hAnsi="Arial" w:cs="Arial"/>
                <w:color w:val="0070C0"/>
                <w:sz w:val="18"/>
                <w:szCs w:val="18"/>
              </w:rPr>
            </w:pPr>
            <w:r w:rsidRPr="00B2171A">
              <w:rPr>
                <w:rStyle w:val="Zwaar"/>
                <w:rFonts w:ascii="Arial" w:hAnsi="Arial" w:cs="Arial"/>
                <w:color w:val="0070C0"/>
                <w:sz w:val="18"/>
                <w:szCs w:val="18"/>
              </w:rPr>
              <w:t>Maximale looptijd</w:t>
            </w:r>
          </w:p>
        </w:tc>
      </w:tr>
      <w:tr w:rsidR="00B24E58" w:rsidRPr="00B2171A" w14:paraId="21B2A44F" w14:textId="77777777" w:rsidTr="00ED1907">
        <w:tc>
          <w:tcPr>
            <w:tcW w:w="6379" w:type="dxa"/>
            <w:tcBorders>
              <w:top w:val="nil"/>
              <w:bottom w:val="nil"/>
              <w:right w:val="nil"/>
            </w:tcBorders>
          </w:tcPr>
          <w:p w14:paraId="6747FC23" w14:textId="01CDA217" w:rsidR="00B24E58" w:rsidRPr="00B2171A" w:rsidRDefault="00B24E58" w:rsidP="00B2171A">
            <w:pPr>
              <w:keepNext/>
              <w:keepLines/>
              <w:ind w:left="0"/>
              <w:rPr>
                <w:rStyle w:val="Zwaar"/>
                <w:rFonts w:ascii="Arial" w:hAnsi="Arial" w:cs="Arial"/>
                <w:b w:val="0"/>
                <w:bCs w:val="0"/>
                <w:color w:val="0070C0"/>
                <w:sz w:val="18"/>
                <w:szCs w:val="18"/>
              </w:rPr>
            </w:pPr>
            <w:r w:rsidRPr="00B2171A">
              <w:rPr>
                <w:rStyle w:val="Zwaar"/>
                <w:rFonts w:ascii="Arial" w:hAnsi="Arial" w:cs="Arial"/>
                <w:b w:val="0"/>
                <w:bCs w:val="0"/>
                <w:color w:val="0070C0"/>
                <w:sz w:val="18"/>
                <w:szCs w:val="18"/>
              </w:rPr>
              <w:t>Uitvoeren van eenvoudige zoekopdrachten</w:t>
            </w:r>
          </w:p>
        </w:tc>
        <w:tc>
          <w:tcPr>
            <w:tcW w:w="1842" w:type="dxa"/>
            <w:tcBorders>
              <w:top w:val="nil"/>
              <w:left w:val="nil"/>
              <w:bottom w:val="nil"/>
            </w:tcBorders>
          </w:tcPr>
          <w:p w14:paraId="61DE215C" w14:textId="25F951E1" w:rsidR="00B24E58" w:rsidRPr="00B2171A" w:rsidRDefault="00B24E58" w:rsidP="004C2426">
            <w:pPr>
              <w:keepNext/>
              <w:keepLines/>
              <w:ind w:left="0"/>
              <w:rPr>
                <w:rFonts w:ascii="Arial" w:hAnsi="Arial" w:cs="Arial"/>
                <w:color w:val="0070C0"/>
                <w:sz w:val="18"/>
                <w:szCs w:val="18"/>
              </w:rPr>
            </w:pPr>
            <w:r w:rsidRPr="00B2171A">
              <w:rPr>
                <w:rFonts w:ascii="Cambria Math" w:hAnsi="Cambria Math" w:cs="Cambria Math"/>
                <w:color w:val="0070C0"/>
                <w:sz w:val="18"/>
                <w:szCs w:val="18"/>
              </w:rPr>
              <w:t>≦</w:t>
            </w:r>
            <w:r w:rsidRPr="00B2171A">
              <w:rPr>
                <w:rFonts w:ascii="Arial" w:hAnsi="Arial" w:cs="Arial"/>
                <w:color w:val="0070C0"/>
                <w:sz w:val="18"/>
                <w:szCs w:val="18"/>
              </w:rPr>
              <w:t xml:space="preserve"> 1 seconde</w:t>
            </w:r>
          </w:p>
        </w:tc>
      </w:tr>
      <w:tr w:rsidR="0032193A" w:rsidRPr="00B2171A" w14:paraId="1722A822" w14:textId="77777777" w:rsidTr="00ED1907">
        <w:tc>
          <w:tcPr>
            <w:tcW w:w="6379" w:type="dxa"/>
            <w:tcBorders>
              <w:top w:val="nil"/>
              <w:bottom w:val="nil"/>
              <w:right w:val="nil"/>
            </w:tcBorders>
          </w:tcPr>
          <w:p w14:paraId="3FF8FF14" w14:textId="7081E9F0" w:rsidR="0032193A" w:rsidRPr="00B2171A" w:rsidRDefault="00B2171A" w:rsidP="00B2171A">
            <w:pPr>
              <w:keepNext/>
              <w:keepLines/>
              <w:ind w:left="0"/>
              <w:rPr>
                <w:rStyle w:val="Zwaar"/>
                <w:rFonts w:ascii="Arial" w:hAnsi="Arial" w:cs="Arial"/>
                <w:b w:val="0"/>
                <w:bCs w:val="0"/>
                <w:color w:val="0070C0"/>
                <w:sz w:val="18"/>
                <w:szCs w:val="18"/>
              </w:rPr>
            </w:pPr>
            <w:r w:rsidRPr="00B2171A">
              <w:rPr>
                <w:rStyle w:val="Zwaar"/>
                <w:rFonts w:ascii="Arial" w:hAnsi="Arial" w:cs="Arial"/>
                <w:b w:val="0"/>
                <w:bCs w:val="0"/>
                <w:color w:val="0070C0"/>
                <w:sz w:val="18"/>
                <w:szCs w:val="18"/>
              </w:rPr>
              <w:t>Het laden van een pagina en schermwisselingen</w:t>
            </w:r>
          </w:p>
        </w:tc>
        <w:tc>
          <w:tcPr>
            <w:tcW w:w="1842" w:type="dxa"/>
            <w:tcBorders>
              <w:top w:val="nil"/>
              <w:left w:val="nil"/>
              <w:bottom w:val="nil"/>
            </w:tcBorders>
          </w:tcPr>
          <w:p w14:paraId="4E5E6A59" w14:textId="3A164223" w:rsidR="0032193A" w:rsidRPr="00B2171A" w:rsidRDefault="006A04A0" w:rsidP="00B2171A">
            <w:pPr>
              <w:keepNext/>
              <w:keepLines/>
              <w:ind w:left="0"/>
              <w:rPr>
                <w:rFonts w:ascii="Arial" w:hAnsi="Arial" w:cs="Arial"/>
                <w:color w:val="0070C0"/>
                <w:sz w:val="18"/>
                <w:szCs w:val="18"/>
              </w:rPr>
            </w:pPr>
            <w:r w:rsidRPr="00B2171A">
              <w:rPr>
                <w:rFonts w:ascii="Cambria Math" w:hAnsi="Cambria Math" w:cs="Cambria Math"/>
                <w:color w:val="0070C0"/>
                <w:sz w:val="18"/>
                <w:szCs w:val="18"/>
              </w:rPr>
              <w:t>≦</w:t>
            </w:r>
            <w:r w:rsidRPr="00B2171A">
              <w:rPr>
                <w:rFonts w:ascii="Arial" w:hAnsi="Arial" w:cs="Arial"/>
                <w:color w:val="0070C0"/>
                <w:sz w:val="18"/>
                <w:szCs w:val="18"/>
              </w:rPr>
              <w:t xml:space="preserve"> </w:t>
            </w:r>
            <w:r w:rsidR="00B2171A" w:rsidRPr="00B2171A">
              <w:rPr>
                <w:rFonts w:ascii="Arial" w:hAnsi="Arial" w:cs="Arial"/>
                <w:color w:val="0070C0"/>
                <w:sz w:val="18"/>
                <w:szCs w:val="18"/>
              </w:rPr>
              <w:t>2</w:t>
            </w:r>
            <w:r w:rsidRPr="00B2171A">
              <w:rPr>
                <w:rFonts w:ascii="Arial" w:hAnsi="Arial" w:cs="Arial"/>
                <w:color w:val="0070C0"/>
                <w:sz w:val="18"/>
                <w:szCs w:val="18"/>
              </w:rPr>
              <w:t xml:space="preserve"> seconden</w:t>
            </w:r>
          </w:p>
        </w:tc>
      </w:tr>
      <w:tr w:rsidR="00E469B7" w:rsidRPr="00B2171A" w14:paraId="2E4D53D0" w14:textId="77777777" w:rsidTr="00ED1907">
        <w:tc>
          <w:tcPr>
            <w:tcW w:w="6379" w:type="dxa"/>
            <w:tcBorders>
              <w:top w:val="nil"/>
              <w:bottom w:val="single" w:sz="4" w:space="0" w:color="auto"/>
              <w:right w:val="nil"/>
            </w:tcBorders>
          </w:tcPr>
          <w:p w14:paraId="2485A48C" w14:textId="60894109" w:rsidR="00E469B7" w:rsidRPr="00B2171A" w:rsidRDefault="00B2171A" w:rsidP="00B2171A">
            <w:pPr>
              <w:ind w:left="0"/>
              <w:rPr>
                <w:rStyle w:val="Zwaar"/>
                <w:rFonts w:ascii="Arial" w:hAnsi="Arial" w:cs="Arial"/>
                <w:b w:val="0"/>
                <w:bCs w:val="0"/>
                <w:color w:val="0070C0"/>
                <w:sz w:val="18"/>
                <w:szCs w:val="18"/>
              </w:rPr>
            </w:pPr>
            <w:r w:rsidRPr="00B2171A">
              <w:rPr>
                <w:rStyle w:val="Zwaar"/>
                <w:rFonts w:ascii="Arial" w:hAnsi="Arial" w:cs="Arial"/>
                <w:b w:val="0"/>
                <w:bCs w:val="0"/>
                <w:color w:val="0070C0"/>
                <w:sz w:val="18"/>
                <w:szCs w:val="18"/>
              </w:rPr>
              <w:t>Het opslaan van een doorgevoerde wijziging</w:t>
            </w:r>
          </w:p>
        </w:tc>
        <w:tc>
          <w:tcPr>
            <w:tcW w:w="1842" w:type="dxa"/>
            <w:tcBorders>
              <w:top w:val="nil"/>
              <w:left w:val="nil"/>
              <w:bottom w:val="single" w:sz="4" w:space="0" w:color="auto"/>
            </w:tcBorders>
          </w:tcPr>
          <w:p w14:paraId="36066494" w14:textId="1586C482" w:rsidR="00E469B7" w:rsidRPr="00B2171A" w:rsidRDefault="00CB7267" w:rsidP="00B2171A">
            <w:pPr>
              <w:ind w:left="0"/>
              <w:rPr>
                <w:rFonts w:ascii="Arial" w:hAnsi="Arial" w:cs="Arial"/>
                <w:color w:val="0070C0"/>
                <w:sz w:val="18"/>
                <w:szCs w:val="18"/>
              </w:rPr>
            </w:pPr>
            <w:r w:rsidRPr="00B2171A">
              <w:rPr>
                <w:rFonts w:ascii="Cambria Math" w:hAnsi="Cambria Math" w:cs="Cambria Math"/>
                <w:color w:val="0070C0"/>
                <w:sz w:val="18"/>
                <w:szCs w:val="18"/>
              </w:rPr>
              <w:t>≦</w:t>
            </w:r>
            <w:r w:rsidRPr="00B2171A">
              <w:rPr>
                <w:rFonts w:ascii="Arial" w:hAnsi="Arial" w:cs="Arial"/>
                <w:color w:val="0070C0"/>
                <w:sz w:val="18"/>
                <w:szCs w:val="18"/>
              </w:rPr>
              <w:t xml:space="preserve"> </w:t>
            </w:r>
            <w:r w:rsidR="00B2171A" w:rsidRPr="00B2171A">
              <w:rPr>
                <w:rFonts w:ascii="Arial" w:hAnsi="Arial" w:cs="Arial"/>
                <w:color w:val="0070C0"/>
                <w:sz w:val="18"/>
                <w:szCs w:val="18"/>
              </w:rPr>
              <w:t>3</w:t>
            </w:r>
            <w:r w:rsidRPr="00B2171A">
              <w:rPr>
                <w:rFonts w:ascii="Arial" w:hAnsi="Arial" w:cs="Arial"/>
                <w:color w:val="0070C0"/>
                <w:sz w:val="18"/>
                <w:szCs w:val="18"/>
              </w:rPr>
              <w:t xml:space="preserve"> seconden</w:t>
            </w:r>
          </w:p>
        </w:tc>
      </w:tr>
    </w:tbl>
    <w:p w14:paraId="15D0276A" w14:textId="77777777" w:rsidR="00F15994" w:rsidRPr="00B2171A" w:rsidRDefault="00F15994" w:rsidP="00570DE0">
      <w:pPr>
        <w:ind w:left="0"/>
        <w:rPr>
          <w:rStyle w:val="Zwaar"/>
          <w:rFonts w:ascii="Arial" w:hAnsi="Arial" w:cs="Arial"/>
          <w:b w:val="0"/>
          <w:bCs w:val="0"/>
        </w:rPr>
      </w:pPr>
    </w:p>
    <w:p w14:paraId="471AFECB" w14:textId="52665AFB" w:rsidR="00883F2E" w:rsidRPr="00ED4E89" w:rsidRDefault="00883F2E" w:rsidP="00883F2E">
      <w:pPr>
        <w:rPr>
          <w:rStyle w:val="Zwaar"/>
          <w:rFonts w:ascii="Arial" w:hAnsi="Arial" w:cs="Arial"/>
          <w:b w:val="0"/>
          <w:bCs w:val="0"/>
        </w:rPr>
      </w:pPr>
      <w:r w:rsidRPr="00B2171A">
        <w:rPr>
          <w:rStyle w:val="Zwaar"/>
          <w:rFonts w:ascii="Arial" w:hAnsi="Arial" w:cs="Arial"/>
          <w:b w:val="0"/>
          <w:bCs w:val="0"/>
        </w:rPr>
        <w:t>Tijdens piekbelastingen mag de gebruiker geen performancedip ervaren.</w:t>
      </w:r>
      <w:r w:rsidR="008B0278" w:rsidRPr="00B2171A">
        <w:rPr>
          <w:rStyle w:val="Zwaar"/>
          <w:rFonts w:ascii="Arial" w:hAnsi="Arial" w:cs="Arial"/>
          <w:b w:val="0"/>
          <w:bCs w:val="0"/>
        </w:rPr>
        <w:t xml:space="preserve"> </w:t>
      </w:r>
      <w:r w:rsidRPr="00B2171A">
        <w:rPr>
          <w:rStyle w:val="Zwaar"/>
          <w:rFonts w:ascii="Arial" w:hAnsi="Arial" w:cs="Arial"/>
          <w:b w:val="0"/>
          <w:bCs w:val="0"/>
        </w:rPr>
        <w:t>Ook buiten de</w:t>
      </w:r>
      <w:r w:rsidRPr="00ED4E89">
        <w:rPr>
          <w:rStyle w:val="Zwaar"/>
          <w:rFonts w:ascii="Arial" w:hAnsi="Arial" w:cs="Arial"/>
          <w:b w:val="0"/>
          <w:bCs w:val="0"/>
        </w:rPr>
        <w:t xml:space="preserve"> piekperioden moet er voldoende capaciteit zijn als veel gebruikers gelijktijdig van de applicatie gebruikmaken.</w:t>
      </w:r>
    </w:p>
    <w:p w14:paraId="71AD9C5E" w14:textId="77777777" w:rsidR="00883F2E" w:rsidRPr="00ED4E89" w:rsidRDefault="00883F2E" w:rsidP="00883F2E">
      <w:pPr>
        <w:rPr>
          <w:rStyle w:val="Zwaar"/>
          <w:rFonts w:ascii="Arial" w:hAnsi="Arial" w:cs="Arial"/>
          <w:b w:val="0"/>
          <w:bCs w:val="0"/>
        </w:rPr>
      </w:pPr>
    </w:p>
    <w:p w14:paraId="0C73530D" w14:textId="3242F134" w:rsidR="002D4E33" w:rsidRPr="00ED4E89" w:rsidRDefault="004B7590" w:rsidP="00883F2E">
      <w:pPr>
        <w:rPr>
          <w:rStyle w:val="Zwaar"/>
          <w:rFonts w:ascii="Arial" w:hAnsi="Arial" w:cs="Arial"/>
          <w:b w:val="0"/>
          <w:bCs w:val="0"/>
        </w:rPr>
      </w:pPr>
      <w:r w:rsidRPr="3C1CC456">
        <w:rPr>
          <w:rFonts w:ascii="Arial" w:hAnsi="Arial" w:cs="Arial"/>
        </w:rPr>
        <w:t xml:space="preserve">Leverancier draagt zorg voor voldoende verwerkings- en opslagcapaciteit van processen en data. </w:t>
      </w:r>
      <w:r w:rsidR="00883F2E" w:rsidRPr="3C1CC456">
        <w:rPr>
          <w:rStyle w:val="Zwaar"/>
          <w:rFonts w:ascii="Arial" w:hAnsi="Arial" w:cs="Arial"/>
          <w:b w:val="0"/>
          <w:bCs w:val="0"/>
        </w:rPr>
        <w:t xml:space="preserve">Hiertoe dient de </w:t>
      </w:r>
      <w:proofErr w:type="spellStart"/>
      <w:r w:rsidR="00883F2E" w:rsidRPr="3C1CC456">
        <w:rPr>
          <w:rStyle w:val="Zwaar"/>
          <w:rFonts w:ascii="Arial" w:hAnsi="Arial" w:cs="Arial"/>
          <w:b w:val="0"/>
          <w:bCs w:val="0"/>
        </w:rPr>
        <w:t>compute</w:t>
      </w:r>
      <w:proofErr w:type="spellEnd"/>
      <w:r w:rsidR="00883F2E" w:rsidRPr="3C1CC456">
        <w:rPr>
          <w:rStyle w:val="Zwaar"/>
          <w:rFonts w:ascii="Arial" w:hAnsi="Arial" w:cs="Arial"/>
          <w:b w:val="0"/>
          <w:bCs w:val="0"/>
        </w:rPr>
        <w:t>-capaciteit en de store-capaciteit continu gemonitord te worden en dynamisch worden aangepast tijdens piekbelastingen. Tevens moet voldoende bandbreedte beschikbaar te zijn op de internetverbinding(en) met gebruikers van het systeem.</w:t>
      </w:r>
    </w:p>
    <w:p w14:paraId="54A666EB" w14:textId="77777777" w:rsidR="00880E5D" w:rsidRPr="00ED4E89" w:rsidRDefault="00880E5D" w:rsidP="00883F2E">
      <w:pPr>
        <w:rPr>
          <w:rStyle w:val="Zwaar"/>
          <w:rFonts w:ascii="Arial" w:hAnsi="Arial" w:cs="Arial"/>
          <w:b w:val="0"/>
          <w:bCs w:val="0"/>
        </w:rPr>
      </w:pPr>
    </w:p>
    <w:p w14:paraId="4667FD5F" w14:textId="77777777" w:rsidR="00F15994" w:rsidRPr="00ED4E89" w:rsidRDefault="00F15994" w:rsidP="00F15994">
      <w:pPr>
        <w:pStyle w:val="Plattetekst"/>
        <w:rPr>
          <w:rFonts w:ascii="Arial" w:hAnsi="Arial" w:cs="Arial"/>
        </w:rPr>
      </w:pPr>
    </w:p>
    <w:p w14:paraId="42B74CD6" w14:textId="5FA36780" w:rsidR="001B34D9" w:rsidRPr="00ED4E89" w:rsidRDefault="001B34D9" w:rsidP="00E230F6">
      <w:pPr>
        <w:pStyle w:val="Kop1"/>
        <w:rPr>
          <w:rFonts w:ascii="Arial" w:hAnsi="Arial" w:cs="Arial"/>
        </w:rPr>
      </w:pPr>
      <w:bookmarkStart w:id="34" w:name="_Toc71881394"/>
      <w:r w:rsidRPr="00ED4E89">
        <w:rPr>
          <w:rFonts w:ascii="Arial" w:hAnsi="Arial" w:cs="Arial"/>
        </w:rPr>
        <w:lastRenderedPageBreak/>
        <w:t xml:space="preserve">Communicatie tussen </w:t>
      </w:r>
      <w:r w:rsidR="000139D9" w:rsidRPr="00ED4E89">
        <w:rPr>
          <w:rFonts w:ascii="Arial" w:hAnsi="Arial" w:cs="Arial"/>
        </w:rPr>
        <w:t>VNG Realisatie</w:t>
      </w:r>
      <w:r w:rsidRPr="00ED4E89">
        <w:rPr>
          <w:rFonts w:ascii="Arial" w:hAnsi="Arial" w:cs="Arial"/>
        </w:rPr>
        <w:t xml:space="preserve"> en </w:t>
      </w:r>
      <w:r w:rsidR="0086706D" w:rsidRPr="00ED4E89">
        <w:rPr>
          <w:rFonts w:ascii="Arial" w:hAnsi="Arial" w:cs="Arial"/>
        </w:rPr>
        <w:t>Leverancier</w:t>
      </w:r>
      <w:bookmarkEnd w:id="34"/>
    </w:p>
    <w:p w14:paraId="0D0B88A2" w14:textId="437A310F" w:rsidR="001B34D9" w:rsidRPr="00ED4E89" w:rsidRDefault="001B34D9" w:rsidP="00E230F6">
      <w:pPr>
        <w:rPr>
          <w:rFonts w:ascii="Arial" w:hAnsi="Arial" w:cs="Arial"/>
        </w:rPr>
      </w:pPr>
      <w:r w:rsidRPr="00ED4E89">
        <w:rPr>
          <w:rFonts w:ascii="Arial" w:hAnsi="Arial" w:cs="Arial"/>
        </w:rPr>
        <w:t>Voor het bewaken van de afgesproken kwaliteit, het realiseren van de afgesproken dienstenniveaus en het doorvoeren van veranderingen en verbeteringen (bijvoorbeeld vastgelegd in verbeterplannen), is regelmatig overleg op diverse organisatieniveaus noodzakelijk. Er wordt vastgelegd wanneer gestructureerd overleg plaatsvindt, wie er aan dit overleg deelnemen en wie bij beide partijen verantwoordelijk zijn voor de onderlinge relatie. Tevens wordt een overzicht opgenomen van alle contactpersonen en verantwoordelijken bij escalatie of calamiteiten. Een nadere concretisering van deze overlegvormen is opgenomen in het DAP. Denk hierbij aan tijdstippen of aanleidingen voor overleg en de betrokken personen bij overleg.</w:t>
      </w:r>
    </w:p>
    <w:p w14:paraId="0E856EFE" w14:textId="77777777" w:rsidR="001B34D9" w:rsidRPr="00ED4E89" w:rsidRDefault="001B34D9" w:rsidP="00E230F6">
      <w:pPr>
        <w:rPr>
          <w:rFonts w:ascii="Arial" w:hAnsi="Arial" w:cs="Arial"/>
        </w:rPr>
      </w:pPr>
    </w:p>
    <w:p w14:paraId="2FFFCC55" w14:textId="0B54A6F4" w:rsidR="001B34D9" w:rsidRPr="00ED4E89" w:rsidRDefault="001B34D9" w:rsidP="001A21BC">
      <w:pPr>
        <w:pStyle w:val="Kop2"/>
        <w:rPr>
          <w:rFonts w:ascii="Arial" w:hAnsi="Arial" w:cs="Arial"/>
        </w:rPr>
      </w:pPr>
      <w:bookmarkStart w:id="35" w:name="_Toc71881395"/>
      <w:proofErr w:type="spellStart"/>
      <w:r w:rsidRPr="00ED4E89">
        <w:rPr>
          <w:rFonts w:ascii="Arial" w:hAnsi="Arial" w:cs="Arial"/>
        </w:rPr>
        <w:t>Verantwoordelijke</w:t>
      </w:r>
      <w:proofErr w:type="spellEnd"/>
      <w:r w:rsidRPr="00ED4E89">
        <w:rPr>
          <w:rFonts w:ascii="Arial" w:hAnsi="Arial" w:cs="Arial"/>
        </w:rPr>
        <w:t xml:space="preserve"> </w:t>
      </w:r>
      <w:proofErr w:type="spellStart"/>
      <w:r w:rsidRPr="00ED4E89">
        <w:rPr>
          <w:rFonts w:ascii="Arial" w:hAnsi="Arial" w:cs="Arial"/>
        </w:rPr>
        <w:t>contactpersoon</w:t>
      </w:r>
      <w:proofErr w:type="spellEnd"/>
      <w:r w:rsidRPr="00ED4E89">
        <w:rPr>
          <w:rFonts w:ascii="Arial" w:hAnsi="Arial" w:cs="Arial"/>
        </w:rPr>
        <w:t xml:space="preserve"> </w:t>
      </w:r>
      <w:r w:rsidR="000139D9" w:rsidRPr="00ED4E89">
        <w:rPr>
          <w:rFonts w:ascii="Arial" w:hAnsi="Arial" w:cs="Arial"/>
        </w:rPr>
        <w:t xml:space="preserve">VNG </w:t>
      </w:r>
      <w:proofErr w:type="spellStart"/>
      <w:r w:rsidR="000139D9" w:rsidRPr="00ED4E89">
        <w:rPr>
          <w:rFonts w:ascii="Arial" w:hAnsi="Arial" w:cs="Arial"/>
        </w:rPr>
        <w:t>Realisatie</w:t>
      </w:r>
      <w:bookmarkEnd w:id="35"/>
      <w:proofErr w:type="spellEnd"/>
    </w:p>
    <w:p w14:paraId="7C36B981" w14:textId="70CBBFB9" w:rsidR="001B34D9" w:rsidRPr="00ED4E89" w:rsidRDefault="009870B6" w:rsidP="00FC257D">
      <w:pPr>
        <w:rPr>
          <w:rFonts w:ascii="Arial" w:hAnsi="Arial" w:cs="Arial"/>
        </w:rPr>
      </w:pPr>
      <w:r w:rsidRPr="009870B6">
        <w:rPr>
          <w:rFonts w:ascii="Arial" w:hAnsi="Arial" w:cs="Arial"/>
        </w:rPr>
        <w:t>De verantwoordelijke contactpersoon van VNG Realisatie is de Servicemanager. De contactgegevens zijn opgenomen in de DAP.</w:t>
      </w:r>
    </w:p>
    <w:p w14:paraId="23377EFC" w14:textId="77777777" w:rsidR="00FC257D" w:rsidRPr="00ED4E89" w:rsidRDefault="00FC257D" w:rsidP="00FC257D">
      <w:pPr>
        <w:rPr>
          <w:rFonts w:ascii="Arial" w:hAnsi="Arial" w:cs="Arial"/>
        </w:rPr>
      </w:pPr>
    </w:p>
    <w:p w14:paraId="5A778EA3" w14:textId="1815039A" w:rsidR="001B34D9" w:rsidRPr="00ED4E89" w:rsidRDefault="001B34D9" w:rsidP="001A21BC">
      <w:pPr>
        <w:pStyle w:val="Kop2"/>
        <w:rPr>
          <w:rFonts w:ascii="Arial" w:hAnsi="Arial" w:cs="Arial"/>
        </w:rPr>
      </w:pPr>
      <w:bookmarkStart w:id="36" w:name="_Toc71881396"/>
      <w:proofErr w:type="spellStart"/>
      <w:r w:rsidRPr="00ED4E89">
        <w:rPr>
          <w:rFonts w:ascii="Arial" w:hAnsi="Arial" w:cs="Arial"/>
        </w:rPr>
        <w:t>Verantwoordelijk</w:t>
      </w:r>
      <w:r w:rsidR="00FC257D" w:rsidRPr="00ED4E89">
        <w:rPr>
          <w:rFonts w:ascii="Arial" w:hAnsi="Arial" w:cs="Arial"/>
        </w:rPr>
        <w:t>e</w:t>
      </w:r>
      <w:proofErr w:type="spellEnd"/>
      <w:r w:rsidR="00FC257D" w:rsidRPr="00ED4E89">
        <w:rPr>
          <w:rFonts w:ascii="Arial" w:hAnsi="Arial" w:cs="Arial"/>
        </w:rPr>
        <w:t xml:space="preserve"> </w:t>
      </w:r>
      <w:proofErr w:type="spellStart"/>
      <w:r w:rsidR="00FC257D" w:rsidRPr="00ED4E89">
        <w:rPr>
          <w:rFonts w:ascii="Arial" w:hAnsi="Arial" w:cs="Arial"/>
        </w:rPr>
        <w:t>contactpersoon</w:t>
      </w:r>
      <w:proofErr w:type="spellEnd"/>
      <w:r w:rsidR="00FC257D" w:rsidRPr="00ED4E89">
        <w:rPr>
          <w:rFonts w:ascii="Arial" w:hAnsi="Arial" w:cs="Arial"/>
        </w:rPr>
        <w:t xml:space="preserve"> </w:t>
      </w:r>
      <w:proofErr w:type="spellStart"/>
      <w:r w:rsidR="00FC257D" w:rsidRPr="00ED4E89">
        <w:rPr>
          <w:rFonts w:ascii="Arial" w:hAnsi="Arial" w:cs="Arial"/>
        </w:rPr>
        <w:t>L</w:t>
      </w:r>
      <w:r w:rsidRPr="00ED4E89">
        <w:rPr>
          <w:rFonts w:ascii="Arial" w:hAnsi="Arial" w:cs="Arial"/>
        </w:rPr>
        <w:t>everancier</w:t>
      </w:r>
      <w:bookmarkEnd w:id="36"/>
      <w:proofErr w:type="spellEnd"/>
    </w:p>
    <w:p w14:paraId="697C8D9F" w14:textId="324BD4F1" w:rsidR="00FC257D" w:rsidRPr="00ED4E89" w:rsidRDefault="00FC257D" w:rsidP="00FC257D">
      <w:pPr>
        <w:rPr>
          <w:rFonts w:ascii="Arial" w:hAnsi="Arial" w:cs="Arial"/>
        </w:rPr>
      </w:pPr>
      <w:r w:rsidRPr="00ED4E89">
        <w:rPr>
          <w:rFonts w:ascii="Arial" w:hAnsi="Arial" w:cs="Arial"/>
        </w:rPr>
        <w:t xml:space="preserve">De verantwoordelijke contactpersoon van Leverancier is </w:t>
      </w:r>
      <w:r w:rsidR="00E50A96">
        <w:rPr>
          <w:rFonts w:ascii="Arial" w:hAnsi="Arial" w:cs="Arial"/>
        </w:rPr>
        <w:t>de</w:t>
      </w:r>
      <w:r w:rsidR="009870B6">
        <w:rPr>
          <w:rFonts w:ascii="Arial" w:hAnsi="Arial" w:cs="Arial"/>
        </w:rPr>
        <w:t xml:space="preserve"> Service Level Manager</w:t>
      </w:r>
      <w:r w:rsidRPr="00ED4E89">
        <w:rPr>
          <w:rFonts w:ascii="Arial" w:hAnsi="Arial" w:cs="Arial"/>
        </w:rPr>
        <w:t>. De contactgegevens zijn opgenomen in</w:t>
      </w:r>
      <w:r w:rsidR="009870B6">
        <w:rPr>
          <w:rFonts w:ascii="Arial" w:hAnsi="Arial" w:cs="Arial"/>
        </w:rPr>
        <w:t xml:space="preserve"> de DAP</w:t>
      </w:r>
      <w:r w:rsidRPr="00ED4E89">
        <w:rPr>
          <w:rFonts w:ascii="Arial" w:hAnsi="Arial" w:cs="Arial"/>
        </w:rPr>
        <w:t>.</w:t>
      </w:r>
    </w:p>
    <w:p w14:paraId="5F1FFEBD" w14:textId="77777777" w:rsidR="00FC257D" w:rsidRPr="00ED4E89" w:rsidRDefault="00FC257D" w:rsidP="00613346">
      <w:pPr>
        <w:rPr>
          <w:rFonts w:ascii="Arial" w:hAnsi="Arial" w:cs="Arial"/>
        </w:rPr>
      </w:pPr>
    </w:p>
    <w:p w14:paraId="0C49B8A1" w14:textId="36C46248" w:rsidR="001B34D9" w:rsidRPr="00ED4E89" w:rsidRDefault="00177F3A" w:rsidP="001A21BC">
      <w:pPr>
        <w:pStyle w:val="Kop2"/>
        <w:rPr>
          <w:rFonts w:ascii="Arial" w:hAnsi="Arial" w:cs="Arial"/>
        </w:rPr>
      </w:pPr>
      <w:bookmarkStart w:id="37" w:name="_Toc71881397"/>
      <w:r w:rsidRPr="00ED4E89">
        <w:rPr>
          <w:rFonts w:ascii="Arial" w:hAnsi="Arial" w:cs="Arial"/>
        </w:rPr>
        <w:t>Service</w:t>
      </w:r>
      <w:r w:rsidR="00066BB5" w:rsidRPr="00ED4E89">
        <w:rPr>
          <w:rFonts w:ascii="Arial" w:hAnsi="Arial" w:cs="Arial"/>
        </w:rPr>
        <w:t xml:space="preserve"> Level R</w:t>
      </w:r>
      <w:r w:rsidR="001B34D9" w:rsidRPr="00ED4E89">
        <w:rPr>
          <w:rFonts w:ascii="Arial" w:hAnsi="Arial" w:cs="Arial"/>
        </w:rPr>
        <w:t>apportage</w:t>
      </w:r>
      <w:bookmarkEnd w:id="37"/>
    </w:p>
    <w:p w14:paraId="3B68DA7D" w14:textId="6AEBC277" w:rsidR="00D87F58" w:rsidRPr="00ED4E89" w:rsidRDefault="00B07CF8" w:rsidP="009870B6">
      <w:pPr>
        <w:rPr>
          <w:rFonts w:ascii="Arial" w:hAnsi="Arial" w:cs="Arial"/>
        </w:rPr>
      </w:pPr>
      <w:r w:rsidRPr="00ED4E89">
        <w:rPr>
          <w:rFonts w:ascii="Arial" w:hAnsi="Arial" w:cs="Arial"/>
        </w:rPr>
        <w:t xml:space="preserve">Leverancier </w:t>
      </w:r>
      <w:r w:rsidR="00803CEE" w:rsidRPr="00ED4E89">
        <w:rPr>
          <w:rFonts w:ascii="Arial" w:hAnsi="Arial" w:cs="Arial"/>
        </w:rPr>
        <w:t xml:space="preserve">levert </w:t>
      </w:r>
      <w:r w:rsidR="00B975AB" w:rsidRPr="00ED4E89">
        <w:rPr>
          <w:rFonts w:ascii="Arial" w:hAnsi="Arial" w:cs="Arial"/>
        </w:rPr>
        <w:t>voor de 10</w:t>
      </w:r>
      <w:r w:rsidR="00B975AB" w:rsidRPr="00ED4E89">
        <w:rPr>
          <w:rFonts w:ascii="Arial" w:hAnsi="Arial" w:cs="Arial"/>
          <w:vertAlign w:val="superscript"/>
        </w:rPr>
        <w:t>e</w:t>
      </w:r>
      <w:r w:rsidR="00B975AB" w:rsidRPr="00ED4E89">
        <w:rPr>
          <w:rFonts w:ascii="Arial" w:hAnsi="Arial" w:cs="Arial"/>
        </w:rPr>
        <w:t xml:space="preserve"> </w:t>
      </w:r>
      <w:r w:rsidR="00803CEE" w:rsidRPr="00ED4E89">
        <w:rPr>
          <w:rFonts w:ascii="Arial" w:hAnsi="Arial" w:cs="Arial"/>
        </w:rPr>
        <w:t xml:space="preserve">maandelijks een </w:t>
      </w:r>
      <w:r w:rsidR="0083562E" w:rsidRPr="00ED4E89">
        <w:rPr>
          <w:rFonts w:ascii="Arial" w:hAnsi="Arial" w:cs="Arial"/>
        </w:rPr>
        <w:t>Service Level Rapportage</w:t>
      </w:r>
      <w:r w:rsidR="00803CEE" w:rsidRPr="00ED4E89">
        <w:rPr>
          <w:rFonts w:ascii="Arial" w:hAnsi="Arial" w:cs="Arial"/>
        </w:rPr>
        <w:t xml:space="preserve"> op </w:t>
      </w:r>
      <w:r w:rsidR="008A5140" w:rsidRPr="00ED4E89">
        <w:rPr>
          <w:rFonts w:ascii="Arial" w:hAnsi="Arial" w:cs="Arial"/>
        </w:rPr>
        <w:t>aan de verantwoordelijke contactpersoon bij VNG Realisatie</w:t>
      </w:r>
      <w:r w:rsidR="009040E4">
        <w:rPr>
          <w:rFonts w:ascii="Arial" w:hAnsi="Arial" w:cs="Arial"/>
        </w:rPr>
        <w:t>. De inhoud van de Service Level Rapportage is uitgewerkt in de DAP.</w:t>
      </w:r>
    </w:p>
    <w:p w14:paraId="6178E49B" w14:textId="7ECF412F" w:rsidR="00356417" w:rsidRPr="00ED4E89" w:rsidRDefault="00D87F58" w:rsidP="003165CC">
      <w:pPr>
        <w:rPr>
          <w:rFonts w:ascii="Arial" w:hAnsi="Arial" w:cs="Arial"/>
        </w:rPr>
      </w:pPr>
      <w:r w:rsidRPr="00ED4E89">
        <w:rPr>
          <w:rFonts w:ascii="Arial" w:hAnsi="Arial" w:cs="Arial"/>
        </w:rPr>
        <w:t xml:space="preserve">Leverancier verstrekt te allen tijde nadere inlichtingen over de </w:t>
      </w:r>
      <w:r w:rsidR="00901E27" w:rsidRPr="00ED4E89">
        <w:rPr>
          <w:rFonts w:ascii="Arial" w:hAnsi="Arial" w:cs="Arial"/>
        </w:rPr>
        <w:t>Service Level Rapportage</w:t>
      </w:r>
      <w:r w:rsidRPr="00ED4E89">
        <w:rPr>
          <w:rFonts w:ascii="Arial" w:hAnsi="Arial" w:cs="Arial"/>
        </w:rPr>
        <w:t xml:space="preserve"> als </w:t>
      </w:r>
      <w:r w:rsidR="00BA0306">
        <w:rPr>
          <w:rFonts w:ascii="Arial" w:hAnsi="Arial" w:cs="Arial"/>
        </w:rPr>
        <w:t xml:space="preserve">VNG Realisatie </w:t>
      </w:r>
      <w:r w:rsidRPr="00ED4E89">
        <w:rPr>
          <w:rFonts w:ascii="Arial" w:hAnsi="Arial" w:cs="Arial"/>
        </w:rPr>
        <w:t>daar om vraagt.</w:t>
      </w:r>
    </w:p>
    <w:p w14:paraId="49DA51B0" w14:textId="77777777" w:rsidR="001B34D9" w:rsidRPr="00ED4E89" w:rsidRDefault="001B34D9" w:rsidP="00E230F6">
      <w:pPr>
        <w:rPr>
          <w:rFonts w:ascii="Arial" w:hAnsi="Arial" w:cs="Arial"/>
        </w:rPr>
      </w:pPr>
    </w:p>
    <w:p w14:paraId="577C9C83" w14:textId="27092BCB" w:rsidR="001B34D9" w:rsidRPr="00ED4E89" w:rsidRDefault="008462EE" w:rsidP="001A21BC">
      <w:pPr>
        <w:pStyle w:val="Kop2"/>
        <w:rPr>
          <w:rFonts w:ascii="Arial" w:hAnsi="Arial" w:cs="Arial"/>
        </w:rPr>
      </w:pPr>
      <w:bookmarkStart w:id="38" w:name="_Toc71881398"/>
      <w:proofErr w:type="spellStart"/>
      <w:r w:rsidRPr="00ED4E89">
        <w:rPr>
          <w:rFonts w:ascii="Arial" w:hAnsi="Arial" w:cs="Arial"/>
        </w:rPr>
        <w:t>K</w:t>
      </w:r>
      <w:r w:rsidR="001B34D9" w:rsidRPr="00ED4E89">
        <w:rPr>
          <w:rFonts w:ascii="Arial" w:hAnsi="Arial" w:cs="Arial"/>
        </w:rPr>
        <w:t>lachten</w:t>
      </w:r>
      <w:proofErr w:type="spellEnd"/>
      <w:r w:rsidR="00633B4B" w:rsidRPr="00ED4E89">
        <w:rPr>
          <w:rFonts w:ascii="Arial" w:hAnsi="Arial" w:cs="Arial"/>
        </w:rPr>
        <w:t xml:space="preserve"> </w:t>
      </w:r>
      <w:proofErr w:type="spellStart"/>
      <w:r w:rsidR="00633B4B" w:rsidRPr="00ED4E89">
        <w:rPr>
          <w:rFonts w:ascii="Arial" w:hAnsi="Arial" w:cs="Arial"/>
        </w:rPr>
        <w:t>en</w:t>
      </w:r>
      <w:proofErr w:type="spellEnd"/>
      <w:r w:rsidR="00633B4B" w:rsidRPr="00ED4E89">
        <w:rPr>
          <w:rFonts w:ascii="Arial" w:hAnsi="Arial" w:cs="Arial"/>
        </w:rPr>
        <w:t xml:space="preserve"> </w:t>
      </w:r>
      <w:proofErr w:type="spellStart"/>
      <w:r w:rsidR="00633B4B" w:rsidRPr="00ED4E89">
        <w:rPr>
          <w:rFonts w:ascii="Arial" w:hAnsi="Arial" w:cs="Arial"/>
        </w:rPr>
        <w:t>escalatie</w:t>
      </w:r>
      <w:bookmarkEnd w:id="38"/>
      <w:proofErr w:type="spellEnd"/>
    </w:p>
    <w:p w14:paraId="3FF1ED58" w14:textId="4F6D31C6" w:rsidR="00B0019D" w:rsidRPr="00ED4E89" w:rsidRDefault="00FF7ACE" w:rsidP="00B0019D">
      <w:pPr>
        <w:pStyle w:val="Plattetekst"/>
        <w:rPr>
          <w:rFonts w:ascii="Arial" w:hAnsi="Arial" w:cs="Arial"/>
        </w:rPr>
      </w:pPr>
      <w:r w:rsidRPr="00ED4E89">
        <w:rPr>
          <w:rFonts w:ascii="Arial" w:hAnsi="Arial" w:cs="Arial"/>
        </w:rPr>
        <w:t>K</w:t>
      </w:r>
      <w:r w:rsidR="00B9389F" w:rsidRPr="00ED4E89">
        <w:rPr>
          <w:rFonts w:ascii="Arial" w:hAnsi="Arial" w:cs="Arial"/>
        </w:rPr>
        <w:t xml:space="preserve">lachten over de dienstverlening </w:t>
      </w:r>
      <w:r w:rsidRPr="00ED4E89">
        <w:rPr>
          <w:rFonts w:ascii="Arial" w:hAnsi="Arial" w:cs="Arial"/>
        </w:rPr>
        <w:t xml:space="preserve">worden </w:t>
      </w:r>
      <w:r w:rsidR="00674C9F" w:rsidRPr="00ED4E89">
        <w:rPr>
          <w:rFonts w:ascii="Arial" w:hAnsi="Arial" w:cs="Arial"/>
        </w:rPr>
        <w:t xml:space="preserve">afgehandeld </w:t>
      </w:r>
      <w:r w:rsidR="00DA0167" w:rsidRPr="00ED4E89">
        <w:rPr>
          <w:rFonts w:ascii="Arial" w:hAnsi="Arial" w:cs="Arial"/>
        </w:rPr>
        <w:t xml:space="preserve">conform de Klachtenprocedure die is beschreven in </w:t>
      </w:r>
      <w:r w:rsidR="000719CC" w:rsidRPr="00ED4E89">
        <w:rPr>
          <w:rFonts w:ascii="Arial" w:hAnsi="Arial" w:cs="Arial"/>
        </w:rPr>
        <w:t xml:space="preserve">het </w:t>
      </w:r>
      <w:r w:rsidR="00DA0167" w:rsidRPr="00ED4E89">
        <w:rPr>
          <w:rFonts w:ascii="Arial" w:hAnsi="Arial" w:cs="Arial"/>
        </w:rPr>
        <w:t>D</w:t>
      </w:r>
      <w:r w:rsidR="00EC5C5D" w:rsidRPr="00ED4E89">
        <w:rPr>
          <w:rFonts w:ascii="Arial" w:hAnsi="Arial" w:cs="Arial"/>
        </w:rPr>
        <w:t>AP</w:t>
      </w:r>
      <w:r w:rsidR="00DA0167" w:rsidRPr="00ED4E89">
        <w:rPr>
          <w:rFonts w:ascii="Arial" w:hAnsi="Arial" w:cs="Arial"/>
        </w:rPr>
        <w:t>.</w:t>
      </w:r>
      <w:r w:rsidR="00680772" w:rsidRPr="00ED4E89">
        <w:rPr>
          <w:rFonts w:ascii="Arial" w:hAnsi="Arial" w:cs="Arial"/>
        </w:rPr>
        <w:t xml:space="preserve"> Klachten kunnen door zowel de Leverancier als VNG Realisatie</w:t>
      </w:r>
      <w:r w:rsidR="001A0B81">
        <w:rPr>
          <w:rFonts w:ascii="Arial" w:hAnsi="Arial" w:cs="Arial"/>
        </w:rPr>
        <w:t xml:space="preserve"> worden ingediend.</w:t>
      </w:r>
    </w:p>
    <w:p w14:paraId="5F113765" w14:textId="77777777" w:rsidR="001B34D9" w:rsidRPr="00ED4E89" w:rsidRDefault="001B34D9" w:rsidP="00E230F6">
      <w:pPr>
        <w:rPr>
          <w:rFonts w:ascii="Arial" w:hAnsi="Arial" w:cs="Arial"/>
          <w:highlight w:val="lightGray"/>
        </w:rPr>
      </w:pPr>
    </w:p>
    <w:p w14:paraId="32870625" w14:textId="2DDEA39E" w:rsidR="001B34D9" w:rsidRPr="00ED4E89" w:rsidRDefault="001B34D9" w:rsidP="00E230F6">
      <w:pPr>
        <w:rPr>
          <w:rFonts w:ascii="Arial" w:hAnsi="Arial" w:cs="Arial"/>
          <w:b/>
          <w:bCs/>
        </w:rPr>
      </w:pPr>
      <w:r w:rsidRPr="00ED4E89">
        <w:rPr>
          <w:rFonts w:ascii="Arial" w:hAnsi="Arial" w:cs="Arial"/>
          <w:b/>
          <w:bCs/>
        </w:rPr>
        <w:t>Communicatie in geval van escalaties</w:t>
      </w:r>
    </w:p>
    <w:p w14:paraId="5DD59205" w14:textId="2E0D252C" w:rsidR="00D7445D" w:rsidRPr="00ED4E89" w:rsidRDefault="00D7445D" w:rsidP="00D7445D">
      <w:pPr>
        <w:pStyle w:val="Plattetekst"/>
        <w:rPr>
          <w:rFonts w:ascii="Arial" w:hAnsi="Arial" w:cs="Arial"/>
        </w:rPr>
      </w:pPr>
      <w:r w:rsidRPr="3C1CC456">
        <w:rPr>
          <w:rFonts w:ascii="Arial" w:hAnsi="Arial" w:cs="Arial"/>
        </w:rPr>
        <w:t>In het geval dat zich een probleem of een ander issue in de dienstverlening voordoet, wordt altijd gestreefd naar een oplossing die voor alle partijen bevredigend is. De eerste stap hierin is horizontale escalatie. Dit houdt in dat de gesprekspartners in eerste instantie zelf proberen het probleem of het issue op te lossen. Indien zij hier niet in slagen, vindt verticale escalatie plaats. Dat wil ze</w:t>
      </w:r>
      <w:r w:rsidR="00611FD8" w:rsidRPr="3C1CC456">
        <w:rPr>
          <w:rFonts w:ascii="Arial" w:hAnsi="Arial" w:cs="Arial"/>
        </w:rPr>
        <w:t>gg</w:t>
      </w:r>
      <w:r w:rsidRPr="3C1CC456">
        <w:rPr>
          <w:rFonts w:ascii="Arial" w:hAnsi="Arial" w:cs="Arial"/>
        </w:rPr>
        <w:t xml:space="preserve">en dat het probleem of issue op het </w:t>
      </w:r>
      <w:r w:rsidR="4A3EBC03" w:rsidRPr="3C1CC456">
        <w:rPr>
          <w:rFonts w:ascii="Arial" w:hAnsi="Arial" w:cs="Arial"/>
        </w:rPr>
        <w:t>eerste hogere</w:t>
      </w:r>
      <w:r w:rsidRPr="3C1CC456">
        <w:rPr>
          <w:rFonts w:ascii="Arial" w:hAnsi="Arial" w:cs="Arial"/>
        </w:rPr>
        <w:t xml:space="preserve"> hiërarchische niveau wordt voorgelegd waarna het besluit bindend is. Deze procedure staat in het DAP beschreven. </w:t>
      </w:r>
    </w:p>
    <w:p w14:paraId="2E34A1BA" w14:textId="77777777" w:rsidR="001B34D9" w:rsidRPr="00ED4E89" w:rsidRDefault="001B34D9" w:rsidP="00E230F6">
      <w:pPr>
        <w:rPr>
          <w:rFonts w:ascii="Arial" w:hAnsi="Arial" w:cs="Arial"/>
          <w:highlight w:val="lightGray"/>
        </w:rPr>
      </w:pPr>
    </w:p>
    <w:p w14:paraId="5DB695F4" w14:textId="1B798D54" w:rsidR="001B34D9" w:rsidRPr="00ED4E89" w:rsidRDefault="001B34D9" w:rsidP="001A21BC">
      <w:pPr>
        <w:pStyle w:val="Kop2"/>
        <w:rPr>
          <w:rFonts w:ascii="Arial" w:hAnsi="Arial" w:cs="Arial"/>
        </w:rPr>
      </w:pPr>
      <w:bookmarkStart w:id="39" w:name="_Toc71881399"/>
      <w:proofErr w:type="spellStart"/>
      <w:r w:rsidRPr="00ED4E89">
        <w:rPr>
          <w:rFonts w:ascii="Arial" w:hAnsi="Arial" w:cs="Arial"/>
        </w:rPr>
        <w:t>Servicebeoordelingen</w:t>
      </w:r>
      <w:bookmarkEnd w:id="39"/>
      <w:proofErr w:type="spellEnd"/>
    </w:p>
    <w:p w14:paraId="5AABC95C" w14:textId="3DB690C4" w:rsidR="000904C2" w:rsidRPr="00ED4E89" w:rsidRDefault="000904C2" w:rsidP="000904C2">
      <w:pPr>
        <w:rPr>
          <w:rFonts w:ascii="Arial" w:hAnsi="Arial" w:cs="Arial"/>
        </w:rPr>
      </w:pPr>
      <w:r w:rsidRPr="3C1CC456">
        <w:rPr>
          <w:rFonts w:ascii="Arial" w:hAnsi="Arial" w:cs="Arial"/>
        </w:rPr>
        <w:t xml:space="preserve">De beoordeling van de Dienstverlening vindt in het eerste jaar elke drie maanden plaats en is gebaseerd op de </w:t>
      </w:r>
      <w:r w:rsidR="00901E27" w:rsidRPr="3C1CC456">
        <w:rPr>
          <w:rFonts w:ascii="Arial" w:hAnsi="Arial" w:cs="Arial"/>
        </w:rPr>
        <w:t>Service Level Rapportage</w:t>
      </w:r>
      <w:r w:rsidRPr="3C1CC456">
        <w:rPr>
          <w:rFonts w:ascii="Arial" w:hAnsi="Arial" w:cs="Arial"/>
        </w:rPr>
        <w:t xml:space="preserve"> die Leverancier hierover levert</w:t>
      </w:r>
      <w:r w:rsidR="00913011" w:rsidRPr="3C1CC456">
        <w:rPr>
          <w:rFonts w:ascii="Arial" w:hAnsi="Arial" w:cs="Arial"/>
        </w:rPr>
        <w:t xml:space="preserve"> en de </w:t>
      </w:r>
      <w:proofErr w:type="spellStart"/>
      <w:r w:rsidR="00913011" w:rsidRPr="3C1CC456">
        <w:rPr>
          <w:rFonts w:ascii="Arial" w:hAnsi="Arial" w:cs="Arial"/>
        </w:rPr>
        <w:t>gebruiker</w:t>
      </w:r>
      <w:r w:rsidR="6A5811DE" w:rsidRPr="3C1CC456">
        <w:rPr>
          <w:rFonts w:ascii="Arial" w:hAnsi="Arial" w:cs="Arial"/>
        </w:rPr>
        <w:t>s</w:t>
      </w:r>
      <w:r w:rsidR="00913011" w:rsidRPr="3C1CC456">
        <w:rPr>
          <w:rFonts w:ascii="Arial" w:hAnsi="Arial" w:cs="Arial"/>
        </w:rPr>
        <w:t>varingen</w:t>
      </w:r>
      <w:proofErr w:type="spellEnd"/>
      <w:r w:rsidR="00913011" w:rsidRPr="3C1CC456">
        <w:rPr>
          <w:rFonts w:ascii="Arial" w:hAnsi="Arial" w:cs="Arial"/>
        </w:rPr>
        <w:t xml:space="preserve"> die VNG</w:t>
      </w:r>
      <w:r w:rsidR="00102226">
        <w:rPr>
          <w:rFonts w:ascii="Arial" w:hAnsi="Arial" w:cs="Arial"/>
        </w:rPr>
        <w:t>-</w:t>
      </w:r>
      <w:r w:rsidR="00913011" w:rsidRPr="3C1CC456">
        <w:rPr>
          <w:rFonts w:ascii="Arial" w:hAnsi="Arial" w:cs="Arial"/>
        </w:rPr>
        <w:t>R heeft ontvangen</w:t>
      </w:r>
      <w:r w:rsidRPr="3C1CC456">
        <w:rPr>
          <w:rFonts w:ascii="Arial" w:hAnsi="Arial" w:cs="Arial"/>
        </w:rPr>
        <w:t>. Na het eerste jaar worden de evaluatiemomenten opnieuw gepland.</w:t>
      </w:r>
    </w:p>
    <w:p w14:paraId="66BCBBA9" w14:textId="77777777" w:rsidR="000904C2" w:rsidRPr="00ED4E89" w:rsidRDefault="000904C2" w:rsidP="000904C2">
      <w:pPr>
        <w:rPr>
          <w:rFonts w:ascii="Arial" w:hAnsi="Arial" w:cs="Arial"/>
        </w:rPr>
      </w:pPr>
    </w:p>
    <w:p w14:paraId="3A101DE8" w14:textId="009E2160" w:rsidR="001B34D9" w:rsidRPr="00ED4E89" w:rsidRDefault="000904C2" w:rsidP="00E230F6">
      <w:pPr>
        <w:rPr>
          <w:rFonts w:ascii="Arial" w:hAnsi="Arial" w:cs="Arial"/>
        </w:rPr>
      </w:pPr>
      <w:r w:rsidRPr="00ED4E89">
        <w:rPr>
          <w:rFonts w:ascii="Arial" w:hAnsi="Arial" w:cs="Arial"/>
        </w:rPr>
        <w:lastRenderedPageBreak/>
        <w:t xml:space="preserve">De </w:t>
      </w:r>
      <w:r w:rsidR="00115732" w:rsidRPr="00ED4E89">
        <w:rPr>
          <w:rFonts w:ascii="Arial" w:hAnsi="Arial" w:cs="Arial"/>
        </w:rPr>
        <w:t xml:space="preserve">bevindingen tijdens de </w:t>
      </w:r>
      <w:r w:rsidRPr="00ED4E89">
        <w:rPr>
          <w:rFonts w:ascii="Arial" w:hAnsi="Arial" w:cs="Arial"/>
        </w:rPr>
        <w:t xml:space="preserve">evaluatiemomenten kunnen leiden tot </w:t>
      </w:r>
      <w:r w:rsidR="00115732" w:rsidRPr="00ED4E89">
        <w:rPr>
          <w:rFonts w:ascii="Arial" w:hAnsi="Arial" w:cs="Arial"/>
        </w:rPr>
        <w:t xml:space="preserve">het opstellen van een verbeterplan door de Leverancier. In het geval dat een verbeterplan wordt opgesteld, rapporteert Leverancier hierover in de maandelijkse </w:t>
      </w:r>
      <w:r w:rsidR="00901E27" w:rsidRPr="00ED4E89">
        <w:rPr>
          <w:rFonts w:ascii="Arial" w:hAnsi="Arial" w:cs="Arial"/>
        </w:rPr>
        <w:t>Service Level Rapportage</w:t>
      </w:r>
      <w:r w:rsidR="00115732" w:rsidRPr="00ED4E89">
        <w:rPr>
          <w:rFonts w:ascii="Arial" w:hAnsi="Arial" w:cs="Arial"/>
        </w:rPr>
        <w:t>.</w:t>
      </w:r>
    </w:p>
    <w:p w14:paraId="7BAE1FC7" w14:textId="6A9B374A" w:rsidR="00DB5AFB" w:rsidRPr="00ED4E89" w:rsidRDefault="00DB5AFB" w:rsidP="00DB5AFB">
      <w:pPr>
        <w:pStyle w:val="Kop1"/>
        <w:rPr>
          <w:rFonts w:ascii="Arial" w:hAnsi="Arial" w:cs="Arial"/>
        </w:rPr>
      </w:pPr>
      <w:bookmarkStart w:id="40" w:name="_Toc71881400"/>
      <w:bookmarkStart w:id="41" w:name="_Ref36623238"/>
      <w:r w:rsidRPr="00ED4E89">
        <w:rPr>
          <w:rFonts w:ascii="Arial" w:hAnsi="Arial" w:cs="Arial"/>
        </w:rPr>
        <w:lastRenderedPageBreak/>
        <w:t>Informatiebeveiliging</w:t>
      </w:r>
      <w:bookmarkEnd w:id="40"/>
    </w:p>
    <w:p w14:paraId="4E5F96AF" w14:textId="1186CE89" w:rsidR="00472460" w:rsidRPr="00ED4E89" w:rsidRDefault="00472460" w:rsidP="001A21BC">
      <w:pPr>
        <w:pStyle w:val="Kop2"/>
        <w:rPr>
          <w:rFonts w:ascii="Arial" w:hAnsi="Arial" w:cs="Arial"/>
        </w:rPr>
      </w:pPr>
      <w:bookmarkStart w:id="42" w:name="_Toc71881401"/>
      <w:proofErr w:type="spellStart"/>
      <w:r w:rsidRPr="00ED4E89">
        <w:rPr>
          <w:rFonts w:ascii="Arial" w:hAnsi="Arial" w:cs="Arial"/>
        </w:rPr>
        <w:t>Continuïteitseisen</w:t>
      </w:r>
      <w:bookmarkEnd w:id="41"/>
      <w:bookmarkEnd w:id="42"/>
      <w:proofErr w:type="spellEnd"/>
    </w:p>
    <w:p w14:paraId="0D5E67B4" w14:textId="140D456E" w:rsidR="00FF02A6" w:rsidRPr="00ED4E89" w:rsidRDefault="00FF02A6" w:rsidP="00FF02A6">
      <w:pPr>
        <w:pStyle w:val="Plattetekst"/>
        <w:rPr>
          <w:rFonts w:ascii="Arial" w:hAnsi="Arial" w:cs="Arial"/>
        </w:rPr>
      </w:pPr>
      <w:r w:rsidRPr="00ED4E89">
        <w:rPr>
          <w:rFonts w:ascii="Arial" w:hAnsi="Arial" w:cs="Arial"/>
        </w:rPr>
        <w:t xml:space="preserve">De continuïteitseisen die aan de Dienst </w:t>
      </w:r>
      <w:r w:rsidR="00F661C5" w:rsidRPr="00ED4E89">
        <w:rPr>
          <w:rFonts w:ascii="Arial" w:hAnsi="Arial" w:cs="Arial"/>
        </w:rPr>
        <w:t xml:space="preserve">in de </w:t>
      </w:r>
      <w:r w:rsidR="00DA3A25" w:rsidRPr="00ED4E89">
        <w:rPr>
          <w:rFonts w:ascii="Arial" w:hAnsi="Arial" w:cs="Arial"/>
        </w:rPr>
        <w:t>p</w:t>
      </w:r>
      <w:r w:rsidR="00F661C5" w:rsidRPr="00ED4E89">
        <w:rPr>
          <w:rFonts w:ascii="Arial" w:hAnsi="Arial" w:cs="Arial"/>
        </w:rPr>
        <w:t xml:space="preserve">roductieomgeving </w:t>
      </w:r>
      <w:r w:rsidRPr="00ED4E89">
        <w:rPr>
          <w:rFonts w:ascii="Arial" w:hAnsi="Arial" w:cs="Arial"/>
        </w:rPr>
        <w:t>worden gesteld</w:t>
      </w:r>
      <w:r w:rsidR="00DF194E" w:rsidRPr="00ED4E89">
        <w:rPr>
          <w:rFonts w:ascii="Arial" w:hAnsi="Arial" w:cs="Arial"/>
        </w:rPr>
        <w:t xml:space="preserve"> zijn als volgt gedefinieerd:</w:t>
      </w:r>
    </w:p>
    <w:p w14:paraId="2A0A48A7" w14:textId="6791EC7B" w:rsidR="005B2429" w:rsidRPr="00ED4E89" w:rsidRDefault="005B2429" w:rsidP="00E230F6">
      <w:pPr>
        <w:rPr>
          <w:rFonts w:ascii="Arial" w:hAnsi="Arial" w:cs="Arial"/>
          <w:highlight w:val="lightGray"/>
        </w:rPr>
      </w:pPr>
    </w:p>
    <w:p w14:paraId="642A2544" w14:textId="688BD084" w:rsidR="005B2429" w:rsidRPr="00ED4E89" w:rsidRDefault="001221EA" w:rsidP="00E230F6">
      <w:pPr>
        <w:rPr>
          <w:rFonts w:ascii="Arial" w:hAnsi="Arial" w:cs="Arial"/>
          <w:highlight w:val="lightGray"/>
        </w:rPr>
      </w:pPr>
      <w:r>
        <w:rPr>
          <w:noProof/>
          <w:lang w:eastAsia="nl-NL"/>
        </w:rPr>
        <w:drawing>
          <wp:inline distT="0" distB="0" distL="0" distR="0" wp14:anchorId="56CB4725" wp14:editId="55723C97">
            <wp:extent cx="5223848" cy="2260596"/>
            <wp:effectExtent l="0" t="0" r="0" b="635"/>
            <wp:docPr id="87315393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14">
                      <a:extLst>
                        <a:ext uri="{28A0092B-C50C-407E-A947-70E740481C1C}">
                          <a14:useLocalDpi xmlns:a14="http://schemas.microsoft.com/office/drawing/2010/main" val="0"/>
                        </a:ext>
                      </a:extLst>
                    </a:blip>
                    <a:stretch>
                      <a:fillRect/>
                    </a:stretch>
                  </pic:blipFill>
                  <pic:spPr>
                    <a:xfrm>
                      <a:off x="0" y="0"/>
                      <a:ext cx="5223848" cy="2260596"/>
                    </a:xfrm>
                    <a:prstGeom prst="rect">
                      <a:avLst/>
                    </a:prstGeom>
                  </pic:spPr>
                </pic:pic>
              </a:graphicData>
            </a:graphic>
          </wp:inline>
        </w:drawing>
      </w:r>
    </w:p>
    <w:p w14:paraId="2E02AA78" w14:textId="0351D819" w:rsidR="00B12277" w:rsidRPr="00ED4E89" w:rsidRDefault="00B12277" w:rsidP="00B12277">
      <w:pPr>
        <w:rPr>
          <w:rFonts w:ascii="Arial" w:hAnsi="Arial" w:cs="Arial"/>
          <w:lang w:val="en-US"/>
        </w:rPr>
      </w:pPr>
    </w:p>
    <w:p w14:paraId="721C1125" w14:textId="528CF639" w:rsidR="00953CD4" w:rsidRPr="00ED4E89" w:rsidRDefault="00BC1E78" w:rsidP="00DF194E">
      <w:pPr>
        <w:keepNext/>
        <w:keepLines/>
        <w:rPr>
          <w:rFonts w:ascii="Arial" w:hAnsi="Arial" w:cs="Arial"/>
          <w:b/>
          <w:bCs/>
        </w:rPr>
      </w:pPr>
      <w:r w:rsidRPr="00ED4E89">
        <w:rPr>
          <w:rFonts w:ascii="Arial" w:hAnsi="Arial" w:cs="Arial"/>
          <w:b/>
          <w:bCs/>
        </w:rPr>
        <w:t xml:space="preserve">Recovery Point </w:t>
      </w:r>
      <w:proofErr w:type="spellStart"/>
      <w:r w:rsidRPr="00ED4E89">
        <w:rPr>
          <w:rFonts w:ascii="Arial" w:hAnsi="Arial" w:cs="Arial"/>
          <w:b/>
          <w:bCs/>
        </w:rPr>
        <w:t>Objective</w:t>
      </w:r>
      <w:proofErr w:type="spellEnd"/>
      <w:r w:rsidRPr="00ED4E89">
        <w:rPr>
          <w:rFonts w:ascii="Arial" w:hAnsi="Arial" w:cs="Arial"/>
          <w:b/>
          <w:bCs/>
        </w:rPr>
        <w:t xml:space="preserve"> (RPO)</w:t>
      </w:r>
    </w:p>
    <w:p w14:paraId="397AB50F" w14:textId="1D76BE56" w:rsidR="00ED6455" w:rsidRPr="00ED4E89" w:rsidRDefault="00DC7D0C" w:rsidP="00B12277">
      <w:pPr>
        <w:rPr>
          <w:rFonts w:ascii="Arial" w:hAnsi="Arial" w:cs="Arial"/>
        </w:rPr>
      </w:pPr>
      <w:r w:rsidRPr="00ED4E89">
        <w:rPr>
          <w:rFonts w:ascii="Arial" w:hAnsi="Arial" w:cs="Arial"/>
        </w:rPr>
        <w:t xml:space="preserve">Het Recovery Point </w:t>
      </w:r>
      <w:proofErr w:type="spellStart"/>
      <w:r w:rsidRPr="00ED4E89">
        <w:rPr>
          <w:rFonts w:ascii="Arial" w:hAnsi="Arial" w:cs="Arial"/>
        </w:rPr>
        <w:t>Objective</w:t>
      </w:r>
      <w:proofErr w:type="spellEnd"/>
      <w:r w:rsidRPr="00ED4E89">
        <w:rPr>
          <w:rFonts w:ascii="Arial" w:hAnsi="Arial" w:cs="Arial"/>
        </w:rPr>
        <w:t xml:space="preserve"> </w:t>
      </w:r>
      <w:r w:rsidR="000632BB" w:rsidRPr="00ED4E89">
        <w:rPr>
          <w:rFonts w:ascii="Arial" w:hAnsi="Arial" w:cs="Arial"/>
        </w:rPr>
        <w:t>beschrijf</w:t>
      </w:r>
      <w:r w:rsidR="00427560" w:rsidRPr="00ED4E89">
        <w:rPr>
          <w:rFonts w:ascii="Arial" w:hAnsi="Arial" w:cs="Arial"/>
        </w:rPr>
        <w:t>t</w:t>
      </w:r>
      <w:r w:rsidR="000632BB" w:rsidRPr="00ED4E89">
        <w:rPr>
          <w:rFonts w:ascii="Arial" w:hAnsi="Arial" w:cs="Arial"/>
        </w:rPr>
        <w:t xml:space="preserve"> het maximale dataverlies dat toelaatbaar is in het geval van een calamiteit</w:t>
      </w:r>
      <w:r w:rsidR="00320D9D" w:rsidRPr="00ED4E89">
        <w:rPr>
          <w:rFonts w:ascii="Arial" w:hAnsi="Arial" w:cs="Arial"/>
        </w:rPr>
        <w:t xml:space="preserve"> (het moment van de laatste back-up</w:t>
      </w:r>
      <w:r w:rsidR="001B68C7" w:rsidRPr="00ED4E89">
        <w:rPr>
          <w:rFonts w:ascii="Arial" w:hAnsi="Arial" w:cs="Arial"/>
        </w:rPr>
        <w:t xml:space="preserve"> tot het moment dat de Dienst weer operationeel</w:t>
      </w:r>
      <w:r w:rsidR="00B477AF" w:rsidRPr="00ED4E89">
        <w:rPr>
          <w:rFonts w:ascii="Arial" w:hAnsi="Arial" w:cs="Arial"/>
        </w:rPr>
        <w:t xml:space="preserve"> is). </w:t>
      </w:r>
      <w:r w:rsidR="000632BB" w:rsidRPr="00ED4E89">
        <w:rPr>
          <w:rFonts w:ascii="Arial" w:hAnsi="Arial" w:cs="Arial"/>
        </w:rPr>
        <w:t xml:space="preserve">Voor </w:t>
      </w:r>
      <w:r w:rsidR="007C2610">
        <w:rPr>
          <w:rFonts w:ascii="Arial" w:hAnsi="Arial" w:cs="Arial"/>
        </w:rPr>
        <w:t>&lt;Invullen&gt;</w:t>
      </w:r>
      <w:r w:rsidR="000632BB" w:rsidRPr="00ED4E89">
        <w:rPr>
          <w:rFonts w:ascii="Arial" w:hAnsi="Arial" w:cs="Arial"/>
        </w:rPr>
        <w:t xml:space="preserve"> </w:t>
      </w:r>
      <w:r w:rsidR="00833D1A" w:rsidRPr="00ED4E89">
        <w:rPr>
          <w:rFonts w:ascii="Arial" w:hAnsi="Arial" w:cs="Arial"/>
        </w:rPr>
        <w:t xml:space="preserve">is het maximale dataverlies </w:t>
      </w:r>
      <w:r w:rsidR="00ED6455" w:rsidRPr="00ED4E89">
        <w:rPr>
          <w:rFonts w:ascii="Arial" w:hAnsi="Arial" w:cs="Arial"/>
        </w:rPr>
        <w:t>1 werkdag.</w:t>
      </w:r>
    </w:p>
    <w:p w14:paraId="09B435ED" w14:textId="6D2BB5F3" w:rsidR="00DC7D0C" w:rsidRPr="00ED4E89" w:rsidRDefault="00DC7D0C" w:rsidP="00DC7D0C">
      <w:pPr>
        <w:ind w:left="0"/>
        <w:rPr>
          <w:rFonts w:ascii="Arial" w:hAnsi="Arial" w:cs="Arial"/>
        </w:rPr>
      </w:pPr>
    </w:p>
    <w:p w14:paraId="7D7784B9" w14:textId="615AAC4C" w:rsidR="00DC7D0C" w:rsidRPr="00ED4E89" w:rsidRDefault="00DC7D0C" w:rsidP="00B12277">
      <w:pPr>
        <w:rPr>
          <w:rFonts w:ascii="Arial" w:hAnsi="Arial" w:cs="Arial"/>
          <w:b/>
          <w:bCs/>
        </w:rPr>
      </w:pPr>
      <w:r w:rsidRPr="00ED4E89">
        <w:rPr>
          <w:rFonts w:ascii="Arial" w:hAnsi="Arial" w:cs="Arial"/>
          <w:b/>
          <w:bCs/>
        </w:rPr>
        <w:t xml:space="preserve">Recovery Time </w:t>
      </w:r>
      <w:proofErr w:type="spellStart"/>
      <w:r w:rsidRPr="00ED4E89">
        <w:rPr>
          <w:rFonts w:ascii="Arial" w:hAnsi="Arial" w:cs="Arial"/>
          <w:b/>
          <w:bCs/>
        </w:rPr>
        <w:t>Objective</w:t>
      </w:r>
      <w:proofErr w:type="spellEnd"/>
      <w:r w:rsidR="008D6CD3" w:rsidRPr="00ED4E89">
        <w:rPr>
          <w:rFonts w:ascii="Arial" w:hAnsi="Arial" w:cs="Arial"/>
          <w:b/>
          <w:bCs/>
        </w:rPr>
        <w:t xml:space="preserve"> (RTO)</w:t>
      </w:r>
    </w:p>
    <w:p w14:paraId="15A45F0F" w14:textId="2EC8570D" w:rsidR="00B12277" w:rsidRPr="00ED4E89" w:rsidRDefault="00427560" w:rsidP="00B12277">
      <w:pPr>
        <w:rPr>
          <w:rFonts w:ascii="Arial" w:hAnsi="Arial" w:cs="Arial"/>
        </w:rPr>
      </w:pPr>
      <w:r w:rsidRPr="00ED4E89">
        <w:rPr>
          <w:rFonts w:ascii="Arial" w:hAnsi="Arial" w:cs="Arial"/>
        </w:rPr>
        <w:t xml:space="preserve">De Recovery Time </w:t>
      </w:r>
      <w:proofErr w:type="spellStart"/>
      <w:r w:rsidRPr="00ED4E89">
        <w:rPr>
          <w:rFonts w:ascii="Arial" w:hAnsi="Arial" w:cs="Arial"/>
        </w:rPr>
        <w:t>Objective</w:t>
      </w:r>
      <w:proofErr w:type="spellEnd"/>
      <w:r w:rsidRPr="00ED4E89">
        <w:rPr>
          <w:rFonts w:ascii="Arial" w:hAnsi="Arial" w:cs="Arial"/>
        </w:rPr>
        <w:t xml:space="preserve"> </w:t>
      </w:r>
      <w:r w:rsidR="00D76274" w:rsidRPr="00ED4E89">
        <w:rPr>
          <w:rFonts w:ascii="Arial" w:hAnsi="Arial" w:cs="Arial"/>
        </w:rPr>
        <w:t xml:space="preserve">is de tijd </w:t>
      </w:r>
      <w:r w:rsidR="00A66613" w:rsidRPr="00ED4E89">
        <w:rPr>
          <w:rFonts w:ascii="Arial" w:hAnsi="Arial" w:cs="Arial"/>
        </w:rPr>
        <w:t>waarbinnen</w:t>
      </w:r>
      <w:r w:rsidR="00D76274" w:rsidRPr="00ED4E89">
        <w:rPr>
          <w:rFonts w:ascii="Arial" w:hAnsi="Arial" w:cs="Arial"/>
        </w:rPr>
        <w:t xml:space="preserve"> </w:t>
      </w:r>
      <w:r w:rsidR="009629C0" w:rsidRPr="00ED4E89">
        <w:rPr>
          <w:rFonts w:ascii="Arial" w:hAnsi="Arial" w:cs="Arial"/>
        </w:rPr>
        <w:t>de Dienst</w:t>
      </w:r>
      <w:r w:rsidR="00D76274" w:rsidRPr="00ED4E89">
        <w:rPr>
          <w:rFonts w:ascii="Arial" w:hAnsi="Arial" w:cs="Arial"/>
        </w:rPr>
        <w:t xml:space="preserve"> </w:t>
      </w:r>
      <w:r w:rsidR="00A66613" w:rsidRPr="00ED4E89">
        <w:rPr>
          <w:rFonts w:ascii="Arial" w:hAnsi="Arial" w:cs="Arial"/>
        </w:rPr>
        <w:t xml:space="preserve">hersteld moet worden met minimaal werkende functionaliteit, </w:t>
      </w:r>
      <w:r w:rsidR="004C6C6A" w:rsidRPr="00ED4E89">
        <w:rPr>
          <w:rFonts w:ascii="Arial" w:hAnsi="Arial" w:cs="Arial"/>
        </w:rPr>
        <w:t xml:space="preserve">gerekend vanaf het moment dat </w:t>
      </w:r>
      <w:r w:rsidR="002075C5" w:rsidRPr="00ED4E89">
        <w:rPr>
          <w:rFonts w:ascii="Arial" w:hAnsi="Arial" w:cs="Arial"/>
        </w:rPr>
        <w:t xml:space="preserve">vastgesteld is dat </w:t>
      </w:r>
      <w:r w:rsidR="004C6C6A" w:rsidRPr="00ED4E89">
        <w:rPr>
          <w:rFonts w:ascii="Arial" w:hAnsi="Arial" w:cs="Arial"/>
        </w:rPr>
        <w:t xml:space="preserve">de </w:t>
      </w:r>
      <w:r w:rsidR="00D32B1D" w:rsidRPr="00ED4E89">
        <w:rPr>
          <w:rFonts w:ascii="Arial" w:hAnsi="Arial" w:cs="Arial"/>
        </w:rPr>
        <w:t>Dienst niet-beschikbaar is</w:t>
      </w:r>
      <w:r w:rsidR="00D76274" w:rsidRPr="00ED4E89">
        <w:rPr>
          <w:rFonts w:ascii="Arial" w:hAnsi="Arial" w:cs="Arial"/>
        </w:rPr>
        <w:t xml:space="preserve">. </w:t>
      </w:r>
      <w:r w:rsidR="00B12277" w:rsidRPr="00ED4E89">
        <w:rPr>
          <w:rFonts w:ascii="Arial" w:hAnsi="Arial" w:cs="Arial"/>
        </w:rPr>
        <w:t xml:space="preserve"> </w:t>
      </w:r>
      <w:r w:rsidR="009629C0" w:rsidRPr="00ED4E89">
        <w:rPr>
          <w:rFonts w:ascii="Arial" w:hAnsi="Arial" w:cs="Arial"/>
        </w:rPr>
        <w:t xml:space="preserve">Voor </w:t>
      </w:r>
      <w:r w:rsidR="007C2610">
        <w:rPr>
          <w:rFonts w:ascii="Arial" w:hAnsi="Arial" w:cs="Arial"/>
        </w:rPr>
        <w:t>&lt;Invullen&gt;</w:t>
      </w:r>
      <w:r w:rsidR="009629C0" w:rsidRPr="00ED4E89">
        <w:rPr>
          <w:rFonts w:ascii="Arial" w:hAnsi="Arial" w:cs="Arial"/>
        </w:rPr>
        <w:t xml:space="preserve"> </w:t>
      </w:r>
      <w:r w:rsidR="00907689" w:rsidRPr="00ED4E89">
        <w:rPr>
          <w:rFonts w:ascii="Arial" w:hAnsi="Arial" w:cs="Arial"/>
        </w:rPr>
        <w:t xml:space="preserve">bedraagt de RTO </w:t>
      </w:r>
      <w:r w:rsidR="00C2435C" w:rsidRPr="00ED4E89">
        <w:rPr>
          <w:rFonts w:ascii="Arial" w:hAnsi="Arial" w:cs="Arial"/>
        </w:rPr>
        <w:t>3 werkdagen</w:t>
      </w:r>
      <w:r w:rsidR="00907689" w:rsidRPr="00ED4E89">
        <w:rPr>
          <w:rFonts w:ascii="Arial" w:hAnsi="Arial" w:cs="Arial"/>
        </w:rPr>
        <w:t xml:space="preserve"> tijdens</w:t>
      </w:r>
      <w:r w:rsidR="00F5297C" w:rsidRPr="00ED4E89">
        <w:rPr>
          <w:rFonts w:ascii="Arial" w:hAnsi="Arial" w:cs="Arial"/>
        </w:rPr>
        <w:t xml:space="preserve"> een normale periode en </w:t>
      </w:r>
      <w:r w:rsidR="00FE55EA" w:rsidRPr="00ED4E89">
        <w:rPr>
          <w:rFonts w:ascii="Arial" w:hAnsi="Arial" w:cs="Arial"/>
        </w:rPr>
        <w:t xml:space="preserve">1 </w:t>
      </w:r>
      <w:r w:rsidR="00C2435C" w:rsidRPr="00ED4E89">
        <w:rPr>
          <w:rFonts w:ascii="Arial" w:hAnsi="Arial" w:cs="Arial"/>
        </w:rPr>
        <w:t>werk</w:t>
      </w:r>
      <w:r w:rsidR="00FE55EA" w:rsidRPr="00ED4E89">
        <w:rPr>
          <w:rFonts w:ascii="Arial" w:hAnsi="Arial" w:cs="Arial"/>
        </w:rPr>
        <w:t>dag tijdens een piekperiode.</w:t>
      </w:r>
    </w:p>
    <w:p w14:paraId="59E24404" w14:textId="512CAF3D" w:rsidR="00D72D5B" w:rsidRPr="00ED4E89" w:rsidRDefault="00D72D5B" w:rsidP="00B12277">
      <w:pPr>
        <w:rPr>
          <w:rFonts w:ascii="Arial" w:hAnsi="Arial" w:cs="Arial"/>
        </w:rPr>
      </w:pPr>
    </w:p>
    <w:p w14:paraId="4A696897" w14:textId="2EC9D78E" w:rsidR="00D72D5B" w:rsidRPr="00ED4E89" w:rsidRDefault="009F3F70" w:rsidP="00B12277">
      <w:pPr>
        <w:rPr>
          <w:rFonts w:ascii="Arial" w:hAnsi="Arial" w:cs="Arial"/>
          <w:b/>
          <w:bCs/>
        </w:rPr>
      </w:pPr>
      <w:r w:rsidRPr="00ED4E89">
        <w:rPr>
          <w:rFonts w:ascii="Arial" w:hAnsi="Arial" w:cs="Arial"/>
          <w:b/>
          <w:bCs/>
        </w:rPr>
        <w:t xml:space="preserve">Maximum </w:t>
      </w:r>
      <w:proofErr w:type="spellStart"/>
      <w:r w:rsidR="003467E2" w:rsidRPr="00ED4E89">
        <w:rPr>
          <w:rFonts w:ascii="Arial" w:hAnsi="Arial" w:cs="Arial"/>
          <w:b/>
          <w:bCs/>
        </w:rPr>
        <w:t>Tolerable</w:t>
      </w:r>
      <w:proofErr w:type="spellEnd"/>
      <w:r w:rsidR="004A4453" w:rsidRPr="00ED4E89">
        <w:rPr>
          <w:rFonts w:ascii="Arial" w:hAnsi="Arial" w:cs="Arial"/>
          <w:b/>
          <w:bCs/>
        </w:rPr>
        <w:t xml:space="preserve"> Down</w:t>
      </w:r>
      <w:r w:rsidR="003467E2" w:rsidRPr="00ED4E89">
        <w:rPr>
          <w:rFonts w:ascii="Arial" w:hAnsi="Arial" w:cs="Arial"/>
          <w:b/>
          <w:bCs/>
        </w:rPr>
        <w:t>time</w:t>
      </w:r>
      <w:r w:rsidR="004A4453" w:rsidRPr="00ED4E89">
        <w:rPr>
          <w:rFonts w:ascii="Arial" w:hAnsi="Arial" w:cs="Arial"/>
          <w:b/>
          <w:bCs/>
        </w:rPr>
        <w:t xml:space="preserve"> (MTD)</w:t>
      </w:r>
    </w:p>
    <w:p w14:paraId="47FEFB91" w14:textId="10BA2EA7" w:rsidR="00FE55EA" w:rsidRPr="00ED4E89" w:rsidRDefault="004A4453" w:rsidP="00B12277">
      <w:pPr>
        <w:rPr>
          <w:rFonts w:ascii="Arial" w:hAnsi="Arial" w:cs="Arial"/>
        </w:rPr>
      </w:pPr>
      <w:r w:rsidRPr="00ED4E89">
        <w:rPr>
          <w:rFonts w:ascii="Arial" w:hAnsi="Arial" w:cs="Arial"/>
        </w:rPr>
        <w:t xml:space="preserve">De tijd </w:t>
      </w:r>
      <w:r w:rsidR="003D7A44" w:rsidRPr="00ED4E89">
        <w:rPr>
          <w:rFonts w:ascii="Arial" w:hAnsi="Arial" w:cs="Arial"/>
        </w:rPr>
        <w:t>waarbinnen de Dienst</w:t>
      </w:r>
      <w:r w:rsidR="00A85D7D" w:rsidRPr="00ED4E89">
        <w:rPr>
          <w:rFonts w:ascii="Arial" w:hAnsi="Arial" w:cs="Arial"/>
        </w:rPr>
        <w:t xml:space="preserve"> </w:t>
      </w:r>
      <w:r w:rsidR="003D7A44" w:rsidRPr="00ED4E89">
        <w:rPr>
          <w:rFonts w:ascii="Arial" w:hAnsi="Arial" w:cs="Arial"/>
        </w:rPr>
        <w:t xml:space="preserve">hersteld moet </w:t>
      </w:r>
      <w:r w:rsidR="00EB3FE9" w:rsidRPr="00ED4E89">
        <w:rPr>
          <w:rFonts w:ascii="Arial" w:hAnsi="Arial" w:cs="Arial"/>
        </w:rPr>
        <w:t>zijn</w:t>
      </w:r>
      <w:r w:rsidR="003D7A44" w:rsidRPr="00ED4E89">
        <w:rPr>
          <w:rFonts w:ascii="Arial" w:hAnsi="Arial" w:cs="Arial"/>
        </w:rPr>
        <w:t xml:space="preserve"> met </w:t>
      </w:r>
      <w:r w:rsidR="00EB3FE9" w:rsidRPr="00ED4E89">
        <w:rPr>
          <w:rFonts w:ascii="Arial" w:hAnsi="Arial" w:cs="Arial"/>
        </w:rPr>
        <w:t>volledig</w:t>
      </w:r>
      <w:r w:rsidR="003D7A44" w:rsidRPr="00ED4E89">
        <w:rPr>
          <w:rFonts w:ascii="Arial" w:hAnsi="Arial" w:cs="Arial"/>
        </w:rPr>
        <w:t xml:space="preserve"> werkende functionaliteit, gerekend vanaf het moment dat vastgesteld is dat de Dienst niet-beschikbaar is.  </w:t>
      </w:r>
      <w:r w:rsidR="00327143" w:rsidRPr="00ED4E89">
        <w:rPr>
          <w:rFonts w:ascii="Arial" w:hAnsi="Arial" w:cs="Arial"/>
        </w:rPr>
        <w:t xml:space="preserve">Voor </w:t>
      </w:r>
      <w:r w:rsidR="007C2610">
        <w:rPr>
          <w:rFonts w:ascii="Arial" w:hAnsi="Arial" w:cs="Arial"/>
        </w:rPr>
        <w:t>(Invullen&gt;</w:t>
      </w:r>
      <w:r w:rsidR="00327143" w:rsidRPr="00ED4E89">
        <w:rPr>
          <w:rFonts w:ascii="Arial" w:hAnsi="Arial" w:cs="Arial"/>
        </w:rPr>
        <w:t xml:space="preserve"> bedraagt de </w:t>
      </w:r>
      <w:r w:rsidR="00A17F95" w:rsidRPr="00ED4E89">
        <w:rPr>
          <w:rFonts w:ascii="Arial" w:hAnsi="Arial" w:cs="Arial"/>
        </w:rPr>
        <w:t>MTD</w:t>
      </w:r>
      <w:r w:rsidR="00327143" w:rsidRPr="00ED4E89">
        <w:rPr>
          <w:rFonts w:ascii="Arial" w:hAnsi="Arial" w:cs="Arial"/>
        </w:rPr>
        <w:t xml:space="preserve"> </w:t>
      </w:r>
      <w:r w:rsidR="0006543D" w:rsidRPr="00ED4E89">
        <w:rPr>
          <w:rFonts w:ascii="Arial" w:hAnsi="Arial" w:cs="Arial"/>
        </w:rPr>
        <w:t xml:space="preserve">5 </w:t>
      </w:r>
      <w:r w:rsidR="00327143" w:rsidRPr="00ED4E89">
        <w:rPr>
          <w:rFonts w:ascii="Arial" w:hAnsi="Arial" w:cs="Arial"/>
        </w:rPr>
        <w:t>werkdagen tijdens een normale periode en 1</w:t>
      </w:r>
      <w:r w:rsidR="0006543D" w:rsidRPr="00ED4E89">
        <w:rPr>
          <w:rFonts w:ascii="Arial" w:hAnsi="Arial" w:cs="Arial"/>
        </w:rPr>
        <w:t>,5</w:t>
      </w:r>
      <w:r w:rsidR="00327143" w:rsidRPr="00ED4E89">
        <w:rPr>
          <w:rFonts w:ascii="Arial" w:hAnsi="Arial" w:cs="Arial"/>
        </w:rPr>
        <w:t xml:space="preserve"> werkdag tijdens een piekperiode.</w:t>
      </w:r>
    </w:p>
    <w:p w14:paraId="258207E1" w14:textId="1DEAFF07" w:rsidR="00472460" w:rsidRPr="00ED4E89" w:rsidRDefault="00472460" w:rsidP="00E230F6">
      <w:pPr>
        <w:rPr>
          <w:rFonts w:ascii="Arial" w:hAnsi="Arial" w:cs="Arial"/>
        </w:rPr>
      </w:pPr>
    </w:p>
    <w:p w14:paraId="087513AA" w14:textId="3946740D" w:rsidR="00472460" w:rsidRPr="00ED4E89" w:rsidRDefault="00472460" w:rsidP="001A21BC">
      <w:pPr>
        <w:pStyle w:val="Kop2"/>
        <w:rPr>
          <w:rFonts w:ascii="Arial" w:hAnsi="Arial" w:cs="Arial"/>
        </w:rPr>
      </w:pPr>
      <w:bookmarkStart w:id="43" w:name="_Ref36731827"/>
      <w:bookmarkStart w:id="44" w:name="_Toc71881402"/>
      <w:r w:rsidRPr="00ED4E89">
        <w:rPr>
          <w:rFonts w:ascii="Arial" w:hAnsi="Arial" w:cs="Arial"/>
        </w:rPr>
        <w:t>Beveiligingseisen</w:t>
      </w:r>
      <w:bookmarkEnd w:id="43"/>
      <w:bookmarkEnd w:id="44"/>
    </w:p>
    <w:p w14:paraId="454DA2F5" w14:textId="6C482AE4" w:rsidR="00D400FF" w:rsidRPr="00ED4E89" w:rsidRDefault="00224AC2" w:rsidP="00224AC2">
      <w:pPr>
        <w:pStyle w:val="Plattetekst"/>
        <w:rPr>
          <w:rFonts w:ascii="Arial" w:hAnsi="Arial" w:cs="Arial"/>
        </w:rPr>
      </w:pPr>
      <w:r w:rsidRPr="00ED4E89">
        <w:rPr>
          <w:rFonts w:ascii="Arial" w:hAnsi="Arial" w:cs="Arial"/>
        </w:rPr>
        <w:t>Ten aanzien van de Dienst worden de volgende specifieke beveiligingseisen gesteld.</w:t>
      </w:r>
      <w:r w:rsidR="00B151F8" w:rsidRPr="00ED4E89">
        <w:rPr>
          <w:rFonts w:ascii="Arial" w:hAnsi="Arial" w:cs="Arial"/>
        </w:rPr>
        <w:t xml:space="preserve"> </w:t>
      </w:r>
    </w:p>
    <w:p w14:paraId="27A25E59" w14:textId="77777777" w:rsidR="00D400FF" w:rsidRPr="00ED4E89" w:rsidRDefault="00D400FF" w:rsidP="00D400FF">
      <w:pPr>
        <w:pStyle w:val="Plattetekst"/>
        <w:rPr>
          <w:rFonts w:ascii="Arial" w:hAnsi="Arial" w:cs="Arial"/>
        </w:rPr>
      </w:pPr>
    </w:p>
    <w:p w14:paraId="1C45E785" w14:textId="77777777" w:rsidR="00D400FF" w:rsidRPr="00ED4E89" w:rsidRDefault="00D400FF" w:rsidP="00D400FF">
      <w:pPr>
        <w:rPr>
          <w:rFonts w:ascii="Arial" w:hAnsi="Arial" w:cs="Arial"/>
          <w:b/>
          <w:bCs/>
        </w:rPr>
      </w:pPr>
      <w:r w:rsidRPr="00ED4E89">
        <w:rPr>
          <w:rFonts w:ascii="Arial" w:hAnsi="Arial" w:cs="Arial"/>
          <w:b/>
          <w:bCs/>
        </w:rPr>
        <w:t>Auditing</w:t>
      </w:r>
    </w:p>
    <w:p w14:paraId="40CFAD03" w14:textId="77777777" w:rsidR="00D400FF" w:rsidRPr="00ED4E89" w:rsidRDefault="00D400FF" w:rsidP="00D400FF">
      <w:pPr>
        <w:rPr>
          <w:rFonts w:ascii="Arial" w:hAnsi="Arial" w:cs="Arial"/>
        </w:rPr>
      </w:pPr>
      <w:r w:rsidRPr="00ED4E89">
        <w:rPr>
          <w:rFonts w:ascii="Arial" w:hAnsi="Arial" w:cs="Arial"/>
        </w:rPr>
        <w:t>VNG Realisatie heeft het recht een externe audit uit te laten voeren op de naleving van de geleverde dienstverlening en aanverwante onderdelen die mogelijk van invloed zijn op de dienstverlening.</w:t>
      </w:r>
    </w:p>
    <w:p w14:paraId="5A68760A" w14:textId="77777777" w:rsidR="00D400FF" w:rsidRPr="00ED4E89" w:rsidRDefault="00D400FF" w:rsidP="00D400FF">
      <w:pPr>
        <w:pStyle w:val="Plattetekst"/>
        <w:rPr>
          <w:rFonts w:ascii="Arial" w:hAnsi="Arial" w:cs="Arial"/>
        </w:rPr>
      </w:pPr>
    </w:p>
    <w:p w14:paraId="65DA5276" w14:textId="33388BA5" w:rsidR="00224AC2" w:rsidRPr="00ED4E89" w:rsidRDefault="00B151F8" w:rsidP="00D400FF">
      <w:pPr>
        <w:pStyle w:val="Plattetekst"/>
        <w:rPr>
          <w:rFonts w:ascii="Arial" w:hAnsi="Arial" w:cs="Arial"/>
        </w:rPr>
      </w:pPr>
      <w:r w:rsidRPr="00ED4E89">
        <w:rPr>
          <w:rFonts w:ascii="Arial" w:hAnsi="Arial" w:cs="Arial"/>
        </w:rPr>
        <w:t>Over de</w:t>
      </w:r>
      <w:r w:rsidR="00D400FF" w:rsidRPr="00ED4E89">
        <w:rPr>
          <w:rFonts w:ascii="Arial" w:hAnsi="Arial" w:cs="Arial"/>
        </w:rPr>
        <w:t xml:space="preserve"> in deze paragraaf opgenomen </w:t>
      </w:r>
      <w:r w:rsidRPr="00ED4E89">
        <w:rPr>
          <w:rFonts w:ascii="Arial" w:hAnsi="Arial" w:cs="Arial"/>
        </w:rPr>
        <w:t>eisen wordt</w:t>
      </w:r>
      <w:r w:rsidR="00921B6F" w:rsidRPr="00ED4E89">
        <w:rPr>
          <w:rFonts w:ascii="Arial" w:hAnsi="Arial" w:cs="Arial"/>
        </w:rPr>
        <w:t xml:space="preserve"> jaarlijks</w:t>
      </w:r>
      <w:r w:rsidRPr="00ED4E89">
        <w:rPr>
          <w:rFonts w:ascii="Arial" w:hAnsi="Arial" w:cs="Arial"/>
        </w:rPr>
        <w:t xml:space="preserve"> </w:t>
      </w:r>
      <w:r w:rsidR="00212DAF" w:rsidRPr="00ED4E89">
        <w:rPr>
          <w:rFonts w:ascii="Arial" w:hAnsi="Arial" w:cs="Arial"/>
        </w:rPr>
        <w:t xml:space="preserve">door een door NOREA erkende auditor een </w:t>
      </w:r>
      <w:proofErr w:type="spellStart"/>
      <w:r w:rsidR="00302C78" w:rsidRPr="00ED4E89">
        <w:rPr>
          <w:rFonts w:ascii="Arial" w:hAnsi="Arial" w:cs="Arial"/>
        </w:rPr>
        <w:t>assurance</w:t>
      </w:r>
      <w:r w:rsidR="00990C52">
        <w:rPr>
          <w:rFonts w:ascii="Arial" w:hAnsi="Arial" w:cs="Arial"/>
        </w:rPr>
        <w:t>rapport</w:t>
      </w:r>
      <w:proofErr w:type="spellEnd"/>
      <w:r w:rsidR="00990C52">
        <w:rPr>
          <w:rFonts w:ascii="Arial" w:hAnsi="Arial" w:cs="Arial"/>
        </w:rPr>
        <w:t xml:space="preserve"> </w:t>
      </w:r>
      <w:r w:rsidR="00921B6F" w:rsidRPr="00ED4E89">
        <w:rPr>
          <w:rFonts w:ascii="Arial" w:hAnsi="Arial" w:cs="Arial"/>
        </w:rPr>
        <w:t>(TPM) afgegeven.</w:t>
      </w:r>
    </w:p>
    <w:p w14:paraId="45DB3701" w14:textId="15B85572" w:rsidR="00FC20B9" w:rsidRDefault="00FC20B9" w:rsidP="00224AC2">
      <w:pPr>
        <w:pStyle w:val="Plattetekst"/>
        <w:rPr>
          <w:rFonts w:ascii="Arial" w:hAnsi="Arial" w:cs="Arial"/>
        </w:rPr>
      </w:pPr>
    </w:p>
    <w:p w14:paraId="42F87E6B" w14:textId="77777777" w:rsidR="00B2171A" w:rsidRDefault="00B2171A" w:rsidP="00224AC2">
      <w:pPr>
        <w:pStyle w:val="Plattetekst"/>
        <w:rPr>
          <w:rFonts w:ascii="Arial" w:hAnsi="Arial" w:cs="Arial"/>
        </w:rPr>
      </w:pPr>
    </w:p>
    <w:p w14:paraId="5216ADCE" w14:textId="77777777" w:rsidR="00B2171A" w:rsidRPr="00ED4E89" w:rsidRDefault="00B2171A" w:rsidP="00224AC2">
      <w:pPr>
        <w:pStyle w:val="Plattetekst"/>
        <w:rPr>
          <w:rFonts w:ascii="Arial" w:hAnsi="Arial" w:cs="Arial"/>
        </w:rPr>
      </w:pPr>
    </w:p>
    <w:p w14:paraId="5BB2B175" w14:textId="36FECB29" w:rsidR="00FC20B9" w:rsidRPr="00ED4E89" w:rsidRDefault="00E6231E" w:rsidP="00224AC2">
      <w:pPr>
        <w:pStyle w:val="Plattetekst"/>
        <w:rPr>
          <w:rFonts w:ascii="Arial" w:hAnsi="Arial" w:cs="Arial"/>
          <w:b/>
          <w:bCs/>
        </w:rPr>
      </w:pPr>
      <w:r w:rsidRPr="00ED4E89">
        <w:rPr>
          <w:rFonts w:ascii="Arial" w:hAnsi="Arial" w:cs="Arial"/>
          <w:b/>
          <w:bCs/>
        </w:rPr>
        <w:lastRenderedPageBreak/>
        <w:t>Beveiligingsincidenten</w:t>
      </w:r>
    </w:p>
    <w:p w14:paraId="67C4ABF9" w14:textId="0A0872AE" w:rsidR="00E6231E" w:rsidRPr="00ED4E89" w:rsidRDefault="001A0F68" w:rsidP="00224AC2">
      <w:pPr>
        <w:pStyle w:val="Plattetekst"/>
        <w:rPr>
          <w:rFonts w:ascii="Arial" w:hAnsi="Arial" w:cs="Arial"/>
        </w:rPr>
      </w:pPr>
      <w:r w:rsidRPr="00ED4E89">
        <w:rPr>
          <w:rFonts w:ascii="Arial" w:hAnsi="Arial" w:cs="Arial"/>
        </w:rPr>
        <w:t xml:space="preserve">Beveiligingsincidenten dienen bij </w:t>
      </w:r>
      <w:r w:rsidR="0012167D" w:rsidRPr="00ED4E89">
        <w:rPr>
          <w:rFonts w:ascii="Arial" w:hAnsi="Arial" w:cs="Arial"/>
        </w:rPr>
        <w:t xml:space="preserve">een loket </w:t>
      </w:r>
      <w:r w:rsidRPr="00ED4E89">
        <w:rPr>
          <w:rFonts w:ascii="Arial" w:hAnsi="Arial" w:cs="Arial"/>
        </w:rPr>
        <w:t>gemeld</w:t>
      </w:r>
      <w:r w:rsidR="00B43DA7" w:rsidRPr="00ED4E89">
        <w:rPr>
          <w:rFonts w:ascii="Arial" w:hAnsi="Arial" w:cs="Arial"/>
        </w:rPr>
        <w:t xml:space="preserve"> en </w:t>
      </w:r>
      <w:r w:rsidR="005D3126" w:rsidRPr="00ED4E89">
        <w:rPr>
          <w:rFonts w:ascii="Arial" w:hAnsi="Arial" w:cs="Arial"/>
        </w:rPr>
        <w:t xml:space="preserve">afgehandeld conform het in het DAP beschreven proces </w:t>
      </w:r>
      <w:r w:rsidR="006D7B65" w:rsidRPr="00ED4E89">
        <w:rPr>
          <w:rFonts w:ascii="Arial" w:hAnsi="Arial" w:cs="Arial"/>
        </w:rPr>
        <w:t>Incident</w:t>
      </w:r>
      <w:r w:rsidR="005D3126" w:rsidRPr="00ED4E89">
        <w:rPr>
          <w:rFonts w:ascii="Arial" w:hAnsi="Arial" w:cs="Arial"/>
        </w:rPr>
        <w:t xml:space="preserve"> Management.</w:t>
      </w:r>
      <w:r w:rsidR="002B713B" w:rsidRPr="00ED4E89">
        <w:rPr>
          <w:rFonts w:ascii="Arial" w:hAnsi="Arial" w:cs="Arial"/>
        </w:rPr>
        <w:t xml:space="preserve"> Indien</w:t>
      </w:r>
      <w:r w:rsidR="00974E7B" w:rsidRPr="00ED4E89">
        <w:rPr>
          <w:rFonts w:ascii="Arial" w:hAnsi="Arial" w:cs="Arial"/>
        </w:rPr>
        <w:t xml:space="preserve"> naar aanleiding van een beveiligingsincident</w:t>
      </w:r>
      <w:r w:rsidR="002B713B" w:rsidRPr="00ED4E89">
        <w:rPr>
          <w:rFonts w:ascii="Arial" w:hAnsi="Arial" w:cs="Arial"/>
        </w:rPr>
        <w:t xml:space="preserve"> forensisch onderzoek </w:t>
      </w:r>
      <w:r w:rsidR="00EB6886" w:rsidRPr="00ED4E89">
        <w:rPr>
          <w:rFonts w:ascii="Arial" w:hAnsi="Arial" w:cs="Arial"/>
        </w:rPr>
        <w:t>nodig is of verlangd wordt, werkt Leverancier hieraan</w:t>
      </w:r>
      <w:r w:rsidR="000A701C" w:rsidRPr="00ED4E89">
        <w:rPr>
          <w:rFonts w:ascii="Arial" w:hAnsi="Arial" w:cs="Arial"/>
        </w:rPr>
        <w:t xml:space="preserve"> volledig</w:t>
      </w:r>
      <w:r w:rsidR="00EB6886" w:rsidRPr="00ED4E89">
        <w:rPr>
          <w:rFonts w:ascii="Arial" w:hAnsi="Arial" w:cs="Arial"/>
        </w:rPr>
        <w:t xml:space="preserve"> mee</w:t>
      </w:r>
      <w:r w:rsidR="000A701C" w:rsidRPr="00ED4E89">
        <w:rPr>
          <w:rFonts w:ascii="Arial" w:hAnsi="Arial" w:cs="Arial"/>
        </w:rPr>
        <w:t>.</w:t>
      </w:r>
    </w:p>
    <w:p w14:paraId="2E7CD1B6" w14:textId="05860A56" w:rsidR="00224AC2" w:rsidRPr="00ED4E89" w:rsidRDefault="00224AC2" w:rsidP="00224AC2">
      <w:pPr>
        <w:pStyle w:val="Plattetekst"/>
        <w:rPr>
          <w:rFonts w:ascii="Arial" w:hAnsi="Arial" w:cs="Arial"/>
        </w:rPr>
      </w:pPr>
    </w:p>
    <w:p w14:paraId="4887EF16" w14:textId="3AF05531" w:rsidR="00826AE6" w:rsidRPr="00ED4E89" w:rsidRDefault="00826AE6" w:rsidP="00224AC2">
      <w:pPr>
        <w:pStyle w:val="Plattetekst"/>
        <w:rPr>
          <w:rFonts w:ascii="Arial" w:hAnsi="Arial" w:cs="Arial"/>
          <w:b/>
          <w:bCs/>
        </w:rPr>
      </w:pPr>
      <w:r w:rsidRPr="00ED4E89">
        <w:rPr>
          <w:rFonts w:ascii="Arial" w:hAnsi="Arial" w:cs="Arial"/>
          <w:b/>
          <w:bCs/>
        </w:rPr>
        <w:t>Encryptie</w:t>
      </w:r>
      <w:r w:rsidR="00E91A4C" w:rsidRPr="00ED4E89">
        <w:rPr>
          <w:rFonts w:ascii="Arial" w:hAnsi="Arial" w:cs="Arial"/>
          <w:b/>
          <w:bCs/>
        </w:rPr>
        <w:t xml:space="preserve"> / cryptografie</w:t>
      </w:r>
    </w:p>
    <w:p w14:paraId="3D51751D" w14:textId="1BCB4B50" w:rsidR="001E4746" w:rsidRPr="00ED4E89" w:rsidRDefault="00826AE6" w:rsidP="0092539B">
      <w:pPr>
        <w:pStyle w:val="Plattetekst"/>
        <w:rPr>
          <w:rFonts w:ascii="Arial" w:hAnsi="Arial" w:cs="Arial"/>
        </w:rPr>
      </w:pPr>
      <w:r w:rsidRPr="00ED4E89">
        <w:rPr>
          <w:rFonts w:ascii="Arial" w:hAnsi="Arial" w:cs="Arial"/>
        </w:rPr>
        <w:t>Ten behoeve van de b</w:t>
      </w:r>
      <w:r w:rsidR="001E4746" w:rsidRPr="00ED4E89">
        <w:rPr>
          <w:rFonts w:ascii="Arial" w:hAnsi="Arial" w:cs="Arial"/>
        </w:rPr>
        <w:t>etrouwbaarheid, integriteit en vertrouwelijkheid van de data</w:t>
      </w:r>
      <w:r w:rsidRPr="00ED4E89">
        <w:rPr>
          <w:rFonts w:ascii="Arial" w:hAnsi="Arial" w:cs="Arial"/>
        </w:rPr>
        <w:t xml:space="preserve"> past </w:t>
      </w:r>
      <w:r w:rsidR="001E4746" w:rsidRPr="00ED4E89">
        <w:rPr>
          <w:rFonts w:ascii="Arial" w:hAnsi="Arial" w:cs="Arial"/>
        </w:rPr>
        <w:t>Leverancier encryptie toe op</w:t>
      </w:r>
      <w:r w:rsidR="00F6790C" w:rsidRPr="00ED4E89">
        <w:rPr>
          <w:rFonts w:ascii="Arial" w:hAnsi="Arial" w:cs="Arial"/>
        </w:rPr>
        <w:t xml:space="preserve"> alle voor de Toepassing benodigde verwerkingen, netwerkverbindingen en opslagmedia.</w:t>
      </w:r>
      <w:r w:rsidR="00B07C69" w:rsidRPr="00ED4E89">
        <w:rPr>
          <w:rFonts w:ascii="Arial" w:hAnsi="Arial" w:cs="Arial"/>
        </w:rPr>
        <w:t xml:space="preserve"> Data at rest en data in motion zijn binnen de Toepassing beveiligd door middel van betrouwbare protocollen en encryptietechnieken (</w:t>
      </w:r>
      <w:proofErr w:type="spellStart"/>
      <w:r w:rsidR="00B07C69" w:rsidRPr="00ED4E89">
        <w:rPr>
          <w:rFonts w:ascii="Arial" w:hAnsi="Arial" w:cs="Arial"/>
        </w:rPr>
        <w:t>cipher</w:t>
      </w:r>
      <w:proofErr w:type="spellEnd"/>
      <w:r w:rsidR="00B07C69" w:rsidRPr="00ED4E89">
        <w:rPr>
          <w:rFonts w:ascii="Arial" w:hAnsi="Arial" w:cs="Arial"/>
        </w:rPr>
        <w:t xml:space="preserve"> suites), conform de richtlijnen van het Forum Standaardisatie en NCSC over data-encryptie en beveiligde verbindingen</w:t>
      </w:r>
      <w:r w:rsidR="008C748B" w:rsidRPr="00ED4E89">
        <w:rPr>
          <w:rFonts w:ascii="Arial" w:hAnsi="Arial" w:cs="Arial"/>
        </w:rPr>
        <w:t xml:space="preserve">. Deze zijn conform </w:t>
      </w:r>
      <w:r w:rsidR="00B30EB6" w:rsidRPr="00ED4E89">
        <w:rPr>
          <w:rFonts w:ascii="Arial" w:hAnsi="Arial" w:cs="Arial"/>
        </w:rPr>
        <w:t xml:space="preserve">aanvaardbare kosten en de laatste </w:t>
      </w:r>
      <w:r w:rsidR="008C748B" w:rsidRPr="00ED4E89">
        <w:rPr>
          <w:rFonts w:ascii="Arial" w:hAnsi="Arial" w:cs="Arial"/>
        </w:rPr>
        <w:t>stand der techniek ingericht.</w:t>
      </w:r>
    </w:p>
    <w:p w14:paraId="1D3A58D2" w14:textId="180440F6" w:rsidR="00A97D35" w:rsidRPr="00ED4E89" w:rsidRDefault="00A97D35" w:rsidP="0092539B">
      <w:pPr>
        <w:pStyle w:val="Plattetekst"/>
        <w:rPr>
          <w:rFonts w:ascii="Arial" w:hAnsi="Arial" w:cs="Arial"/>
        </w:rPr>
      </w:pPr>
    </w:p>
    <w:p w14:paraId="763CE6F2" w14:textId="42D95FEE" w:rsidR="00A97D35" w:rsidRPr="00ED4E89" w:rsidRDefault="00A97D35" w:rsidP="0092539B">
      <w:pPr>
        <w:pStyle w:val="Plattetekst"/>
        <w:rPr>
          <w:rFonts w:ascii="Arial" w:hAnsi="Arial" w:cs="Arial"/>
        </w:rPr>
      </w:pPr>
      <w:r w:rsidRPr="00ED4E89">
        <w:rPr>
          <w:rFonts w:ascii="Arial" w:hAnsi="Arial" w:cs="Arial"/>
        </w:rPr>
        <w:t>Voor het beheer van encryptiesleutels heeft Leverancier sleutelbeheer ingericht.</w:t>
      </w:r>
    </w:p>
    <w:p w14:paraId="28421577" w14:textId="04362ACE" w:rsidR="00826AE6" w:rsidRPr="00ED4E89" w:rsidRDefault="00826AE6" w:rsidP="0092539B">
      <w:pPr>
        <w:pStyle w:val="Plattetekst"/>
        <w:rPr>
          <w:rFonts w:ascii="Arial" w:hAnsi="Arial" w:cs="Arial"/>
        </w:rPr>
      </w:pPr>
    </w:p>
    <w:p w14:paraId="2D14E552" w14:textId="6B571995" w:rsidR="00826AE6" w:rsidRPr="00ED4E89" w:rsidRDefault="00783855" w:rsidP="0092539B">
      <w:pPr>
        <w:pStyle w:val="Plattetekst"/>
        <w:rPr>
          <w:rFonts w:ascii="Arial" w:hAnsi="Arial" w:cs="Arial"/>
          <w:b/>
          <w:bCs/>
        </w:rPr>
      </w:pPr>
      <w:r w:rsidRPr="00ED4E89">
        <w:rPr>
          <w:rFonts w:ascii="Arial" w:hAnsi="Arial" w:cs="Arial"/>
          <w:b/>
          <w:bCs/>
        </w:rPr>
        <w:t>Patchmanagement</w:t>
      </w:r>
    </w:p>
    <w:p w14:paraId="077D6703" w14:textId="774CE030" w:rsidR="00783855" w:rsidRPr="00ED4E89" w:rsidRDefault="00783855" w:rsidP="0092539B">
      <w:pPr>
        <w:pStyle w:val="Plattetekst"/>
        <w:rPr>
          <w:rFonts w:ascii="Arial" w:hAnsi="Arial" w:cs="Arial"/>
        </w:rPr>
      </w:pPr>
      <w:r w:rsidRPr="3C1CC456">
        <w:rPr>
          <w:rFonts w:ascii="Arial" w:hAnsi="Arial" w:cs="Arial"/>
        </w:rPr>
        <w:t xml:space="preserve">Leverancier </w:t>
      </w:r>
      <w:r w:rsidR="005B1FF9" w:rsidRPr="3C1CC456">
        <w:rPr>
          <w:rFonts w:ascii="Arial" w:hAnsi="Arial" w:cs="Arial"/>
        </w:rPr>
        <w:t xml:space="preserve">heeft </w:t>
      </w:r>
      <w:r w:rsidR="00AE20A5" w:rsidRPr="3C1CC456">
        <w:rPr>
          <w:rFonts w:ascii="Arial" w:hAnsi="Arial" w:cs="Arial"/>
        </w:rPr>
        <w:t xml:space="preserve">beleid voor </w:t>
      </w:r>
      <w:r w:rsidR="005B1FF9" w:rsidRPr="3C1CC456">
        <w:rPr>
          <w:rFonts w:ascii="Arial" w:hAnsi="Arial" w:cs="Arial"/>
        </w:rPr>
        <w:t>patch manageme</w:t>
      </w:r>
      <w:r w:rsidR="00130FC5" w:rsidRPr="3C1CC456">
        <w:rPr>
          <w:rFonts w:ascii="Arial" w:hAnsi="Arial" w:cs="Arial"/>
        </w:rPr>
        <w:t xml:space="preserve">nt ingericht zodat </w:t>
      </w:r>
      <w:r w:rsidR="0060644B" w:rsidRPr="3C1CC456">
        <w:rPr>
          <w:rFonts w:ascii="Arial" w:hAnsi="Arial" w:cs="Arial"/>
        </w:rPr>
        <w:t>de laatste versies van firmware en besturingssoftware worden gehanteerd.</w:t>
      </w:r>
      <w:r w:rsidR="003C3D90" w:rsidRPr="3C1CC456">
        <w:rPr>
          <w:rFonts w:ascii="Arial" w:hAnsi="Arial" w:cs="Arial"/>
        </w:rPr>
        <w:t xml:space="preserve"> Beveiligingspatches worden geëvalueerd, geprioriteerd, getest en conform het risicoprofiel tijdig doorgevoerd. </w:t>
      </w:r>
      <w:r w:rsidR="00FA2DC9" w:rsidRPr="3C1CC456">
        <w:rPr>
          <w:rFonts w:ascii="Arial" w:hAnsi="Arial" w:cs="Arial"/>
          <w:lang w:eastAsia="nl-NL"/>
        </w:rPr>
        <w:t>Als de kans op misbruik en de verwachte schade beide hoog zijn (</w:t>
      </w:r>
      <w:r w:rsidR="45C93EB7" w:rsidRPr="3C1CC456">
        <w:rPr>
          <w:rFonts w:ascii="Arial" w:hAnsi="Arial" w:cs="Arial"/>
          <w:lang w:eastAsia="nl-NL"/>
        </w:rPr>
        <w:t>NCSC-classificatie</w:t>
      </w:r>
      <w:r w:rsidR="00FA2DC9" w:rsidRPr="3C1CC456">
        <w:rPr>
          <w:rFonts w:ascii="Arial" w:hAnsi="Arial" w:cs="Arial"/>
          <w:lang w:eastAsia="nl-NL"/>
        </w:rPr>
        <w:t xml:space="preserve"> kwetsbaarheidswaarschuwingen), worden patches zo snel mogelijk, maar uiterlijk binnen een week geïnstalleerd. In de tussentijd worden op basis van een expliciete risicoafweging mitigerende maatregelen getroffen.</w:t>
      </w:r>
    </w:p>
    <w:p w14:paraId="19C087D8" w14:textId="0DFBDD68" w:rsidR="00E67BE8" w:rsidRPr="00ED4E89" w:rsidRDefault="00E67BE8" w:rsidP="0092539B">
      <w:pPr>
        <w:pStyle w:val="Plattetekst"/>
        <w:rPr>
          <w:rFonts w:ascii="Arial" w:hAnsi="Arial" w:cs="Arial"/>
        </w:rPr>
      </w:pPr>
    </w:p>
    <w:p w14:paraId="126997F4" w14:textId="172BDE36" w:rsidR="00E67BE8" w:rsidRPr="00ED4E89" w:rsidRDefault="003B6D5C" w:rsidP="0092539B">
      <w:pPr>
        <w:pStyle w:val="Plattetekst"/>
        <w:rPr>
          <w:rFonts w:ascii="Arial" w:hAnsi="Arial" w:cs="Arial"/>
          <w:b/>
          <w:bCs/>
        </w:rPr>
      </w:pPr>
      <w:proofErr w:type="spellStart"/>
      <w:r w:rsidRPr="00ED4E89">
        <w:rPr>
          <w:rFonts w:ascii="Arial" w:hAnsi="Arial" w:cs="Arial"/>
          <w:b/>
          <w:bCs/>
        </w:rPr>
        <w:t>Vulnerability</w:t>
      </w:r>
      <w:proofErr w:type="spellEnd"/>
      <w:r w:rsidRPr="00ED4E89">
        <w:rPr>
          <w:rFonts w:ascii="Arial" w:hAnsi="Arial" w:cs="Arial"/>
          <w:b/>
          <w:bCs/>
        </w:rPr>
        <w:t xml:space="preserve"> Management</w:t>
      </w:r>
    </w:p>
    <w:p w14:paraId="082903FC" w14:textId="4E1AEE3B" w:rsidR="00835013" w:rsidRPr="00ED4E89" w:rsidRDefault="001F6166" w:rsidP="0092539B">
      <w:pPr>
        <w:pStyle w:val="Plattetekst"/>
        <w:rPr>
          <w:rFonts w:ascii="Arial" w:hAnsi="Arial" w:cs="Arial"/>
        </w:rPr>
      </w:pPr>
      <w:r w:rsidRPr="00ED4E89">
        <w:rPr>
          <w:rFonts w:ascii="Arial" w:hAnsi="Arial" w:cs="Arial"/>
        </w:rPr>
        <w:t xml:space="preserve">Leverancier </w:t>
      </w:r>
      <w:r w:rsidR="00DF1159" w:rsidRPr="00ED4E89">
        <w:rPr>
          <w:rFonts w:ascii="Arial" w:hAnsi="Arial" w:cs="Arial"/>
        </w:rPr>
        <w:t xml:space="preserve">controleert de systemen dagelijks op </w:t>
      </w:r>
      <w:r w:rsidR="00E754AF" w:rsidRPr="00ED4E89">
        <w:rPr>
          <w:rFonts w:ascii="Arial" w:hAnsi="Arial" w:cs="Arial"/>
        </w:rPr>
        <w:t>kwetsbaarheden</w:t>
      </w:r>
      <w:r w:rsidR="00234FAB" w:rsidRPr="00ED4E89">
        <w:rPr>
          <w:rFonts w:ascii="Arial" w:hAnsi="Arial" w:cs="Arial"/>
        </w:rPr>
        <w:t xml:space="preserve"> en heeft hiervoor een proces ingeregeld.</w:t>
      </w:r>
    </w:p>
    <w:p w14:paraId="67D59205" w14:textId="261E15FD" w:rsidR="007048DD" w:rsidRPr="00ED4E89" w:rsidRDefault="007048DD" w:rsidP="0092539B">
      <w:pPr>
        <w:pStyle w:val="Plattetekst"/>
        <w:rPr>
          <w:rFonts w:ascii="Arial" w:hAnsi="Arial" w:cs="Arial"/>
        </w:rPr>
      </w:pPr>
    </w:p>
    <w:p w14:paraId="6B3E4700" w14:textId="1ECBB77E" w:rsidR="007048DD" w:rsidRPr="00ED4E89" w:rsidRDefault="007048DD" w:rsidP="0092539B">
      <w:pPr>
        <w:pStyle w:val="Plattetekst"/>
        <w:rPr>
          <w:rFonts w:ascii="Arial" w:hAnsi="Arial" w:cs="Arial"/>
          <w:b/>
          <w:bCs/>
        </w:rPr>
      </w:pPr>
      <w:proofErr w:type="spellStart"/>
      <w:r w:rsidRPr="00ED4E89">
        <w:rPr>
          <w:rFonts w:ascii="Arial" w:hAnsi="Arial" w:cs="Arial"/>
          <w:b/>
          <w:bCs/>
        </w:rPr>
        <w:t>Logging</w:t>
      </w:r>
      <w:proofErr w:type="spellEnd"/>
      <w:r w:rsidR="008B2734" w:rsidRPr="00ED4E89">
        <w:rPr>
          <w:rFonts w:ascii="Arial" w:hAnsi="Arial" w:cs="Arial"/>
          <w:b/>
          <w:bCs/>
        </w:rPr>
        <w:t xml:space="preserve"> en monitoring</w:t>
      </w:r>
    </w:p>
    <w:p w14:paraId="0F7BF05E" w14:textId="7492B5A2" w:rsidR="007048DD" w:rsidRPr="00ED4E89" w:rsidRDefault="00C1796B" w:rsidP="0092539B">
      <w:pPr>
        <w:pStyle w:val="Plattetekst"/>
        <w:rPr>
          <w:rFonts w:ascii="Arial" w:hAnsi="Arial" w:cs="Arial"/>
        </w:rPr>
      </w:pPr>
      <w:r w:rsidRPr="00ED4E89">
        <w:rPr>
          <w:rFonts w:ascii="Arial" w:hAnsi="Arial" w:cs="Arial"/>
        </w:rPr>
        <w:t xml:space="preserve">Leverancier logt alle relevante handelingen </w:t>
      </w:r>
      <w:r w:rsidR="00B957AC" w:rsidRPr="00ED4E89">
        <w:rPr>
          <w:rFonts w:ascii="Arial" w:hAnsi="Arial" w:cs="Arial"/>
        </w:rPr>
        <w:t xml:space="preserve">en systeemgebeurtenissen </w:t>
      </w:r>
      <w:r w:rsidRPr="00ED4E89">
        <w:rPr>
          <w:rFonts w:ascii="Arial" w:hAnsi="Arial" w:cs="Arial"/>
        </w:rPr>
        <w:t>op haar servers</w:t>
      </w:r>
      <w:r w:rsidR="00284DBD" w:rsidRPr="00ED4E89">
        <w:rPr>
          <w:rFonts w:ascii="Arial" w:hAnsi="Arial" w:cs="Arial"/>
        </w:rPr>
        <w:t xml:space="preserve"> en toepassingen die relevant zijn met betrekking tot de Dienst.</w:t>
      </w:r>
    </w:p>
    <w:p w14:paraId="1C330D35" w14:textId="77777777" w:rsidR="00E92CB7" w:rsidRPr="00ED4E89" w:rsidRDefault="00E92CB7" w:rsidP="0092539B">
      <w:pPr>
        <w:pStyle w:val="Plattetekst"/>
        <w:rPr>
          <w:rFonts w:ascii="Arial" w:hAnsi="Arial" w:cs="Arial"/>
        </w:rPr>
      </w:pPr>
    </w:p>
    <w:p w14:paraId="05AACCF4" w14:textId="34515564" w:rsidR="00B1707C" w:rsidRPr="00ED4E89" w:rsidRDefault="00A41E2F" w:rsidP="0092539B">
      <w:pPr>
        <w:pStyle w:val="Plattetekst"/>
        <w:rPr>
          <w:rFonts w:ascii="Arial" w:hAnsi="Arial" w:cs="Arial"/>
          <w:b/>
          <w:bCs/>
        </w:rPr>
      </w:pPr>
      <w:r w:rsidRPr="00ED4E89">
        <w:rPr>
          <w:rFonts w:ascii="Arial" w:hAnsi="Arial" w:cs="Arial"/>
          <w:b/>
          <w:bCs/>
        </w:rPr>
        <w:t>Bescherming tegen malware</w:t>
      </w:r>
      <w:r w:rsidR="00E33844" w:rsidRPr="00ED4E89">
        <w:rPr>
          <w:rFonts w:ascii="Arial" w:hAnsi="Arial" w:cs="Arial"/>
          <w:b/>
          <w:bCs/>
        </w:rPr>
        <w:t>,</w:t>
      </w:r>
      <w:r w:rsidRPr="00ED4E89">
        <w:rPr>
          <w:rFonts w:ascii="Arial" w:hAnsi="Arial" w:cs="Arial"/>
          <w:b/>
          <w:bCs/>
        </w:rPr>
        <w:t xml:space="preserve"> virussen</w:t>
      </w:r>
      <w:r w:rsidR="00E33844" w:rsidRPr="00ED4E89">
        <w:rPr>
          <w:rFonts w:ascii="Arial" w:hAnsi="Arial" w:cs="Arial"/>
          <w:b/>
          <w:bCs/>
        </w:rPr>
        <w:t xml:space="preserve"> en hackers</w:t>
      </w:r>
    </w:p>
    <w:p w14:paraId="08F87B36" w14:textId="7C9D9B8E" w:rsidR="003B6D5C" w:rsidRPr="00ED4E89" w:rsidRDefault="00B1707C" w:rsidP="0092539B">
      <w:pPr>
        <w:pStyle w:val="Plattetekst"/>
        <w:rPr>
          <w:rFonts w:ascii="Arial" w:hAnsi="Arial" w:cs="Arial"/>
        </w:rPr>
      </w:pPr>
      <w:r w:rsidRPr="00ED4E89">
        <w:rPr>
          <w:rFonts w:ascii="Arial" w:hAnsi="Arial" w:cs="Arial"/>
        </w:rPr>
        <w:t xml:space="preserve">Leverancier heeft </w:t>
      </w:r>
      <w:r w:rsidR="003737D3" w:rsidRPr="00ED4E89">
        <w:rPr>
          <w:rFonts w:ascii="Arial" w:hAnsi="Arial" w:cs="Arial"/>
        </w:rPr>
        <w:t xml:space="preserve">antivirus- en </w:t>
      </w:r>
      <w:proofErr w:type="spellStart"/>
      <w:r w:rsidR="003737D3" w:rsidRPr="00ED4E89">
        <w:rPr>
          <w:rFonts w:ascii="Arial" w:hAnsi="Arial" w:cs="Arial"/>
        </w:rPr>
        <w:t>antimalwareprogrammatuur</w:t>
      </w:r>
      <w:proofErr w:type="spellEnd"/>
      <w:r w:rsidR="003737D3" w:rsidRPr="00ED4E89">
        <w:rPr>
          <w:rFonts w:ascii="Arial" w:hAnsi="Arial" w:cs="Arial"/>
        </w:rPr>
        <w:t xml:space="preserve"> </w:t>
      </w:r>
      <w:r w:rsidR="005526F7" w:rsidRPr="00ED4E89">
        <w:rPr>
          <w:rFonts w:ascii="Arial" w:hAnsi="Arial" w:cs="Arial"/>
        </w:rPr>
        <w:t>op haar systemen</w:t>
      </w:r>
      <w:r w:rsidR="00F8300B" w:rsidRPr="00ED4E89">
        <w:rPr>
          <w:rFonts w:ascii="Arial" w:hAnsi="Arial" w:cs="Arial"/>
        </w:rPr>
        <w:t xml:space="preserve"> en de raakvlakken met de externe </w:t>
      </w:r>
      <w:r w:rsidR="009F6789" w:rsidRPr="00ED4E89">
        <w:rPr>
          <w:rFonts w:ascii="Arial" w:hAnsi="Arial" w:cs="Arial"/>
        </w:rPr>
        <w:t>koppelingen ingericht</w:t>
      </w:r>
      <w:r w:rsidR="002F792B" w:rsidRPr="00ED4E89">
        <w:rPr>
          <w:rFonts w:ascii="Arial" w:hAnsi="Arial" w:cs="Arial"/>
        </w:rPr>
        <w:t xml:space="preserve">. </w:t>
      </w:r>
      <w:r w:rsidR="00CF1949" w:rsidRPr="00ED4E89">
        <w:rPr>
          <w:rFonts w:ascii="Arial" w:hAnsi="Arial" w:cs="Arial"/>
        </w:rPr>
        <w:t xml:space="preserve">Deze </w:t>
      </w:r>
      <w:r w:rsidR="005F4C2C" w:rsidRPr="00ED4E89">
        <w:rPr>
          <w:rFonts w:ascii="Arial" w:hAnsi="Arial" w:cs="Arial"/>
        </w:rPr>
        <w:t>programmatuur wordt</w:t>
      </w:r>
      <w:r w:rsidR="00CF1949" w:rsidRPr="00ED4E89">
        <w:rPr>
          <w:rFonts w:ascii="Arial" w:hAnsi="Arial" w:cs="Arial"/>
        </w:rPr>
        <w:t xml:space="preserve"> tenminste dagelijks </w:t>
      </w:r>
      <w:proofErr w:type="spellStart"/>
      <w:r w:rsidR="00CF1949" w:rsidRPr="00ED4E89">
        <w:rPr>
          <w:rFonts w:ascii="Arial" w:hAnsi="Arial" w:cs="Arial"/>
        </w:rPr>
        <w:t>geüpdated</w:t>
      </w:r>
      <w:proofErr w:type="spellEnd"/>
      <w:r w:rsidR="00AF1B38" w:rsidRPr="00ED4E89">
        <w:rPr>
          <w:rFonts w:ascii="Arial" w:hAnsi="Arial" w:cs="Arial"/>
        </w:rPr>
        <w:t xml:space="preserve"> en computer</w:t>
      </w:r>
      <w:r w:rsidR="009E26DB" w:rsidRPr="00ED4E89">
        <w:rPr>
          <w:rFonts w:ascii="Arial" w:hAnsi="Arial" w:cs="Arial"/>
        </w:rPr>
        <w:t xml:space="preserve">s, servers en media worden </w:t>
      </w:r>
      <w:r w:rsidR="00121C56" w:rsidRPr="00ED4E89">
        <w:rPr>
          <w:rFonts w:ascii="Arial" w:hAnsi="Arial" w:cs="Arial"/>
        </w:rPr>
        <w:t>actief routinematig gescand</w:t>
      </w:r>
      <w:r w:rsidR="005F4C2C" w:rsidRPr="00ED4E89">
        <w:rPr>
          <w:rFonts w:ascii="Arial" w:hAnsi="Arial" w:cs="Arial"/>
        </w:rPr>
        <w:t>.</w:t>
      </w:r>
      <w:r w:rsidR="00CF1949" w:rsidRPr="00ED4E89">
        <w:rPr>
          <w:rFonts w:ascii="Arial" w:hAnsi="Arial" w:cs="Arial"/>
        </w:rPr>
        <w:t xml:space="preserve"> </w:t>
      </w:r>
      <w:r w:rsidR="00F8300B" w:rsidRPr="00ED4E89">
        <w:rPr>
          <w:rFonts w:ascii="Arial" w:hAnsi="Arial" w:cs="Arial"/>
        </w:rPr>
        <w:t>Het dataverkeer wordt actief gemonitord</w:t>
      </w:r>
      <w:r w:rsidR="00CF1949" w:rsidRPr="00ED4E89">
        <w:rPr>
          <w:rFonts w:ascii="Arial" w:hAnsi="Arial" w:cs="Arial"/>
        </w:rPr>
        <w:t xml:space="preserve"> (</w:t>
      </w:r>
      <w:proofErr w:type="spellStart"/>
      <w:r w:rsidR="00CF1949" w:rsidRPr="00ED4E89">
        <w:rPr>
          <w:rFonts w:ascii="Arial" w:hAnsi="Arial" w:cs="Arial"/>
        </w:rPr>
        <w:t>intrusion</w:t>
      </w:r>
      <w:proofErr w:type="spellEnd"/>
      <w:r w:rsidR="00CF1949" w:rsidRPr="00ED4E89">
        <w:rPr>
          <w:rFonts w:ascii="Arial" w:hAnsi="Arial" w:cs="Arial"/>
        </w:rPr>
        <w:t xml:space="preserve"> </w:t>
      </w:r>
      <w:proofErr w:type="spellStart"/>
      <w:r w:rsidR="00CF1949" w:rsidRPr="00ED4E89">
        <w:rPr>
          <w:rFonts w:ascii="Arial" w:hAnsi="Arial" w:cs="Arial"/>
        </w:rPr>
        <w:t>detection</w:t>
      </w:r>
      <w:proofErr w:type="spellEnd"/>
      <w:r w:rsidR="00CF1949" w:rsidRPr="00ED4E89">
        <w:rPr>
          <w:rFonts w:ascii="Arial" w:hAnsi="Arial" w:cs="Arial"/>
        </w:rPr>
        <w:t>/prevention)</w:t>
      </w:r>
      <w:r w:rsidR="00E33844" w:rsidRPr="00ED4E89">
        <w:rPr>
          <w:rFonts w:ascii="Arial" w:hAnsi="Arial" w:cs="Arial"/>
        </w:rPr>
        <w:t xml:space="preserve"> op</w:t>
      </w:r>
      <w:r w:rsidR="001815C7" w:rsidRPr="00ED4E89">
        <w:rPr>
          <w:rFonts w:ascii="Arial" w:hAnsi="Arial" w:cs="Arial"/>
        </w:rPr>
        <w:t xml:space="preserve"> indringers</w:t>
      </w:r>
      <w:r w:rsidR="000B1DFB" w:rsidRPr="00ED4E89">
        <w:rPr>
          <w:rFonts w:ascii="Arial" w:hAnsi="Arial" w:cs="Arial"/>
        </w:rPr>
        <w:t xml:space="preserve"> of pogingen daartoe</w:t>
      </w:r>
      <w:r w:rsidR="002F792B" w:rsidRPr="00ED4E89">
        <w:rPr>
          <w:rFonts w:ascii="Arial" w:hAnsi="Arial" w:cs="Arial"/>
        </w:rPr>
        <w:t>.</w:t>
      </w:r>
    </w:p>
    <w:p w14:paraId="390705F1" w14:textId="7E580AE2" w:rsidR="002F792B" w:rsidRPr="00ED4E89" w:rsidRDefault="002F792B" w:rsidP="0092539B">
      <w:pPr>
        <w:pStyle w:val="Plattetekst"/>
        <w:rPr>
          <w:rFonts w:ascii="Arial" w:hAnsi="Arial" w:cs="Arial"/>
        </w:rPr>
      </w:pPr>
    </w:p>
    <w:p w14:paraId="12A66FBF" w14:textId="1B438BE1" w:rsidR="00FD0ABB" w:rsidRPr="00ED4E89" w:rsidRDefault="00FD0ABB" w:rsidP="0092539B">
      <w:pPr>
        <w:pStyle w:val="Plattetekst"/>
        <w:rPr>
          <w:rFonts w:ascii="Arial" w:hAnsi="Arial" w:cs="Arial"/>
          <w:b/>
          <w:bCs/>
        </w:rPr>
      </w:pPr>
      <w:proofErr w:type="spellStart"/>
      <w:r w:rsidRPr="00ED4E89">
        <w:rPr>
          <w:rFonts w:ascii="Arial" w:hAnsi="Arial" w:cs="Arial"/>
          <w:b/>
          <w:bCs/>
        </w:rPr>
        <w:t>Hardening</w:t>
      </w:r>
      <w:proofErr w:type="spellEnd"/>
    </w:p>
    <w:p w14:paraId="1199D8B8" w14:textId="05940B13" w:rsidR="002E4080" w:rsidRPr="00ED4E89" w:rsidRDefault="003F06C1" w:rsidP="00CC20EF">
      <w:pPr>
        <w:rPr>
          <w:rFonts w:ascii="Arial" w:hAnsi="Arial" w:cs="Arial"/>
        </w:rPr>
      </w:pPr>
      <w:r w:rsidRPr="00ED4E89">
        <w:rPr>
          <w:rFonts w:ascii="Arial" w:hAnsi="Arial" w:cs="Arial"/>
          <w:lang w:eastAsia="nl-NL"/>
        </w:rPr>
        <w:t xml:space="preserve">Leverancier heeft alle hardware </w:t>
      </w:r>
      <w:proofErr w:type="spellStart"/>
      <w:r w:rsidRPr="00ED4E89">
        <w:rPr>
          <w:rFonts w:ascii="Arial" w:hAnsi="Arial" w:cs="Arial"/>
          <w:lang w:eastAsia="nl-NL"/>
        </w:rPr>
        <w:t>gehardened</w:t>
      </w:r>
      <w:proofErr w:type="spellEnd"/>
      <w:r w:rsidRPr="00ED4E89">
        <w:rPr>
          <w:rFonts w:ascii="Arial" w:hAnsi="Arial" w:cs="Arial"/>
          <w:lang w:eastAsia="nl-NL"/>
        </w:rPr>
        <w:t xml:space="preserve"> en de configuraties worden tenminste jaarlijks herzien. Alle functionaliteit die niet voor het leveren van de prestatie nodig is op een server voor het leveren van de overeengekomen prestatie is verwijderd of uitgeschakeld. Poorten die niet gebruikt worden zijn afgesloten.</w:t>
      </w:r>
    </w:p>
    <w:p w14:paraId="4A83E537" w14:textId="638CA558" w:rsidR="002E4080" w:rsidRPr="00ED4E89" w:rsidRDefault="002E4080" w:rsidP="0092539B">
      <w:pPr>
        <w:pStyle w:val="Plattetekst"/>
        <w:rPr>
          <w:rFonts w:ascii="Arial" w:hAnsi="Arial" w:cs="Arial"/>
        </w:rPr>
      </w:pPr>
    </w:p>
    <w:p w14:paraId="25B00AFF" w14:textId="4CEE353E" w:rsidR="004E2AC8" w:rsidRPr="00ED4E89" w:rsidRDefault="004E2AC8" w:rsidP="0092539B">
      <w:pPr>
        <w:pStyle w:val="Plattetekst"/>
        <w:rPr>
          <w:rFonts w:ascii="Arial" w:hAnsi="Arial" w:cs="Arial"/>
          <w:b/>
          <w:bCs/>
        </w:rPr>
      </w:pPr>
      <w:r w:rsidRPr="00ED4E89">
        <w:rPr>
          <w:rFonts w:ascii="Arial" w:hAnsi="Arial" w:cs="Arial"/>
          <w:b/>
          <w:bCs/>
        </w:rPr>
        <w:t>Pentesten</w:t>
      </w:r>
    </w:p>
    <w:p w14:paraId="697D7BEA" w14:textId="6C178532" w:rsidR="004E2AC8" w:rsidRPr="00ED4E89" w:rsidRDefault="004E2AC8" w:rsidP="0092539B">
      <w:pPr>
        <w:pStyle w:val="Plattetekst"/>
        <w:rPr>
          <w:rFonts w:ascii="Arial" w:hAnsi="Arial" w:cs="Arial"/>
        </w:rPr>
      </w:pPr>
      <w:r w:rsidRPr="00ED4E89">
        <w:rPr>
          <w:rFonts w:ascii="Arial" w:hAnsi="Arial" w:cs="Arial"/>
        </w:rPr>
        <w:t xml:space="preserve">Leverancier ziet erop toe dat nieuwe versies van de software worden getest op </w:t>
      </w:r>
      <w:r w:rsidR="002B6713" w:rsidRPr="00ED4E89">
        <w:rPr>
          <w:rFonts w:ascii="Arial" w:hAnsi="Arial" w:cs="Arial"/>
        </w:rPr>
        <w:t>tenminste de bekende OWASP-kwetsbaarheden.</w:t>
      </w:r>
      <w:r w:rsidR="003519A6" w:rsidRPr="00ED4E89">
        <w:rPr>
          <w:rFonts w:ascii="Arial" w:hAnsi="Arial" w:cs="Arial"/>
        </w:rPr>
        <w:t xml:space="preserve"> Tevens vindt jaarlijks een </w:t>
      </w:r>
      <w:proofErr w:type="spellStart"/>
      <w:r w:rsidR="003519A6" w:rsidRPr="00ED4E89">
        <w:rPr>
          <w:rFonts w:ascii="Arial" w:hAnsi="Arial" w:cs="Arial"/>
        </w:rPr>
        <w:t>pentest</w:t>
      </w:r>
      <w:proofErr w:type="spellEnd"/>
      <w:r w:rsidR="003519A6" w:rsidRPr="00ED4E89">
        <w:rPr>
          <w:rFonts w:ascii="Arial" w:hAnsi="Arial" w:cs="Arial"/>
        </w:rPr>
        <w:t xml:space="preserve"> plaats op</w:t>
      </w:r>
      <w:r w:rsidR="00E13AF5" w:rsidRPr="00ED4E89">
        <w:rPr>
          <w:rFonts w:ascii="Arial" w:hAnsi="Arial" w:cs="Arial"/>
        </w:rPr>
        <w:t xml:space="preserve"> externe (</w:t>
      </w:r>
      <w:proofErr w:type="spellStart"/>
      <w:r w:rsidR="00E13AF5" w:rsidRPr="00ED4E89">
        <w:rPr>
          <w:rFonts w:ascii="Arial" w:hAnsi="Arial" w:cs="Arial"/>
        </w:rPr>
        <w:t>webfacing</w:t>
      </w:r>
      <w:proofErr w:type="spellEnd"/>
      <w:r w:rsidR="00E13AF5" w:rsidRPr="00ED4E89">
        <w:rPr>
          <w:rFonts w:ascii="Arial" w:hAnsi="Arial" w:cs="Arial"/>
        </w:rPr>
        <w:t>)</w:t>
      </w:r>
      <w:r w:rsidR="0084343F" w:rsidRPr="00ED4E89">
        <w:rPr>
          <w:rFonts w:ascii="Arial" w:hAnsi="Arial" w:cs="Arial"/>
        </w:rPr>
        <w:t xml:space="preserve"> omgeving.</w:t>
      </w:r>
    </w:p>
    <w:p w14:paraId="17DA775A" w14:textId="5FA4C41F" w:rsidR="005D747C" w:rsidRPr="00ED4E89" w:rsidRDefault="005D747C" w:rsidP="0092539B">
      <w:pPr>
        <w:pStyle w:val="Plattetekst"/>
        <w:rPr>
          <w:rFonts w:ascii="Arial" w:hAnsi="Arial" w:cs="Arial"/>
          <w:b/>
          <w:bCs/>
        </w:rPr>
      </w:pPr>
      <w:r w:rsidRPr="00ED4E89">
        <w:rPr>
          <w:rFonts w:ascii="Arial" w:hAnsi="Arial" w:cs="Arial"/>
          <w:b/>
          <w:bCs/>
        </w:rPr>
        <w:lastRenderedPageBreak/>
        <w:t>Segregatie</w:t>
      </w:r>
    </w:p>
    <w:p w14:paraId="0BC7CD71" w14:textId="14541493" w:rsidR="005D747C" w:rsidRPr="00ED4E89" w:rsidRDefault="007302DD" w:rsidP="0092539B">
      <w:pPr>
        <w:pStyle w:val="Plattetekst"/>
        <w:rPr>
          <w:rFonts w:ascii="Arial" w:hAnsi="Arial" w:cs="Arial"/>
        </w:rPr>
      </w:pPr>
      <w:r w:rsidRPr="00ED4E89">
        <w:rPr>
          <w:rFonts w:ascii="Arial" w:hAnsi="Arial" w:cs="Arial"/>
        </w:rPr>
        <w:t>Leverancier ziet erop toe dat de Dienst (software en data) logisch en/of technisch is geïsoleerd van andere klanten van Leverancier. De gegevens en gegevensverwerkingen mogen niet toegankelijk of zichtbaar zijn voor onbevoegde derden, waaronder andere klanten van de Leverancier.</w:t>
      </w:r>
    </w:p>
    <w:p w14:paraId="5A76E1E5" w14:textId="61DCF435" w:rsidR="0084343F" w:rsidRPr="00ED4E89" w:rsidRDefault="0084343F" w:rsidP="0092539B">
      <w:pPr>
        <w:pStyle w:val="Plattetekst"/>
        <w:rPr>
          <w:rFonts w:ascii="Arial" w:hAnsi="Arial" w:cs="Arial"/>
        </w:rPr>
      </w:pPr>
    </w:p>
    <w:p w14:paraId="7491887E" w14:textId="3620DC9F" w:rsidR="00DA20E8" w:rsidRPr="00ED4E89" w:rsidRDefault="008B3B3F" w:rsidP="0092539B">
      <w:pPr>
        <w:pStyle w:val="Plattetekst"/>
        <w:rPr>
          <w:rFonts w:ascii="Arial" w:hAnsi="Arial" w:cs="Arial"/>
          <w:b/>
          <w:bCs/>
        </w:rPr>
      </w:pPr>
      <w:r w:rsidRPr="00ED4E89">
        <w:rPr>
          <w:rFonts w:ascii="Arial" w:hAnsi="Arial" w:cs="Arial"/>
          <w:b/>
          <w:bCs/>
        </w:rPr>
        <w:t>Toegangsbeveiliging</w:t>
      </w:r>
    </w:p>
    <w:p w14:paraId="4A6F8145" w14:textId="08C3D1DE" w:rsidR="00D137F9" w:rsidRPr="00ED4E89" w:rsidRDefault="008B3B3F" w:rsidP="00500BEF">
      <w:pPr>
        <w:pStyle w:val="Plattetekst"/>
        <w:numPr>
          <w:ilvl w:val="0"/>
          <w:numId w:val="39"/>
        </w:numPr>
        <w:rPr>
          <w:rFonts w:ascii="Arial" w:hAnsi="Arial" w:cs="Arial"/>
        </w:rPr>
      </w:pPr>
      <w:r w:rsidRPr="00ED4E89">
        <w:rPr>
          <w:rFonts w:ascii="Arial" w:hAnsi="Arial" w:cs="Arial"/>
        </w:rPr>
        <w:t xml:space="preserve">Leverancier heeft passende maatregelen getroffen om de fysieke en logische </w:t>
      </w:r>
      <w:proofErr w:type="spellStart"/>
      <w:r w:rsidRPr="00ED4E89">
        <w:rPr>
          <w:rFonts w:ascii="Arial" w:hAnsi="Arial" w:cs="Arial"/>
        </w:rPr>
        <w:t>toegang</w:t>
      </w:r>
      <w:r w:rsidR="0094068B" w:rsidRPr="00ED4E89">
        <w:rPr>
          <w:rFonts w:ascii="Arial" w:hAnsi="Arial" w:cs="Arial"/>
        </w:rPr>
        <w:t>beveiliging</w:t>
      </w:r>
      <w:proofErr w:type="spellEnd"/>
      <w:r w:rsidR="0094068B" w:rsidRPr="00ED4E89">
        <w:rPr>
          <w:rFonts w:ascii="Arial" w:hAnsi="Arial" w:cs="Arial"/>
        </w:rPr>
        <w:t xml:space="preserve"> te waarborgen zodat onbevoegden geen toegang </w:t>
      </w:r>
      <w:r w:rsidR="00596077" w:rsidRPr="00ED4E89">
        <w:rPr>
          <w:rFonts w:ascii="Arial" w:hAnsi="Arial" w:cs="Arial"/>
        </w:rPr>
        <w:t>kunnen krijgen tot de programmatuur en data van VNG Realisatie.</w:t>
      </w:r>
      <w:r w:rsidR="00C817F5" w:rsidRPr="00ED4E89">
        <w:rPr>
          <w:rFonts w:ascii="Arial" w:hAnsi="Arial" w:cs="Arial"/>
        </w:rPr>
        <w:t xml:space="preserve"> Leverancier heeft hiervoor processen en procedures ingericht</w:t>
      </w:r>
      <w:r w:rsidR="00F1053C" w:rsidRPr="00ED4E89">
        <w:rPr>
          <w:rFonts w:ascii="Arial" w:hAnsi="Arial" w:cs="Arial"/>
        </w:rPr>
        <w:t xml:space="preserve"> en ziet erop toe dat deze worden nageleefd.</w:t>
      </w:r>
    </w:p>
    <w:p w14:paraId="1DC6AC75" w14:textId="67ABD99C" w:rsidR="00500BEF" w:rsidRPr="00ED4E89" w:rsidRDefault="00370B8A" w:rsidP="00370B8A">
      <w:pPr>
        <w:pStyle w:val="Plattetekst"/>
        <w:numPr>
          <w:ilvl w:val="0"/>
          <w:numId w:val="39"/>
        </w:numPr>
        <w:rPr>
          <w:rFonts w:ascii="Arial" w:hAnsi="Arial" w:cs="Arial"/>
        </w:rPr>
      </w:pPr>
      <w:r w:rsidRPr="00ED4E89">
        <w:rPr>
          <w:rFonts w:ascii="Arial" w:hAnsi="Arial" w:cs="Arial"/>
        </w:rPr>
        <w:t xml:space="preserve">Als vanuit een </w:t>
      </w:r>
      <w:proofErr w:type="spellStart"/>
      <w:r w:rsidRPr="00ED4E89">
        <w:rPr>
          <w:rFonts w:ascii="Arial" w:hAnsi="Arial" w:cs="Arial"/>
        </w:rPr>
        <w:t>onvertrouwde</w:t>
      </w:r>
      <w:proofErr w:type="spellEnd"/>
      <w:r w:rsidRPr="00ED4E89">
        <w:rPr>
          <w:rFonts w:ascii="Arial" w:hAnsi="Arial" w:cs="Arial"/>
        </w:rPr>
        <w:t xml:space="preserve"> zone toegang wordt verleend naar een vertrouwde zone, gebeurt dit alleen op basis van minimaal </w:t>
      </w:r>
      <w:proofErr w:type="spellStart"/>
      <w:r w:rsidRPr="00ED4E89">
        <w:rPr>
          <w:rFonts w:ascii="Arial" w:hAnsi="Arial" w:cs="Arial"/>
        </w:rPr>
        <w:t>two</w:t>
      </w:r>
      <w:proofErr w:type="spellEnd"/>
      <w:r w:rsidRPr="00ED4E89">
        <w:rPr>
          <w:rFonts w:ascii="Arial" w:hAnsi="Arial" w:cs="Arial"/>
        </w:rPr>
        <w:t>-factor authenticatie.</w:t>
      </w:r>
    </w:p>
    <w:p w14:paraId="57183747" w14:textId="12168B9D" w:rsidR="00137E81" w:rsidRPr="00ED4E89" w:rsidRDefault="00137E81" w:rsidP="00E230F6">
      <w:pPr>
        <w:rPr>
          <w:rStyle w:val="Zwaar"/>
          <w:rFonts w:ascii="Arial" w:hAnsi="Arial" w:cs="Arial"/>
        </w:rPr>
      </w:pPr>
    </w:p>
    <w:p w14:paraId="520F1B52" w14:textId="32ACBF02" w:rsidR="00472460" w:rsidRDefault="00472460" w:rsidP="00E230F6">
      <w:pPr>
        <w:rPr>
          <w:rFonts w:ascii="Arial" w:hAnsi="Arial" w:cs="Arial"/>
          <w:b/>
          <w:bCs/>
        </w:rPr>
      </w:pPr>
      <w:r w:rsidRPr="00ED4E89">
        <w:rPr>
          <w:rFonts w:ascii="Arial" w:hAnsi="Arial" w:cs="Arial"/>
          <w:b/>
          <w:bCs/>
        </w:rPr>
        <w:t>Dataclassificatie</w:t>
      </w:r>
    </w:p>
    <w:p w14:paraId="4C10405D" w14:textId="77777777" w:rsidR="00990C52" w:rsidRPr="00990C52" w:rsidRDefault="00990C52" w:rsidP="00990C52">
      <w:pPr>
        <w:widowControl w:val="0"/>
        <w:autoSpaceDE w:val="0"/>
        <w:autoSpaceDN w:val="0"/>
        <w:spacing w:line="240" w:lineRule="auto"/>
        <w:ind w:left="0"/>
        <w:contextualSpacing w:val="0"/>
        <w:rPr>
          <w:rFonts w:ascii="Verdana" w:eastAsia="Verdana" w:hAnsi="Verdana" w:cs="Verdana"/>
          <w:sz w:val="22"/>
          <w:szCs w:val="22"/>
        </w:rPr>
      </w:pPr>
    </w:p>
    <w:tbl>
      <w:tblPr>
        <w:tblStyle w:val="TableGrid1"/>
        <w:tblW w:w="0" w:type="auto"/>
        <w:tblInd w:w="805" w:type="dxa"/>
        <w:tblCellMar>
          <w:top w:w="28" w:type="dxa"/>
          <w:left w:w="57" w:type="dxa"/>
          <w:bottom w:w="28" w:type="dxa"/>
          <w:right w:w="57" w:type="dxa"/>
        </w:tblCellMar>
        <w:tblLook w:val="04A0" w:firstRow="1" w:lastRow="0" w:firstColumn="1" w:lastColumn="0" w:noHBand="0" w:noVBand="1"/>
      </w:tblPr>
      <w:tblGrid>
        <w:gridCol w:w="1381"/>
        <w:gridCol w:w="2316"/>
        <w:gridCol w:w="2225"/>
        <w:gridCol w:w="2333"/>
      </w:tblGrid>
      <w:tr w:rsidR="00857236" w:rsidRPr="00857236" w14:paraId="1E6FC84C" w14:textId="77777777" w:rsidTr="00F64CE2">
        <w:trPr>
          <w:trHeight w:val="104"/>
        </w:trPr>
        <w:tc>
          <w:tcPr>
            <w:tcW w:w="1381" w:type="dxa"/>
            <w:vMerge w:val="restart"/>
            <w:shd w:val="clear" w:color="auto" w:fill="0070C0"/>
          </w:tcPr>
          <w:p w14:paraId="26820A73" w14:textId="77777777" w:rsidR="00990C52" w:rsidRPr="00857236" w:rsidRDefault="00990C52" w:rsidP="00990C52">
            <w:pPr>
              <w:spacing w:line="240" w:lineRule="auto"/>
              <w:ind w:left="0"/>
              <w:contextualSpacing w:val="0"/>
              <w:rPr>
                <w:rFonts w:ascii="Arial" w:eastAsia="Verdana" w:hAnsi="Arial" w:cs="Arial"/>
                <w:color w:val="FFFFFF" w:themeColor="background1"/>
              </w:rPr>
            </w:pPr>
            <w:r w:rsidRPr="00857236">
              <w:rPr>
                <w:rFonts w:ascii="Arial" w:eastAsia="Verdana" w:hAnsi="Arial" w:cs="Arial"/>
                <w:color w:val="FFFFFF" w:themeColor="background1"/>
              </w:rPr>
              <w:t>Proces</w:t>
            </w:r>
          </w:p>
        </w:tc>
        <w:tc>
          <w:tcPr>
            <w:tcW w:w="6874" w:type="dxa"/>
            <w:gridSpan w:val="3"/>
            <w:shd w:val="clear" w:color="auto" w:fill="0070C0"/>
          </w:tcPr>
          <w:p w14:paraId="65D7AF5F" w14:textId="77777777" w:rsidR="00990C52" w:rsidRPr="00857236" w:rsidRDefault="00990C52" w:rsidP="00990C52">
            <w:pPr>
              <w:spacing w:line="240" w:lineRule="auto"/>
              <w:ind w:left="0"/>
              <w:contextualSpacing w:val="0"/>
              <w:rPr>
                <w:rFonts w:ascii="Arial" w:eastAsia="Verdana" w:hAnsi="Arial" w:cs="Arial"/>
                <w:color w:val="FFFFFF" w:themeColor="background1"/>
              </w:rPr>
            </w:pPr>
            <w:r w:rsidRPr="00857236">
              <w:rPr>
                <w:rFonts w:ascii="Arial" w:eastAsia="Verdana" w:hAnsi="Arial" w:cs="Arial"/>
                <w:color w:val="FFFFFF" w:themeColor="background1"/>
              </w:rPr>
              <w:t>Classificatie</w:t>
            </w:r>
          </w:p>
        </w:tc>
      </w:tr>
      <w:tr w:rsidR="00990C52" w:rsidRPr="00990C52" w14:paraId="4D3FC5AF" w14:textId="77777777" w:rsidTr="00F64CE2">
        <w:trPr>
          <w:trHeight w:val="104"/>
        </w:trPr>
        <w:tc>
          <w:tcPr>
            <w:tcW w:w="1381" w:type="dxa"/>
            <w:vMerge/>
          </w:tcPr>
          <w:p w14:paraId="4163DDF5" w14:textId="77777777" w:rsidR="00990C52" w:rsidRPr="00857236" w:rsidRDefault="00990C52" w:rsidP="00990C52">
            <w:pPr>
              <w:spacing w:line="240" w:lineRule="auto"/>
              <w:ind w:left="0"/>
              <w:contextualSpacing w:val="0"/>
              <w:rPr>
                <w:rFonts w:ascii="Arial" w:eastAsia="Verdana" w:hAnsi="Arial" w:cs="Arial"/>
              </w:rPr>
            </w:pPr>
          </w:p>
        </w:tc>
        <w:tc>
          <w:tcPr>
            <w:tcW w:w="2316" w:type="dxa"/>
            <w:shd w:val="clear" w:color="auto" w:fill="0070C0"/>
          </w:tcPr>
          <w:p w14:paraId="2F46CB62" w14:textId="77777777" w:rsidR="00990C52" w:rsidRPr="00857236" w:rsidRDefault="00990C52" w:rsidP="00990C52">
            <w:pPr>
              <w:spacing w:line="240" w:lineRule="auto"/>
              <w:ind w:left="0"/>
              <w:contextualSpacing w:val="0"/>
              <w:rPr>
                <w:rFonts w:ascii="Arial" w:eastAsia="Verdana" w:hAnsi="Arial" w:cs="Arial"/>
                <w:color w:val="FFFFFF" w:themeColor="background1"/>
              </w:rPr>
            </w:pPr>
            <w:r w:rsidRPr="00857236">
              <w:rPr>
                <w:rFonts w:ascii="Arial" w:eastAsia="Verdana" w:hAnsi="Arial" w:cs="Arial"/>
                <w:color w:val="FFFFFF" w:themeColor="background1"/>
              </w:rPr>
              <w:t>Beschikbaarheid</w:t>
            </w:r>
          </w:p>
        </w:tc>
        <w:tc>
          <w:tcPr>
            <w:tcW w:w="2225" w:type="dxa"/>
            <w:shd w:val="clear" w:color="auto" w:fill="0070C0"/>
          </w:tcPr>
          <w:p w14:paraId="49F53E1A" w14:textId="77777777" w:rsidR="00990C52" w:rsidRPr="00857236" w:rsidRDefault="00990C52" w:rsidP="00990C52">
            <w:pPr>
              <w:spacing w:line="240" w:lineRule="auto"/>
              <w:ind w:left="0"/>
              <w:contextualSpacing w:val="0"/>
              <w:rPr>
                <w:rFonts w:ascii="Arial" w:eastAsia="Verdana" w:hAnsi="Arial" w:cs="Arial"/>
                <w:color w:val="FFFFFF" w:themeColor="background1"/>
              </w:rPr>
            </w:pPr>
            <w:r w:rsidRPr="00857236">
              <w:rPr>
                <w:rFonts w:ascii="Arial" w:eastAsia="Verdana" w:hAnsi="Arial" w:cs="Arial"/>
                <w:color w:val="FFFFFF" w:themeColor="background1"/>
              </w:rPr>
              <w:t>Integriteit</w:t>
            </w:r>
          </w:p>
        </w:tc>
        <w:tc>
          <w:tcPr>
            <w:tcW w:w="2333" w:type="dxa"/>
            <w:shd w:val="clear" w:color="auto" w:fill="0070C0"/>
          </w:tcPr>
          <w:p w14:paraId="605C3A91" w14:textId="77777777" w:rsidR="00990C52" w:rsidRPr="00857236" w:rsidRDefault="00990C52" w:rsidP="00990C52">
            <w:pPr>
              <w:spacing w:line="240" w:lineRule="auto"/>
              <w:ind w:left="0"/>
              <w:contextualSpacing w:val="0"/>
              <w:rPr>
                <w:rFonts w:ascii="Arial" w:eastAsia="Verdana" w:hAnsi="Arial" w:cs="Arial"/>
                <w:color w:val="FFFFFF" w:themeColor="background1"/>
              </w:rPr>
            </w:pPr>
            <w:r w:rsidRPr="00857236">
              <w:rPr>
                <w:rFonts w:ascii="Arial" w:eastAsia="Verdana" w:hAnsi="Arial" w:cs="Arial"/>
                <w:color w:val="FFFFFF" w:themeColor="background1"/>
              </w:rPr>
              <w:t>Vertrouwelijkheid</w:t>
            </w:r>
          </w:p>
        </w:tc>
      </w:tr>
      <w:tr w:rsidR="00990C52" w:rsidRPr="00990C52" w14:paraId="37166BC8" w14:textId="77777777" w:rsidTr="00F64CE2">
        <w:tc>
          <w:tcPr>
            <w:tcW w:w="1381" w:type="dxa"/>
          </w:tcPr>
          <w:p w14:paraId="22A1CB64" w14:textId="016AAA22" w:rsidR="00990C52" w:rsidRPr="00990C52" w:rsidRDefault="00990C52" w:rsidP="00990C52">
            <w:pPr>
              <w:spacing w:line="240" w:lineRule="auto"/>
              <w:ind w:left="0"/>
              <w:contextualSpacing w:val="0"/>
              <w:rPr>
                <w:rFonts w:ascii="Arial" w:eastAsia="Verdana" w:hAnsi="Arial" w:cs="Arial"/>
              </w:rPr>
            </w:pPr>
          </w:p>
        </w:tc>
        <w:tc>
          <w:tcPr>
            <w:tcW w:w="2316" w:type="dxa"/>
          </w:tcPr>
          <w:p w14:paraId="2E6E2935" w14:textId="5C4FEE02" w:rsidR="00990C52" w:rsidRPr="00990C52" w:rsidRDefault="00990C52" w:rsidP="00990C52">
            <w:pPr>
              <w:spacing w:line="240" w:lineRule="auto"/>
              <w:ind w:left="0"/>
              <w:contextualSpacing w:val="0"/>
              <w:rPr>
                <w:rFonts w:ascii="Arial" w:eastAsia="Verdana" w:hAnsi="Arial" w:cs="Arial"/>
              </w:rPr>
            </w:pPr>
          </w:p>
        </w:tc>
        <w:tc>
          <w:tcPr>
            <w:tcW w:w="2225" w:type="dxa"/>
          </w:tcPr>
          <w:p w14:paraId="532FB2CA" w14:textId="12A25628" w:rsidR="00990C52" w:rsidRPr="00990C52" w:rsidRDefault="00990C52" w:rsidP="00990C52">
            <w:pPr>
              <w:spacing w:line="240" w:lineRule="auto"/>
              <w:ind w:left="0"/>
              <w:contextualSpacing w:val="0"/>
              <w:rPr>
                <w:rFonts w:ascii="Arial" w:eastAsia="Verdana" w:hAnsi="Arial" w:cs="Arial"/>
              </w:rPr>
            </w:pPr>
          </w:p>
        </w:tc>
        <w:tc>
          <w:tcPr>
            <w:tcW w:w="2333" w:type="dxa"/>
          </w:tcPr>
          <w:p w14:paraId="67EAD5BC" w14:textId="6749BB46" w:rsidR="00990C52" w:rsidRPr="00990C52" w:rsidRDefault="00990C52" w:rsidP="00990C52">
            <w:pPr>
              <w:spacing w:line="240" w:lineRule="auto"/>
              <w:ind w:left="0"/>
              <w:contextualSpacing w:val="0"/>
              <w:rPr>
                <w:rFonts w:ascii="Arial" w:eastAsia="Verdana" w:hAnsi="Arial" w:cs="Arial"/>
              </w:rPr>
            </w:pPr>
          </w:p>
        </w:tc>
      </w:tr>
    </w:tbl>
    <w:p w14:paraId="7231B35E" w14:textId="77777777" w:rsidR="00990C52" w:rsidRPr="00990C52" w:rsidRDefault="00990C52" w:rsidP="00990C52">
      <w:pPr>
        <w:widowControl w:val="0"/>
        <w:autoSpaceDE w:val="0"/>
        <w:autoSpaceDN w:val="0"/>
        <w:spacing w:line="240" w:lineRule="auto"/>
        <w:ind w:left="0"/>
        <w:contextualSpacing w:val="0"/>
        <w:rPr>
          <w:rFonts w:ascii="Verdana" w:eastAsia="Verdana" w:hAnsi="Verdana" w:cs="Verdana"/>
          <w:sz w:val="22"/>
          <w:szCs w:val="22"/>
        </w:rPr>
      </w:pPr>
    </w:p>
    <w:p w14:paraId="5F85961F" w14:textId="79810F77" w:rsidR="00472460" w:rsidRPr="00ED4E89" w:rsidRDefault="00472460" w:rsidP="00E230F6">
      <w:pPr>
        <w:rPr>
          <w:rFonts w:ascii="Arial" w:hAnsi="Arial" w:cs="Arial"/>
          <w:b/>
          <w:bCs/>
        </w:rPr>
      </w:pPr>
      <w:r w:rsidRPr="00ED4E89">
        <w:rPr>
          <w:rFonts w:ascii="Arial" w:hAnsi="Arial" w:cs="Arial"/>
          <w:b/>
          <w:bCs/>
        </w:rPr>
        <w:t xml:space="preserve">Gegevens </w:t>
      </w:r>
      <w:proofErr w:type="spellStart"/>
      <w:r w:rsidRPr="00ED4E89">
        <w:rPr>
          <w:rFonts w:ascii="Arial" w:hAnsi="Arial" w:cs="Arial"/>
          <w:b/>
          <w:bCs/>
        </w:rPr>
        <w:t>mirroring</w:t>
      </w:r>
      <w:proofErr w:type="spellEnd"/>
      <w:r w:rsidRPr="00ED4E89">
        <w:rPr>
          <w:rFonts w:ascii="Arial" w:hAnsi="Arial" w:cs="Arial"/>
          <w:b/>
          <w:bCs/>
        </w:rPr>
        <w:t xml:space="preserve">, back-up &amp; </w:t>
      </w:r>
      <w:proofErr w:type="spellStart"/>
      <w:r w:rsidRPr="00ED4E89">
        <w:rPr>
          <w:rFonts w:ascii="Arial" w:hAnsi="Arial" w:cs="Arial"/>
          <w:b/>
          <w:bCs/>
        </w:rPr>
        <w:t>restore</w:t>
      </w:r>
      <w:proofErr w:type="spellEnd"/>
    </w:p>
    <w:p w14:paraId="3EADCAF5" w14:textId="79837408" w:rsidR="00472460" w:rsidRDefault="00DF7B8B" w:rsidP="00C75EA0">
      <w:pPr>
        <w:rPr>
          <w:rFonts w:ascii="Arial" w:hAnsi="Arial" w:cs="Arial"/>
        </w:rPr>
      </w:pPr>
      <w:r w:rsidRPr="00ED4E89">
        <w:rPr>
          <w:rFonts w:ascii="Arial" w:hAnsi="Arial" w:cs="Arial"/>
        </w:rPr>
        <w:t xml:space="preserve">Leverancier voorziet in back-up en </w:t>
      </w:r>
      <w:proofErr w:type="spellStart"/>
      <w:r w:rsidRPr="00ED4E89">
        <w:rPr>
          <w:rFonts w:ascii="Arial" w:hAnsi="Arial" w:cs="Arial"/>
        </w:rPr>
        <w:t>restore</w:t>
      </w:r>
      <w:proofErr w:type="spellEnd"/>
      <w:r w:rsidRPr="00ED4E89">
        <w:rPr>
          <w:rFonts w:ascii="Arial" w:hAnsi="Arial" w:cs="Arial"/>
        </w:rPr>
        <w:t>-faciliteiten zodat gegevensverlies</w:t>
      </w:r>
      <w:r w:rsidR="00114F49" w:rsidRPr="00ED4E89">
        <w:rPr>
          <w:rFonts w:ascii="Arial" w:hAnsi="Arial" w:cs="Arial"/>
        </w:rPr>
        <w:t xml:space="preserve"> beperkt blijft tot de </w:t>
      </w:r>
      <w:r w:rsidR="008B6E51" w:rsidRPr="00ED4E89">
        <w:rPr>
          <w:rFonts w:ascii="Arial" w:hAnsi="Arial" w:cs="Arial"/>
        </w:rPr>
        <w:t>hiervoor</w:t>
      </w:r>
      <w:r w:rsidR="00BD5FA1" w:rsidRPr="00ED4E89">
        <w:rPr>
          <w:rFonts w:ascii="Arial" w:hAnsi="Arial" w:cs="Arial"/>
        </w:rPr>
        <w:t xml:space="preserve"> gestelde </w:t>
      </w:r>
      <w:r w:rsidR="00933198" w:rsidRPr="00ED4E89">
        <w:rPr>
          <w:rFonts w:ascii="Arial" w:hAnsi="Arial" w:cs="Arial"/>
        </w:rPr>
        <w:t>RPO</w:t>
      </w:r>
      <w:r w:rsidR="008B6E51" w:rsidRPr="00ED4E89">
        <w:rPr>
          <w:rFonts w:ascii="Arial" w:hAnsi="Arial" w:cs="Arial"/>
        </w:rPr>
        <w:t xml:space="preserve">. </w:t>
      </w:r>
      <w:r w:rsidR="006269B1" w:rsidRPr="00ED4E89">
        <w:rPr>
          <w:rFonts w:ascii="Arial" w:hAnsi="Arial" w:cs="Arial"/>
        </w:rPr>
        <w:t xml:space="preserve">De afspraken over en de wijze waarop de back-up en </w:t>
      </w:r>
      <w:proofErr w:type="spellStart"/>
      <w:r w:rsidR="006269B1" w:rsidRPr="00ED4E89">
        <w:rPr>
          <w:rFonts w:ascii="Arial" w:hAnsi="Arial" w:cs="Arial"/>
        </w:rPr>
        <w:t>restore</w:t>
      </w:r>
      <w:proofErr w:type="spellEnd"/>
      <w:r w:rsidR="006269B1" w:rsidRPr="00ED4E89">
        <w:rPr>
          <w:rFonts w:ascii="Arial" w:hAnsi="Arial" w:cs="Arial"/>
        </w:rPr>
        <w:t xml:space="preserve"> zijn ingericht, staan beschreven in het DAP.</w:t>
      </w:r>
    </w:p>
    <w:p w14:paraId="43075FCD" w14:textId="0CF30FEC" w:rsidR="00516E6C" w:rsidRDefault="00516E6C" w:rsidP="00C75EA0">
      <w:pPr>
        <w:rPr>
          <w:rFonts w:ascii="Arial" w:hAnsi="Arial" w:cs="Arial"/>
        </w:rPr>
      </w:pPr>
    </w:p>
    <w:p w14:paraId="34B68F17" w14:textId="294E1248" w:rsidR="00472460" w:rsidRPr="00ED4E89" w:rsidRDefault="00472460" w:rsidP="00B31BB6"/>
    <w:sectPr w:rsidR="00472460" w:rsidRPr="00ED4E89" w:rsidSect="008B432C">
      <w:headerReference w:type="default" r:id="rId15"/>
      <w:footerReference w:type="default" r:id="rId16"/>
      <w:pgSz w:w="11906" w:h="16838"/>
      <w:pgMar w:top="1701" w:right="1418" w:bottom="816" w:left="1418" w:header="0" w:footer="476" w:gutter="0"/>
      <w:cols w:space="708"/>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4127E0" w14:textId="77777777" w:rsidR="00647F1E" w:rsidRDefault="00647F1E" w:rsidP="00E230F6">
      <w:r>
        <w:separator/>
      </w:r>
    </w:p>
  </w:endnote>
  <w:endnote w:type="continuationSeparator" w:id="0">
    <w:p w14:paraId="3D4A452C" w14:textId="77777777" w:rsidR="00647F1E" w:rsidRDefault="00647F1E" w:rsidP="00E230F6">
      <w:r>
        <w:continuationSeparator/>
      </w:r>
    </w:p>
  </w:endnote>
  <w:endnote w:type="continuationNotice" w:id="1">
    <w:p w14:paraId="455D3224" w14:textId="77777777" w:rsidR="00647F1E" w:rsidRDefault="00647F1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Noto Sans Devanagari">
    <w:charset w:val="00"/>
    <w:family w:val="swiss"/>
    <w:pitch w:val="variable"/>
    <w:sig w:usb0="80008023" w:usb1="00002046"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1961E" w14:textId="193774C0" w:rsidR="009B0341" w:rsidRDefault="009B0341">
    <w:pPr>
      <w:pStyle w:val="Voettekst"/>
    </w:pPr>
    <w:r>
      <w:fldChar w:fldCharType="begin"/>
    </w:r>
    <w:r>
      <w:instrText xml:space="preserve"> PAGE  \* MERGEFORMAT </w:instrText>
    </w:r>
    <w:r>
      <w:fldChar w:fldCharType="separate"/>
    </w:r>
    <w:r w:rsidR="0029116D">
      <w:rPr>
        <w:noProof/>
      </w:rPr>
      <w:t>18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28D2BA" w14:textId="20414715" w:rsidR="009B0341" w:rsidRDefault="009B0341" w:rsidP="00E230F6">
    <w:pPr>
      <w:pStyle w:val="Plattetekst"/>
    </w:pPr>
  </w:p>
  <w:p w14:paraId="45292D38" w14:textId="74036ACD" w:rsidR="009B0341" w:rsidRDefault="009B0341" w:rsidP="00772911">
    <w:pPr>
      <w:pStyle w:val="Voettekst"/>
      <w:tabs>
        <w:tab w:val="right" w:pos="9070"/>
      </w:tabs>
      <w:ind w:left="851" w:firstLine="0"/>
    </w:pPr>
    <w:r>
      <w:tab/>
    </w:r>
    <w:r>
      <w:fldChar w:fldCharType="begin"/>
    </w:r>
    <w:r>
      <w:instrText xml:space="preserve"> PAGE  \* MERGEFORMAT </w:instrText>
    </w:r>
    <w:r>
      <w:fldChar w:fldCharType="separate"/>
    </w:r>
    <w:r w:rsidR="0029116D">
      <w:rPr>
        <w:noProof/>
      </w:rPr>
      <w:t>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3494F8" w14:textId="77777777" w:rsidR="00647F1E" w:rsidRDefault="00647F1E" w:rsidP="00E230F6">
      <w:r>
        <w:separator/>
      </w:r>
    </w:p>
  </w:footnote>
  <w:footnote w:type="continuationSeparator" w:id="0">
    <w:p w14:paraId="54900895" w14:textId="77777777" w:rsidR="00647F1E" w:rsidRDefault="00647F1E" w:rsidP="00E230F6">
      <w:r>
        <w:continuationSeparator/>
      </w:r>
    </w:p>
  </w:footnote>
  <w:footnote w:type="continuationNotice" w:id="1">
    <w:p w14:paraId="6537DF26" w14:textId="77777777" w:rsidR="00647F1E" w:rsidRDefault="00647F1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8A495" w14:textId="559835B2" w:rsidR="009B0341" w:rsidRDefault="009B0341" w:rsidP="00716F26">
    <w:pPr>
      <w:pStyle w:val="Koptekst"/>
      <w:ind w:left="0"/>
    </w:pPr>
    <w:r>
      <w:rPr>
        <w:noProof/>
        <w:lang w:eastAsia="nl-NL"/>
      </w:rPr>
      <w:drawing>
        <wp:inline distT="0" distB="0" distL="0" distR="0" wp14:anchorId="4B50CBC6" wp14:editId="00791BB1">
          <wp:extent cx="875489" cy="875489"/>
          <wp:effectExtent l="0" t="0" r="1270" b="1270"/>
          <wp:docPr id="10" name="Afbeelding 10" descr="Afbeelding met teken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pic:nvPicPr>
                <pic:blipFill>
                  <a:blip r:embed="rId1">
                    <a:extLst>
                      <a:ext uri="{FF2B5EF4-FFF2-40B4-BE49-F238E27FC236}">
                        <a16:creationId xmlns:arto="http://schemas.microsoft.com/office/word/2006/arto" xmlns:a16="http://schemas.microsoft.com/office/drawing/2014/main" xmlns:w="http://schemas.openxmlformats.org/wordprocessingml/2006/main" xmlns:w10="urn:schemas-microsoft-com:office:word" xmlns:v="urn:schemas-microsoft-com:vml" xmlns:o="urn:schemas-microsoft-com:office:office" xmlns="" id="{99560EEF-B667-0642-A1EE-4AC7973408D3}"/>
                      </a:ext>
                    </a:extLst>
                  </a:blip>
                  <a:stretch>
                    <a:fillRect/>
                  </a:stretch>
                </pic:blipFill>
                <pic:spPr>
                  <a:xfrm>
                    <a:off x="0" y="0"/>
                    <a:ext cx="875489" cy="8754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FF5E8" w14:textId="2B4AD34A" w:rsidR="009B0341" w:rsidRDefault="009B0341" w:rsidP="00537C34">
    <w:pPr>
      <w:pStyle w:val="Koptekst"/>
      <w:ind w:left="0"/>
    </w:pPr>
    <w:r>
      <w:rPr>
        <w:noProof/>
        <w:lang w:eastAsia="nl-NL"/>
      </w:rPr>
      <w:drawing>
        <wp:inline distT="0" distB="0" distL="0" distR="0" wp14:anchorId="27304EAF" wp14:editId="70988F41">
          <wp:extent cx="875489" cy="875489"/>
          <wp:effectExtent l="0" t="0" r="1270" b="1270"/>
          <wp:docPr id="12" name="Afbeelding 6" descr="Afbeelding met teken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pic:nvPicPr>
                <pic:blipFill>
                  <a:blip r:embed="rId1">
                    <a:extLst>
                      <a:ext uri="{FF2B5EF4-FFF2-40B4-BE49-F238E27FC236}">
                        <a16:creationId xmlns:arto="http://schemas.microsoft.com/office/word/2006/arto" xmlns:a16="http://schemas.microsoft.com/office/drawing/2014/main" xmlns:w="http://schemas.openxmlformats.org/wordprocessingml/2006/main" xmlns:w10="urn:schemas-microsoft-com:office:word" xmlns:v="urn:schemas-microsoft-com:vml" xmlns:o="urn:schemas-microsoft-com:office:office" xmlns="" xmlns:a14="http://schemas.microsoft.com/office/drawing/2010/main" id="{99560EEF-B667-0642-A1EE-4AC7973408D3}"/>
                      </a:ext>
                    </a:extLst>
                  </a:blip>
                  <a:stretch>
                    <a:fillRect/>
                  </a:stretch>
                </pic:blipFill>
                <pic:spPr>
                  <a:xfrm>
                    <a:off x="0" y="0"/>
                    <a:ext cx="875489" cy="8754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8821B4" w14:textId="2842EB30" w:rsidR="009B0341" w:rsidRDefault="009B0341" w:rsidP="00537C34">
    <w:pPr>
      <w:pStyle w:val="Koptekst"/>
      <w:ind w:left="0"/>
    </w:pPr>
    <w:r>
      <w:rPr>
        <w:noProof/>
        <w:lang w:eastAsia="nl-NL"/>
      </w:rPr>
      <w:drawing>
        <wp:inline distT="0" distB="0" distL="0" distR="0" wp14:anchorId="1AA05024" wp14:editId="7562618A">
          <wp:extent cx="875489" cy="875489"/>
          <wp:effectExtent l="0" t="0" r="1270" b="1270"/>
          <wp:docPr id="2" name="Afbeelding 6" descr="Afbeelding met teken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pic:nvPicPr>
                <pic:blipFill>
                  <a:blip r:embed="rId1">
                    <a:extLst>
                      <a:ext uri="{FF2B5EF4-FFF2-40B4-BE49-F238E27FC236}">
                        <a16:creationId xmlns:arto="http://schemas.microsoft.com/office/word/2006/arto" xmlns:a16="http://schemas.microsoft.com/office/drawing/2014/main" xmlns:w="http://schemas.openxmlformats.org/wordprocessingml/2006/main" xmlns:w10="urn:schemas-microsoft-com:office:word" xmlns:v="urn:schemas-microsoft-com:vml" xmlns:o="urn:schemas-microsoft-com:office:office" xmlns="" id="{99560EEF-B667-0642-A1EE-4AC7973408D3}"/>
                      </a:ext>
                    </a:extLst>
                  </a:blip>
                  <a:stretch>
                    <a:fillRect/>
                  </a:stretch>
                </pic:blipFill>
                <pic:spPr>
                  <a:xfrm>
                    <a:off x="0" y="0"/>
                    <a:ext cx="875489" cy="8754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39CC93E"/>
    <w:lvl w:ilvl="0">
      <w:start w:val="1"/>
      <w:numFmt w:val="decimal"/>
      <w:lvlText w:val="%1."/>
      <w:lvlJc w:val="left"/>
      <w:pPr>
        <w:tabs>
          <w:tab w:val="num" w:pos="1492"/>
        </w:tabs>
        <w:ind w:left="1492" w:hanging="360"/>
      </w:pPr>
    </w:lvl>
  </w:abstractNum>
  <w:abstractNum w:abstractNumId="1" w15:restartNumberingAfterBreak="0">
    <w:nsid w:val="FFFFFF7D"/>
    <w:multiLevelType w:val="multilevel"/>
    <w:tmpl w:val="C68C6E8E"/>
    <w:lvl w:ilvl="0">
      <w:start w:val="1"/>
      <w:numFmt w:val="decimal"/>
      <w:lvlText w:val="%1."/>
      <w:lvlJc w:val="left"/>
      <w:pPr>
        <w:tabs>
          <w:tab w:val="num"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multilevel"/>
    <w:tmpl w:val="E118FBEC"/>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multilevel"/>
    <w:tmpl w:val="3FB2124A"/>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hybridMultilevel"/>
    <w:tmpl w:val="CF30EB0A"/>
    <w:lvl w:ilvl="0" w:tplc="F9A268CC">
      <w:start w:val="1"/>
      <w:numFmt w:val="bullet"/>
      <w:lvlText w:val=""/>
      <w:lvlJc w:val="left"/>
      <w:pPr>
        <w:tabs>
          <w:tab w:val="num" w:pos="1492"/>
        </w:tabs>
        <w:ind w:left="1492" w:hanging="360"/>
      </w:pPr>
      <w:rPr>
        <w:rFonts w:ascii="Symbol" w:hAnsi="Symbol" w:hint="default"/>
      </w:rPr>
    </w:lvl>
    <w:lvl w:ilvl="1" w:tplc="E1587558">
      <w:numFmt w:val="decimal"/>
      <w:lvlText w:val=""/>
      <w:lvlJc w:val="left"/>
    </w:lvl>
    <w:lvl w:ilvl="2" w:tplc="4ADAEC7E">
      <w:numFmt w:val="decimal"/>
      <w:lvlText w:val=""/>
      <w:lvlJc w:val="left"/>
    </w:lvl>
    <w:lvl w:ilvl="3" w:tplc="5BF64912">
      <w:numFmt w:val="decimal"/>
      <w:lvlText w:val=""/>
      <w:lvlJc w:val="left"/>
    </w:lvl>
    <w:lvl w:ilvl="4" w:tplc="B1544F1C">
      <w:numFmt w:val="decimal"/>
      <w:lvlText w:val=""/>
      <w:lvlJc w:val="left"/>
    </w:lvl>
    <w:lvl w:ilvl="5" w:tplc="55A889E8">
      <w:numFmt w:val="decimal"/>
      <w:lvlText w:val=""/>
      <w:lvlJc w:val="left"/>
    </w:lvl>
    <w:lvl w:ilvl="6" w:tplc="FD264C5A">
      <w:numFmt w:val="decimal"/>
      <w:lvlText w:val=""/>
      <w:lvlJc w:val="left"/>
    </w:lvl>
    <w:lvl w:ilvl="7" w:tplc="9AE27566">
      <w:numFmt w:val="decimal"/>
      <w:lvlText w:val=""/>
      <w:lvlJc w:val="left"/>
    </w:lvl>
    <w:lvl w:ilvl="8" w:tplc="57D86344">
      <w:numFmt w:val="decimal"/>
      <w:lvlText w:val=""/>
      <w:lvlJc w:val="left"/>
    </w:lvl>
  </w:abstractNum>
  <w:abstractNum w:abstractNumId="5" w15:restartNumberingAfterBreak="0">
    <w:nsid w:val="FFFFFF81"/>
    <w:multiLevelType w:val="hybridMultilevel"/>
    <w:tmpl w:val="9CBE9FFA"/>
    <w:lvl w:ilvl="0" w:tplc="B45E2D42">
      <w:start w:val="1"/>
      <w:numFmt w:val="bullet"/>
      <w:lvlText w:val=""/>
      <w:lvlJc w:val="left"/>
      <w:pPr>
        <w:tabs>
          <w:tab w:val="num" w:pos="1209"/>
        </w:tabs>
        <w:ind w:left="1209" w:hanging="360"/>
      </w:pPr>
      <w:rPr>
        <w:rFonts w:ascii="Symbol" w:hAnsi="Symbol" w:hint="default"/>
      </w:rPr>
    </w:lvl>
    <w:lvl w:ilvl="1" w:tplc="AE58FC3A">
      <w:numFmt w:val="decimal"/>
      <w:lvlText w:val=""/>
      <w:lvlJc w:val="left"/>
    </w:lvl>
    <w:lvl w:ilvl="2" w:tplc="FD32037E">
      <w:numFmt w:val="decimal"/>
      <w:lvlText w:val=""/>
      <w:lvlJc w:val="left"/>
    </w:lvl>
    <w:lvl w:ilvl="3" w:tplc="61101900">
      <w:numFmt w:val="decimal"/>
      <w:lvlText w:val=""/>
      <w:lvlJc w:val="left"/>
    </w:lvl>
    <w:lvl w:ilvl="4" w:tplc="8E665FE4">
      <w:numFmt w:val="decimal"/>
      <w:lvlText w:val=""/>
      <w:lvlJc w:val="left"/>
    </w:lvl>
    <w:lvl w:ilvl="5" w:tplc="3702C0C6">
      <w:numFmt w:val="decimal"/>
      <w:lvlText w:val=""/>
      <w:lvlJc w:val="left"/>
    </w:lvl>
    <w:lvl w:ilvl="6" w:tplc="14EC0F6A">
      <w:numFmt w:val="decimal"/>
      <w:lvlText w:val=""/>
      <w:lvlJc w:val="left"/>
    </w:lvl>
    <w:lvl w:ilvl="7" w:tplc="9ED25D44">
      <w:numFmt w:val="decimal"/>
      <w:lvlText w:val=""/>
      <w:lvlJc w:val="left"/>
    </w:lvl>
    <w:lvl w:ilvl="8" w:tplc="73005E4A">
      <w:numFmt w:val="decimal"/>
      <w:lvlText w:val=""/>
      <w:lvlJc w:val="left"/>
    </w:lvl>
  </w:abstractNum>
  <w:abstractNum w:abstractNumId="6" w15:restartNumberingAfterBreak="0">
    <w:nsid w:val="FFFFFF82"/>
    <w:multiLevelType w:val="hybridMultilevel"/>
    <w:tmpl w:val="B022AF58"/>
    <w:lvl w:ilvl="0" w:tplc="C0E82BC8">
      <w:start w:val="1"/>
      <w:numFmt w:val="bullet"/>
      <w:lvlText w:val=""/>
      <w:lvlJc w:val="left"/>
      <w:pPr>
        <w:tabs>
          <w:tab w:val="num" w:pos="926"/>
        </w:tabs>
        <w:ind w:left="926" w:hanging="360"/>
      </w:pPr>
      <w:rPr>
        <w:rFonts w:ascii="Symbol" w:hAnsi="Symbol" w:hint="default"/>
      </w:rPr>
    </w:lvl>
    <w:lvl w:ilvl="1" w:tplc="FC84FC46">
      <w:numFmt w:val="decimal"/>
      <w:lvlText w:val=""/>
      <w:lvlJc w:val="left"/>
    </w:lvl>
    <w:lvl w:ilvl="2" w:tplc="A60ED720">
      <w:numFmt w:val="decimal"/>
      <w:lvlText w:val=""/>
      <w:lvlJc w:val="left"/>
    </w:lvl>
    <w:lvl w:ilvl="3" w:tplc="6F0E0458">
      <w:numFmt w:val="decimal"/>
      <w:lvlText w:val=""/>
      <w:lvlJc w:val="left"/>
    </w:lvl>
    <w:lvl w:ilvl="4" w:tplc="2626DBF8">
      <w:numFmt w:val="decimal"/>
      <w:lvlText w:val=""/>
      <w:lvlJc w:val="left"/>
    </w:lvl>
    <w:lvl w:ilvl="5" w:tplc="6CF2E21A">
      <w:numFmt w:val="decimal"/>
      <w:lvlText w:val=""/>
      <w:lvlJc w:val="left"/>
    </w:lvl>
    <w:lvl w:ilvl="6" w:tplc="8252E778">
      <w:numFmt w:val="decimal"/>
      <w:lvlText w:val=""/>
      <w:lvlJc w:val="left"/>
    </w:lvl>
    <w:lvl w:ilvl="7" w:tplc="84CE4764">
      <w:numFmt w:val="decimal"/>
      <w:lvlText w:val=""/>
      <w:lvlJc w:val="left"/>
    </w:lvl>
    <w:lvl w:ilvl="8" w:tplc="5B04FD50">
      <w:numFmt w:val="decimal"/>
      <w:lvlText w:val=""/>
      <w:lvlJc w:val="left"/>
    </w:lvl>
  </w:abstractNum>
  <w:abstractNum w:abstractNumId="7" w15:restartNumberingAfterBreak="0">
    <w:nsid w:val="FFFFFF83"/>
    <w:multiLevelType w:val="hybridMultilevel"/>
    <w:tmpl w:val="58681730"/>
    <w:lvl w:ilvl="0" w:tplc="83921156">
      <w:start w:val="1"/>
      <w:numFmt w:val="bullet"/>
      <w:lvlText w:val=""/>
      <w:lvlJc w:val="left"/>
      <w:pPr>
        <w:tabs>
          <w:tab w:val="num" w:pos="643"/>
        </w:tabs>
        <w:ind w:left="643" w:hanging="360"/>
      </w:pPr>
      <w:rPr>
        <w:rFonts w:ascii="Symbol" w:hAnsi="Symbol" w:hint="default"/>
      </w:rPr>
    </w:lvl>
    <w:lvl w:ilvl="1" w:tplc="91B425C2">
      <w:numFmt w:val="decimal"/>
      <w:lvlText w:val=""/>
      <w:lvlJc w:val="left"/>
    </w:lvl>
    <w:lvl w:ilvl="2" w:tplc="EA94F5D0">
      <w:numFmt w:val="decimal"/>
      <w:lvlText w:val=""/>
      <w:lvlJc w:val="left"/>
    </w:lvl>
    <w:lvl w:ilvl="3" w:tplc="C6EE397E">
      <w:numFmt w:val="decimal"/>
      <w:lvlText w:val=""/>
      <w:lvlJc w:val="left"/>
    </w:lvl>
    <w:lvl w:ilvl="4" w:tplc="0902CC98">
      <w:numFmt w:val="decimal"/>
      <w:lvlText w:val=""/>
      <w:lvlJc w:val="left"/>
    </w:lvl>
    <w:lvl w:ilvl="5" w:tplc="977CFFB6">
      <w:numFmt w:val="decimal"/>
      <w:lvlText w:val=""/>
      <w:lvlJc w:val="left"/>
    </w:lvl>
    <w:lvl w:ilvl="6" w:tplc="88ACD24E">
      <w:numFmt w:val="decimal"/>
      <w:lvlText w:val=""/>
      <w:lvlJc w:val="left"/>
    </w:lvl>
    <w:lvl w:ilvl="7" w:tplc="930CB76C">
      <w:numFmt w:val="decimal"/>
      <w:lvlText w:val=""/>
      <w:lvlJc w:val="left"/>
    </w:lvl>
    <w:lvl w:ilvl="8" w:tplc="51325094">
      <w:numFmt w:val="decimal"/>
      <w:lvlText w:val=""/>
      <w:lvlJc w:val="left"/>
    </w:lvl>
  </w:abstractNum>
  <w:abstractNum w:abstractNumId="8" w15:restartNumberingAfterBreak="0">
    <w:nsid w:val="FFFFFF88"/>
    <w:multiLevelType w:val="hybridMultilevel"/>
    <w:tmpl w:val="265A9064"/>
    <w:lvl w:ilvl="0" w:tplc="A9325586">
      <w:start w:val="1"/>
      <w:numFmt w:val="decimal"/>
      <w:lvlText w:val="%1."/>
      <w:lvlJc w:val="left"/>
      <w:pPr>
        <w:tabs>
          <w:tab w:val="num" w:pos="360"/>
        </w:tabs>
        <w:ind w:left="360" w:hanging="360"/>
      </w:pPr>
    </w:lvl>
    <w:lvl w:ilvl="1" w:tplc="8AC633E8">
      <w:numFmt w:val="decimal"/>
      <w:lvlText w:val=""/>
      <w:lvlJc w:val="left"/>
    </w:lvl>
    <w:lvl w:ilvl="2" w:tplc="AA54F1C2">
      <w:numFmt w:val="decimal"/>
      <w:lvlText w:val=""/>
      <w:lvlJc w:val="left"/>
    </w:lvl>
    <w:lvl w:ilvl="3" w:tplc="4DB8241C">
      <w:numFmt w:val="decimal"/>
      <w:lvlText w:val=""/>
      <w:lvlJc w:val="left"/>
    </w:lvl>
    <w:lvl w:ilvl="4" w:tplc="C3201CD6">
      <w:numFmt w:val="decimal"/>
      <w:lvlText w:val=""/>
      <w:lvlJc w:val="left"/>
    </w:lvl>
    <w:lvl w:ilvl="5" w:tplc="A606B784">
      <w:numFmt w:val="decimal"/>
      <w:lvlText w:val=""/>
      <w:lvlJc w:val="left"/>
    </w:lvl>
    <w:lvl w:ilvl="6" w:tplc="D3C48002">
      <w:numFmt w:val="decimal"/>
      <w:lvlText w:val=""/>
      <w:lvlJc w:val="left"/>
    </w:lvl>
    <w:lvl w:ilvl="7" w:tplc="373C8B9A">
      <w:numFmt w:val="decimal"/>
      <w:lvlText w:val=""/>
      <w:lvlJc w:val="left"/>
    </w:lvl>
    <w:lvl w:ilvl="8" w:tplc="366E75CA">
      <w:numFmt w:val="decimal"/>
      <w:lvlText w:val=""/>
      <w:lvlJc w:val="left"/>
    </w:lvl>
  </w:abstractNum>
  <w:abstractNum w:abstractNumId="9" w15:restartNumberingAfterBreak="0">
    <w:nsid w:val="FFFFFF89"/>
    <w:multiLevelType w:val="hybridMultilevel"/>
    <w:tmpl w:val="D902E364"/>
    <w:lvl w:ilvl="0" w:tplc="34642B70">
      <w:start w:val="1"/>
      <w:numFmt w:val="bullet"/>
      <w:lvlText w:val=""/>
      <w:lvlJc w:val="left"/>
      <w:pPr>
        <w:tabs>
          <w:tab w:val="num" w:pos="360"/>
        </w:tabs>
        <w:ind w:left="360" w:hanging="360"/>
      </w:pPr>
      <w:rPr>
        <w:rFonts w:ascii="Symbol" w:hAnsi="Symbol" w:hint="default"/>
      </w:rPr>
    </w:lvl>
    <w:lvl w:ilvl="1" w:tplc="B43E5082">
      <w:numFmt w:val="decimal"/>
      <w:lvlText w:val=""/>
      <w:lvlJc w:val="left"/>
    </w:lvl>
    <w:lvl w:ilvl="2" w:tplc="FEBAB8AC">
      <w:numFmt w:val="decimal"/>
      <w:lvlText w:val=""/>
      <w:lvlJc w:val="left"/>
    </w:lvl>
    <w:lvl w:ilvl="3" w:tplc="11D80D46">
      <w:numFmt w:val="decimal"/>
      <w:lvlText w:val=""/>
      <w:lvlJc w:val="left"/>
    </w:lvl>
    <w:lvl w:ilvl="4" w:tplc="B0148AEA">
      <w:numFmt w:val="decimal"/>
      <w:lvlText w:val=""/>
      <w:lvlJc w:val="left"/>
    </w:lvl>
    <w:lvl w:ilvl="5" w:tplc="98E62CAA">
      <w:numFmt w:val="decimal"/>
      <w:lvlText w:val=""/>
      <w:lvlJc w:val="left"/>
    </w:lvl>
    <w:lvl w:ilvl="6" w:tplc="00680688">
      <w:numFmt w:val="decimal"/>
      <w:lvlText w:val=""/>
      <w:lvlJc w:val="left"/>
    </w:lvl>
    <w:lvl w:ilvl="7" w:tplc="DE38AAB2">
      <w:numFmt w:val="decimal"/>
      <w:lvlText w:val=""/>
      <w:lvlJc w:val="left"/>
    </w:lvl>
    <w:lvl w:ilvl="8" w:tplc="1470553A">
      <w:numFmt w:val="decimal"/>
      <w:lvlText w:val=""/>
      <w:lvlJc w:val="left"/>
    </w:lvl>
  </w:abstractNum>
  <w:abstractNum w:abstractNumId="10" w15:restartNumberingAfterBreak="0">
    <w:nsid w:val="061032F2"/>
    <w:multiLevelType w:val="multilevel"/>
    <w:tmpl w:val="9EC8FF02"/>
    <w:name w:val="K-hoofdstuknummer"/>
    <w:lvl w:ilvl="0">
      <w:start w:val="1"/>
      <w:numFmt w:val="decimal"/>
      <w:lvlText w:val="%1"/>
      <w:lvlJc w:val="left"/>
      <w:pPr>
        <w:ind w:left="7287" w:hanging="624"/>
      </w:pPr>
      <w:rPr>
        <w:rFonts w:hint="default"/>
        <w:b/>
        <w:i w:val="0"/>
        <w:color w:val="003359"/>
        <w:sz w:val="32"/>
        <w:szCs w:val="32"/>
      </w:rPr>
    </w:lvl>
    <w:lvl w:ilvl="1">
      <w:start w:val="1"/>
      <w:numFmt w:val="decimal"/>
      <w:lvlText w:val="%1.%2"/>
      <w:lvlJc w:val="left"/>
      <w:pPr>
        <w:ind w:left="624" w:hanging="624"/>
      </w:pPr>
      <w:rPr>
        <w:rFonts w:hint="default"/>
        <w:sz w:val="24"/>
        <w:szCs w:val="24"/>
      </w:rPr>
    </w:lvl>
    <w:lvl w:ilvl="2">
      <w:start w:val="1"/>
      <w:numFmt w:val="decimal"/>
      <w:lvlText w:val="%1.%2.%3."/>
      <w:lvlJc w:val="left"/>
      <w:pPr>
        <w:ind w:left="624" w:hanging="624"/>
      </w:pPr>
      <w:rPr>
        <w:rFonts w:hint="default"/>
      </w:rPr>
    </w:lvl>
    <w:lvl w:ilvl="3">
      <w:start w:val="1"/>
      <w:numFmt w:val="decimal"/>
      <w:lvlText w:val="%1.%2.%3.%4."/>
      <w:lvlJc w:val="left"/>
      <w:pPr>
        <w:ind w:left="624" w:hanging="624"/>
      </w:pPr>
      <w:rPr>
        <w:rFonts w:hint="default"/>
      </w:rPr>
    </w:lvl>
    <w:lvl w:ilvl="4">
      <w:start w:val="1"/>
      <w:numFmt w:val="decimal"/>
      <w:lvlText w:val="%1.%2.%3.%4.%5."/>
      <w:lvlJc w:val="left"/>
      <w:pPr>
        <w:ind w:left="624" w:hanging="624"/>
      </w:pPr>
      <w:rPr>
        <w:rFonts w:hint="default"/>
      </w:rPr>
    </w:lvl>
    <w:lvl w:ilvl="5">
      <w:start w:val="1"/>
      <w:numFmt w:val="decimal"/>
      <w:lvlText w:val="%1.%2.%3.%4.%5.%6."/>
      <w:lvlJc w:val="left"/>
      <w:pPr>
        <w:ind w:left="624" w:hanging="624"/>
      </w:pPr>
      <w:rPr>
        <w:rFonts w:hint="default"/>
      </w:rPr>
    </w:lvl>
    <w:lvl w:ilvl="6">
      <w:start w:val="1"/>
      <w:numFmt w:val="decimal"/>
      <w:lvlText w:val="%1.%2.%3.%4.%5.%6.%7."/>
      <w:lvlJc w:val="left"/>
      <w:pPr>
        <w:ind w:left="624" w:hanging="624"/>
      </w:pPr>
      <w:rPr>
        <w:rFonts w:hint="default"/>
      </w:rPr>
    </w:lvl>
    <w:lvl w:ilvl="7">
      <w:start w:val="1"/>
      <w:numFmt w:val="decimal"/>
      <w:lvlText w:val="%1.%2.%3.%4.%5.%6.%7.%8."/>
      <w:lvlJc w:val="left"/>
      <w:pPr>
        <w:ind w:left="624" w:hanging="624"/>
      </w:pPr>
      <w:rPr>
        <w:rFonts w:hint="default"/>
      </w:rPr>
    </w:lvl>
    <w:lvl w:ilvl="8">
      <w:start w:val="1"/>
      <w:numFmt w:val="decimal"/>
      <w:lvlText w:val="%1.%2.%3.%4.%5.%6.%7.%8.%9."/>
      <w:lvlJc w:val="left"/>
      <w:pPr>
        <w:ind w:left="624" w:hanging="624"/>
      </w:pPr>
      <w:rPr>
        <w:rFonts w:hint="default"/>
      </w:rPr>
    </w:lvl>
  </w:abstractNum>
  <w:abstractNum w:abstractNumId="11" w15:restartNumberingAfterBreak="0">
    <w:nsid w:val="06F17DC1"/>
    <w:multiLevelType w:val="hybridMultilevel"/>
    <w:tmpl w:val="BAAAB774"/>
    <w:lvl w:ilvl="0" w:tplc="04130001">
      <w:start w:val="1"/>
      <w:numFmt w:val="bullet"/>
      <w:lvlText w:val=""/>
      <w:lvlJc w:val="left"/>
      <w:pPr>
        <w:ind w:left="1571" w:hanging="360"/>
      </w:pPr>
      <w:rPr>
        <w:rFonts w:ascii="Symbol" w:hAnsi="Symbol" w:cs="Symbol" w:hint="default"/>
      </w:rPr>
    </w:lvl>
    <w:lvl w:ilvl="1" w:tplc="04130003" w:tentative="1">
      <w:start w:val="1"/>
      <w:numFmt w:val="bullet"/>
      <w:lvlText w:val="o"/>
      <w:lvlJc w:val="left"/>
      <w:pPr>
        <w:ind w:left="2291" w:hanging="360"/>
      </w:pPr>
      <w:rPr>
        <w:rFonts w:ascii="Courier New" w:hAnsi="Courier New" w:cs="Courier New" w:hint="default"/>
      </w:rPr>
    </w:lvl>
    <w:lvl w:ilvl="2" w:tplc="04130005" w:tentative="1">
      <w:start w:val="1"/>
      <w:numFmt w:val="bullet"/>
      <w:lvlText w:val=""/>
      <w:lvlJc w:val="left"/>
      <w:pPr>
        <w:ind w:left="3011" w:hanging="360"/>
      </w:pPr>
      <w:rPr>
        <w:rFonts w:ascii="Wingdings" w:hAnsi="Wingdings" w:cs="Wingdings" w:hint="default"/>
      </w:rPr>
    </w:lvl>
    <w:lvl w:ilvl="3" w:tplc="04130001" w:tentative="1">
      <w:start w:val="1"/>
      <w:numFmt w:val="bullet"/>
      <w:lvlText w:val=""/>
      <w:lvlJc w:val="left"/>
      <w:pPr>
        <w:ind w:left="3731" w:hanging="360"/>
      </w:pPr>
      <w:rPr>
        <w:rFonts w:ascii="Symbol" w:hAnsi="Symbol" w:cs="Symbol" w:hint="default"/>
      </w:rPr>
    </w:lvl>
    <w:lvl w:ilvl="4" w:tplc="04130003" w:tentative="1">
      <w:start w:val="1"/>
      <w:numFmt w:val="bullet"/>
      <w:lvlText w:val="o"/>
      <w:lvlJc w:val="left"/>
      <w:pPr>
        <w:ind w:left="4451" w:hanging="360"/>
      </w:pPr>
      <w:rPr>
        <w:rFonts w:ascii="Courier New" w:hAnsi="Courier New" w:cs="Courier New" w:hint="default"/>
      </w:rPr>
    </w:lvl>
    <w:lvl w:ilvl="5" w:tplc="04130005" w:tentative="1">
      <w:start w:val="1"/>
      <w:numFmt w:val="bullet"/>
      <w:lvlText w:val=""/>
      <w:lvlJc w:val="left"/>
      <w:pPr>
        <w:ind w:left="5171" w:hanging="360"/>
      </w:pPr>
      <w:rPr>
        <w:rFonts w:ascii="Wingdings" w:hAnsi="Wingdings" w:cs="Wingdings" w:hint="default"/>
      </w:rPr>
    </w:lvl>
    <w:lvl w:ilvl="6" w:tplc="04130001" w:tentative="1">
      <w:start w:val="1"/>
      <w:numFmt w:val="bullet"/>
      <w:lvlText w:val=""/>
      <w:lvlJc w:val="left"/>
      <w:pPr>
        <w:ind w:left="5891" w:hanging="360"/>
      </w:pPr>
      <w:rPr>
        <w:rFonts w:ascii="Symbol" w:hAnsi="Symbol" w:cs="Symbol" w:hint="default"/>
      </w:rPr>
    </w:lvl>
    <w:lvl w:ilvl="7" w:tplc="04130003" w:tentative="1">
      <w:start w:val="1"/>
      <w:numFmt w:val="bullet"/>
      <w:lvlText w:val="o"/>
      <w:lvlJc w:val="left"/>
      <w:pPr>
        <w:ind w:left="6611" w:hanging="360"/>
      </w:pPr>
      <w:rPr>
        <w:rFonts w:ascii="Courier New" w:hAnsi="Courier New" w:cs="Courier New" w:hint="default"/>
      </w:rPr>
    </w:lvl>
    <w:lvl w:ilvl="8" w:tplc="04130005" w:tentative="1">
      <w:start w:val="1"/>
      <w:numFmt w:val="bullet"/>
      <w:lvlText w:val=""/>
      <w:lvlJc w:val="left"/>
      <w:pPr>
        <w:ind w:left="7331" w:hanging="360"/>
      </w:pPr>
      <w:rPr>
        <w:rFonts w:ascii="Wingdings" w:hAnsi="Wingdings" w:cs="Wingdings" w:hint="default"/>
      </w:rPr>
    </w:lvl>
  </w:abstractNum>
  <w:abstractNum w:abstractNumId="12" w15:restartNumberingAfterBreak="0">
    <w:nsid w:val="08734B67"/>
    <w:multiLevelType w:val="hybridMultilevel"/>
    <w:tmpl w:val="C5141D2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130E42C3"/>
    <w:multiLevelType w:val="hybridMultilevel"/>
    <w:tmpl w:val="C6D6AAA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16D946A6"/>
    <w:multiLevelType w:val="multilevel"/>
    <w:tmpl w:val="7CAAE210"/>
    <w:lvl w:ilvl="0">
      <w:start w:val="1"/>
      <w:numFmt w:val="decimal"/>
      <w:lvlText w:val="Artikel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b w:val="0"/>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ind w:left="1211" w:hanging="36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7DC1B49"/>
    <w:multiLevelType w:val="hybridMultilevel"/>
    <w:tmpl w:val="1390DB06"/>
    <w:lvl w:ilvl="0" w:tplc="04130001">
      <w:start w:val="1"/>
      <w:numFmt w:val="bullet"/>
      <w:lvlText w:val=""/>
      <w:lvlJc w:val="left"/>
      <w:pPr>
        <w:ind w:left="1571" w:hanging="360"/>
      </w:pPr>
      <w:rPr>
        <w:rFonts w:ascii="Symbol" w:hAnsi="Symbol" w:cs="Symbol" w:hint="default"/>
      </w:rPr>
    </w:lvl>
    <w:lvl w:ilvl="1" w:tplc="04130019">
      <w:start w:val="1"/>
      <w:numFmt w:val="lowerLetter"/>
      <w:lvlText w:val="%2."/>
      <w:lvlJc w:val="left"/>
      <w:pPr>
        <w:ind w:left="1872" w:hanging="360"/>
      </w:pPr>
    </w:lvl>
    <w:lvl w:ilvl="2" w:tplc="0413001B" w:tentative="1">
      <w:start w:val="1"/>
      <w:numFmt w:val="lowerRoman"/>
      <w:lvlText w:val="%3."/>
      <w:lvlJc w:val="right"/>
      <w:pPr>
        <w:ind w:left="2592" w:hanging="180"/>
      </w:pPr>
    </w:lvl>
    <w:lvl w:ilvl="3" w:tplc="0413000F" w:tentative="1">
      <w:start w:val="1"/>
      <w:numFmt w:val="decimal"/>
      <w:lvlText w:val="%4."/>
      <w:lvlJc w:val="left"/>
      <w:pPr>
        <w:ind w:left="3312" w:hanging="360"/>
      </w:pPr>
    </w:lvl>
    <w:lvl w:ilvl="4" w:tplc="04130019" w:tentative="1">
      <w:start w:val="1"/>
      <w:numFmt w:val="lowerLetter"/>
      <w:lvlText w:val="%5."/>
      <w:lvlJc w:val="left"/>
      <w:pPr>
        <w:ind w:left="4032" w:hanging="360"/>
      </w:pPr>
    </w:lvl>
    <w:lvl w:ilvl="5" w:tplc="0413001B" w:tentative="1">
      <w:start w:val="1"/>
      <w:numFmt w:val="lowerRoman"/>
      <w:lvlText w:val="%6."/>
      <w:lvlJc w:val="right"/>
      <w:pPr>
        <w:ind w:left="4752" w:hanging="180"/>
      </w:pPr>
    </w:lvl>
    <w:lvl w:ilvl="6" w:tplc="0413000F" w:tentative="1">
      <w:start w:val="1"/>
      <w:numFmt w:val="decimal"/>
      <w:lvlText w:val="%7."/>
      <w:lvlJc w:val="left"/>
      <w:pPr>
        <w:ind w:left="5472" w:hanging="360"/>
      </w:pPr>
    </w:lvl>
    <w:lvl w:ilvl="7" w:tplc="04130019" w:tentative="1">
      <w:start w:val="1"/>
      <w:numFmt w:val="lowerLetter"/>
      <w:lvlText w:val="%8."/>
      <w:lvlJc w:val="left"/>
      <w:pPr>
        <w:ind w:left="6192" w:hanging="360"/>
      </w:pPr>
    </w:lvl>
    <w:lvl w:ilvl="8" w:tplc="0413001B" w:tentative="1">
      <w:start w:val="1"/>
      <w:numFmt w:val="lowerRoman"/>
      <w:lvlText w:val="%9."/>
      <w:lvlJc w:val="right"/>
      <w:pPr>
        <w:ind w:left="6912" w:hanging="180"/>
      </w:pPr>
    </w:lvl>
  </w:abstractNum>
  <w:abstractNum w:abstractNumId="16" w15:restartNumberingAfterBreak="0">
    <w:nsid w:val="1E6376B1"/>
    <w:multiLevelType w:val="hybridMultilevel"/>
    <w:tmpl w:val="72964D38"/>
    <w:lvl w:ilvl="0" w:tplc="04130001">
      <w:start w:val="1"/>
      <w:numFmt w:val="bullet"/>
      <w:lvlText w:val=""/>
      <w:lvlJc w:val="left"/>
      <w:pPr>
        <w:ind w:left="1571" w:hanging="360"/>
      </w:pPr>
      <w:rPr>
        <w:rFonts w:ascii="Symbol" w:hAnsi="Symbol" w:cs="Symbol" w:hint="default"/>
      </w:rPr>
    </w:lvl>
    <w:lvl w:ilvl="1" w:tplc="04130003" w:tentative="1">
      <w:start w:val="1"/>
      <w:numFmt w:val="bullet"/>
      <w:lvlText w:val="o"/>
      <w:lvlJc w:val="left"/>
      <w:pPr>
        <w:ind w:left="2291" w:hanging="360"/>
      </w:pPr>
      <w:rPr>
        <w:rFonts w:ascii="Courier New" w:hAnsi="Courier New" w:cs="Courier New" w:hint="default"/>
      </w:rPr>
    </w:lvl>
    <w:lvl w:ilvl="2" w:tplc="04130005" w:tentative="1">
      <w:start w:val="1"/>
      <w:numFmt w:val="bullet"/>
      <w:lvlText w:val=""/>
      <w:lvlJc w:val="left"/>
      <w:pPr>
        <w:ind w:left="3011" w:hanging="360"/>
      </w:pPr>
      <w:rPr>
        <w:rFonts w:ascii="Wingdings" w:hAnsi="Wingdings" w:cs="Wingdings" w:hint="default"/>
      </w:rPr>
    </w:lvl>
    <w:lvl w:ilvl="3" w:tplc="04130001" w:tentative="1">
      <w:start w:val="1"/>
      <w:numFmt w:val="bullet"/>
      <w:lvlText w:val=""/>
      <w:lvlJc w:val="left"/>
      <w:pPr>
        <w:ind w:left="3731" w:hanging="360"/>
      </w:pPr>
      <w:rPr>
        <w:rFonts w:ascii="Symbol" w:hAnsi="Symbol" w:cs="Symbol" w:hint="default"/>
      </w:rPr>
    </w:lvl>
    <w:lvl w:ilvl="4" w:tplc="04130003" w:tentative="1">
      <w:start w:val="1"/>
      <w:numFmt w:val="bullet"/>
      <w:lvlText w:val="o"/>
      <w:lvlJc w:val="left"/>
      <w:pPr>
        <w:ind w:left="4451" w:hanging="360"/>
      </w:pPr>
      <w:rPr>
        <w:rFonts w:ascii="Courier New" w:hAnsi="Courier New" w:cs="Courier New" w:hint="default"/>
      </w:rPr>
    </w:lvl>
    <w:lvl w:ilvl="5" w:tplc="04130005" w:tentative="1">
      <w:start w:val="1"/>
      <w:numFmt w:val="bullet"/>
      <w:lvlText w:val=""/>
      <w:lvlJc w:val="left"/>
      <w:pPr>
        <w:ind w:left="5171" w:hanging="360"/>
      </w:pPr>
      <w:rPr>
        <w:rFonts w:ascii="Wingdings" w:hAnsi="Wingdings" w:cs="Wingdings" w:hint="default"/>
      </w:rPr>
    </w:lvl>
    <w:lvl w:ilvl="6" w:tplc="04130001" w:tentative="1">
      <w:start w:val="1"/>
      <w:numFmt w:val="bullet"/>
      <w:lvlText w:val=""/>
      <w:lvlJc w:val="left"/>
      <w:pPr>
        <w:ind w:left="5891" w:hanging="360"/>
      </w:pPr>
      <w:rPr>
        <w:rFonts w:ascii="Symbol" w:hAnsi="Symbol" w:cs="Symbol" w:hint="default"/>
      </w:rPr>
    </w:lvl>
    <w:lvl w:ilvl="7" w:tplc="04130003" w:tentative="1">
      <w:start w:val="1"/>
      <w:numFmt w:val="bullet"/>
      <w:lvlText w:val="o"/>
      <w:lvlJc w:val="left"/>
      <w:pPr>
        <w:ind w:left="6611" w:hanging="360"/>
      </w:pPr>
      <w:rPr>
        <w:rFonts w:ascii="Courier New" w:hAnsi="Courier New" w:cs="Courier New" w:hint="default"/>
      </w:rPr>
    </w:lvl>
    <w:lvl w:ilvl="8" w:tplc="04130005" w:tentative="1">
      <w:start w:val="1"/>
      <w:numFmt w:val="bullet"/>
      <w:lvlText w:val=""/>
      <w:lvlJc w:val="left"/>
      <w:pPr>
        <w:ind w:left="7331" w:hanging="360"/>
      </w:pPr>
      <w:rPr>
        <w:rFonts w:ascii="Wingdings" w:hAnsi="Wingdings" w:cs="Wingdings" w:hint="default"/>
      </w:rPr>
    </w:lvl>
  </w:abstractNum>
  <w:abstractNum w:abstractNumId="17" w15:restartNumberingAfterBreak="0">
    <w:nsid w:val="208073DD"/>
    <w:multiLevelType w:val="hybridMultilevel"/>
    <w:tmpl w:val="206C52B4"/>
    <w:lvl w:ilvl="0" w:tplc="04130001">
      <w:start w:val="1"/>
      <w:numFmt w:val="bullet"/>
      <w:lvlText w:val=""/>
      <w:lvlJc w:val="left"/>
      <w:pPr>
        <w:ind w:left="1571" w:hanging="360"/>
      </w:pPr>
      <w:rPr>
        <w:rFonts w:ascii="Symbol" w:hAnsi="Symbol" w:cs="Symbol" w:hint="default"/>
      </w:rPr>
    </w:lvl>
    <w:lvl w:ilvl="1" w:tplc="04130003" w:tentative="1">
      <w:start w:val="1"/>
      <w:numFmt w:val="bullet"/>
      <w:lvlText w:val="o"/>
      <w:lvlJc w:val="left"/>
      <w:pPr>
        <w:ind w:left="2291" w:hanging="360"/>
      </w:pPr>
      <w:rPr>
        <w:rFonts w:ascii="Courier New" w:hAnsi="Courier New" w:cs="Courier New" w:hint="default"/>
      </w:rPr>
    </w:lvl>
    <w:lvl w:ilvl="2" w:tplc="04130005" w:tentative="1">
      <w:start w:val="1"/>
      <w:numFmt w:val="bullet"/>
      <w:lvlText w:val=""/>
      <w:lvlJc w:val="left"/>
      <w:pPr>
        <w:ind w:left="3011" w:hanging="360"/>
      </w:pPr>
      <w:rPr>
        <w:rFonts w:ascii="Wingdings" w:hAnsi="Wingdings" w:cs="Wingdings" w:hint="default"/>
      </w:rPr>
    </w:lvl>
    <w:lvl w:ilvl="3" w:tplc="04130001" w:tentative="1">
      <w:start w:val="1"/>
      <w:numFmt w:val="bullet"/>
      <w:lvlText w:val=""/>
      <w:lvlJc w:val="left"/>
      <w:pPr>
        <w:ind w:left="3731" w:hanging="360"/>
      </w:pPr>
      <w:rPr>
        <w:rFonts w:ascii="Symbol" w:hAnsi="Symbol" w:cs="Symbol" w:hint="default"/>
      </w:rPr>
    </w:lvl>
    <w:lvl w:ilvl="4" w:tplc="04130003" w:tentative="1">
      <w:start w:val="1"/>
      <w:numFmt w:val="bullet"/>
      <w:lvlText w:val="o"/>
      <w:lvlJc w:val="left"/>
      <w:pPr>
        <w:ind w:left="4451" w:hanging="360"/>
      </w:pPr>
      <w:rPr>
        <w:rFonts w:ascii="Courier New" w:hAnsi="Courier New" w:cs="Courier New" w:hint="default"/>
      </w:rPr>
    </w:lvl>
    <w:lvl w:ilvl="5" w:tplc="04130005" w:tentative="1">
      <w:start w:val="1"/>
      <w:numFmt w:val="bullet"/>
      <w:lvlText w:val=""/>
      <w:lvlJc w:val="left"/>
      <w:pPr>
        <w:ind w:left="5171" w:hanging="360"/>
      </w:pPr>
      <w:rPr>
        <w:rFonts w:ascii="Wingdings" w:hAnsi="Wingdings" w:cs="Wingdings" w:hint="default"/>
      </w:rPr>
    </w:lvl>
    <w:lvl w:ilvl="6" w:tplc="04130001" w:tentative="1">
      <w:start w:val="1"/>
      <w:numFmt w:val="bullet"/>
      <w:lvlText w:val=""/>
      <w:lvlJc w:val="left"/>
      <w:pPr>
        <w:ind w:left="5891" w:hanging="360"/>
      </w:pPr>
      <w:rPr>
        <w:rFonts w:ascii="Symbol" w:hAnsi="Symbol" w:cs="Symbol" w:hint="default"/>
      </w:rPr>
    </w:lvl>
    <w:lvl w:ilvl="7" w:tplc="04130003" w:tentative="1">
      <w:start w:val="1"/>
      <w:numFmt w:val="bullet"/>
      <w:lvlText w:val="o"/>
      <w:lvlJc w:val="left"/>
      <w:pPr>
        <w:ind w:left="6611" w:hanging="360"/>
      </w:pPr>
      <w:rPr>
        <w:rFonts w:ascii="Courier New" w:hAnsi="Courier New" w:cs="Courier New" w:hint="default"/>
      </w:rPr>
    </w:lvl>
    <w:lvl w:ilvl="8" w:tplc="04130005" w:tentative="1">
      <w:start w:val="1"/>
      <w:numFmt w:val="bullet"/>
      <w:lvlText w:val=""/>
      <w:lvlJc w:val="left"/>
      <w:pPr>
        <w:ind w:left="7331" w:hanging="360"/>
      </w:pPr>
      <w:rPr>
        <w:rFonts w:ascii="Wingdings" w:hAnsi="Wingdings" w:cs="Wingdings" w:hint="default"/>
      </w:rPr>
    </w:lvl>
  </w:abstractNum>
  <w:abstractNum w:abstractNumId="18" w15:restartNumberingAfterBreak="0">
    <w:nsid w:val="25B25F57"/>
    <w:multiLevelType w:val="hybridMultilevel"/>
    <w:tmpl w:val="B208861C"/>
    <w:lvl w:ilvl="0" w:tplc="04130001">
      <w:start w:val="1"/>
      <w:numFmt w:val="bullet"/>
      <w:lvlText w:val=""/>
      <w:lvlJc w:val="left"/>
      <w:pPr>
        <w:ind w:left="1624" w:hanging="360"/>
      </w:pPr>
      <w:rPr>
        <w:rFonts w:ascii="Symbol" w:hAnsi="Symbol" w:cs="Symbol" w:hint="default"/>
      </w:rPr>
    </w:lvl>
    <w:lvl w:ilvl="1" w:tplc="04130003" w:tentative="1">
      <w:start w:val="1"/>
      <w:numFmt w:val="bullet"/>
      <w:lvlText w:val="o"/>
      <w:lvlJc w:val="left"/>
      <w:pPr>
        <w:ind w:left="2344" w:hanging="360"/>
      </w:pPr>
      <w:rPr>
        <w:rFonts w:ascii="Courier New" w:hAnsi="Courier New" w:cs="Courier New" w:hint="default"/>
      </w:rPr>
    </w:lvl>
    <w:lvl w:ilvl="2" w:tplc="04130005" w:tentative="1">
      <w:start w:val="1"/>
      <w:numFmt w:val="bullet"/>
      <w:lvlText w:val=""/>
      <w:lvlJc w:val="left"/>
      <w:pPr>
        <w:ind w:left="3064" w:hanging="360"/>
      </w:pPr>
      <w:rPr>
        <w:rFonts w:ascii="Wingdings" w:hAnsi="Wingdings" w:cs="Wingdings" w:hint="default"/>
      </w:rPr>
    </w:lvl>
    <w:lvl w:ilvl="3" w:tplc="04130001" w:tentative="1">
      <w:start w:val="1"/>
      <w:numFmt w:val="bullet"/>
      <w:lvlText w:val=""/>
      <w:lvlJc w:val="left"/>
      <w:pPr>
        <w:ind w:left="3784" w:hanging="360"/>
      </w:pPr>
      <w:rPr>
        <w:rFonts w:ascii="Symbol" w:hAnsi="Symbol" w:cs="Symbol" w:hint="default"/>
      </w:rPr>
    </w:lvl>
    <w:lvl w:ilvl="4" w:tplc="04130003" w:tentative="1">
      <w:start w:val="1"/>
      <w:numFmt w:val="bullet"/>
      <w:lvlText w:val="o"/>
      <w:lvlJc w:val="left"/>
      <w:pPr>
        <w:ind w:left="4504" w:hanging="360"/>
      </w:pPr>
      <w:rPr>
        <w:rFonts w:ascii="Courier New" w:hAnsi="Courier New" w:cs="Courier New" w:hint="default"/>
      </w:rPr>
    </w:lvl>
    <w:lvl w:ilvl="5" w:tplc="04130005" w:tentative="1">
      <w:start w:val="1"/>
      <w:numFmt w:val="bullet"/>
      <w:lvlText w:val=""/>
      <w:lvlJc w:val="left"/>
      <w:pPr>
        <w:ind w:left="5224" w:hanging="360"/>
      </w:pPr>
      <w:rPr>
        <w:rFonts w:ascii="Wingdings" w:hAnsi="Wingdings" w:cs="Wingdings" w:hint="default"/>
      </w:rPr>
    </w:lvl>
    <w:lvl w:ilvl="6" w:tplc="04130001" w:tentative="1">
      <w:start w:val="1"/>
      <w:numFmt w:val="bullet"/>
      <w:lvlText w:val=""/>
      <w:lvlJc w:val="left"/>
      <w:pPr>
        <w:ind w:left="5944" w:hanging="360"/>
      </w:pPr>
      <w:rPr>
        <w:rFonts w:ascii="Symbol" w:hAnsi="Symbol" w:cs="Symbol" w:hint="default"/>
      </w:rPr>
    </w:lvl>
    <w:lvl w:ilvl="7" w:tplc="04130003" w:tentative="1">
      <w:start w:val="1"/>
      <w:numFmt w:val="bullet"/>
      <w:lvlText w:val="o"/>
      <w:lvlJc w:val="left"/>
      <w:pPr>
        <w:ind w:left="6664" w:hanging="360"/>
      </w:pPr>
      <w:rPr>
        <w:rFonts w:ascii="Courier New" w:hAnsi="Courier New" w:cs="Courier New" w:hint="default"/>
      </w:rPr>
    </w:lvl>
    <w:lvl w:ilvl="8" w:tplc="04130005" w:tentative="1">
      <w:start w:val="1"/>
      <w:numFmt w:val="bullet"/>
      <w:lvlText w:val=""/>
      <w:lvlJc w:val="left"/>
      <w:pPr>
        <w:ind w:left="7384" w:hanging="360"/>
      </w:pPr>
      <w:rPr>
        <w:rFonts w:ascii="Wingdings" w:hAnsi="Wingdings" w:cs="Wingdings" w:hint="default"/>
      </w:rPr>
    </w:lvl>
  </w:abstractNum>
  <w:abstractNum w:abstractNumId="19" w15:restartNumberingAfterBreak="0">
    <w:nsid w:val="2CB674BD"/>
    <w:multiLevelType w:val="hybridMultilevel"/>
    <w:tmpl w:val="859AD476"/>
    <w:lvl w:ilvl="0" w:tplc="F9A84FFE">
      <w:start w:val="1"/>
      <w:numFmt w:val="bullet"/>
      <w:lvlText w:val="-"/>
      <w:lvlJc w:val="left"/>
      <w:pPr>
        <w:ind w:left="1571" w:hanging="360"/>
      </w:pPr>
      <w:rPr>
        <w:rFonts w:ascii="Arial" w:eastAsia="Calibri" w:hAnsi="Arial" w:cs="Arial" w:hint="default"/>
      </w:rPr>
    </w:lvl>
    <w:lvl w:ilvl="1" w:tplc="04130003" w:tentative="1">
      <w:start w:val="1"/>
      <w:numFmt w:val="bullet"/>
      <w:lvlText w:val="o"/>
      <w:lvlJc w:val="left"/>
      <w:pPr>
        <w:ind w:left="2291" w:hanging="360"/>
      </w:pPr>
      <w:rPr>
        <w:rFonts w:ascii="Courier New" w:hAnsi="Courier New" w:cs="Courier New" w:hint="default"/>
      </w:rPr>
    </w:lvl>
    <w:lvl w:ilvl="2" w:tplc="04130005" w:tentative="1">
      <w:start w:val="1"/>
      <w:numFmt w:val="bullet"/>
      <w:lvlText w:val=""/>
      <w:lvlJc w:val="left"/>
      <w:pPr>
        <w:ind w:left="3011" w:hanging="360"/>
      </w:pPr>
      <w:rPr>
        <w:rFonts w:ascii="Wingdings" w:hAnsi="Wingdings" w:cs="Wingdings" w:hint="default"/>
      </w:rPr>
    </w:lvl>
    <w:lvl w:ilvl="3" w:tplc="04130001" w:tentative="1">
      <w:start w:val="1"/>
      <w:numFmt w:val="bullet"/>
      <w:lvlText w:val=""/>
      <w:lvlJc w:val="left"/>
      <w:pPr>
        <w:ind w:left="3731" w:hanging="360"/>
      </w:pPr>
      <w:rPr>
        <w:rFonts w:ascii="Symbol" w:hAnsi="Symbol" w:cs="Symbol" w:hint="default"/>
      </w:rPr>
    </w:lvl>
    <w:lvl w:ilvl="4" w:tplc="04130003" w:tentative="1">
      <w:start w:val="1"/>
      <w:numFmt w:val="bullet"/>
      <w:lvlText w:val="o"/>
      <w:lvlJc w:val="left"/>
      <w:pPr>
        <w:ind w:left="4451" w:hanging="360"/>
      </w:pPr>
      <w:rPr>
        <w:rFonts w:ascii="Courier New" w:hAnsi="Courier New" w:cs="Courier New" w:hint="default"/>
      </w:rPr>
    </w:lvl>
    <w:lvl w:ilvl="5" w:tplc="04130005" w:tentative="1">
      <w:start w:val="1"/>
      <w:numFmt w:val="bullet"/>
      <w:lvlText w:val=""/>
      <w:lvlJc w:val="left"/>
      <w:pPr>
        <w:ind w:left="5171" w:hanging="360"/>
      </w:pPr>
      <w:rPr>
        <w:rFonts w:ascii="Wingdings" w:hAnsi="Wingdings" w:cs="Wingdings" w:hint="default"/>
      </w:rPr>
    </w:lvl>
    <w:lvl w:ilvl="6" w:tplc="04130001" w:tentative="1">
      <w:start w:val="1"/>
      <w:numFmt w:val="bullet"/>
      <w:lvlText w:val=""/>
      <w:lvlJc w:val="left"/>
      <w:pPr>
        <w:ind w:left="5891" w:hanging="360"/>
      </w:pPr>
      <w:rPr>
        <w:rFonts w:ascii="Symbol" w:hAnsi="Symbol" w:cs="Symbol" w:hint="default"/>
      </w:rPr>
    </w:lvl>
    <w:lvl w:ilvl="7" w:tplc="04130003" w:tentative="1">
      <w:start w:val="1"/>
      <w:numFmt w:val="bullet"/>
      <w:lvlText w:val="o"/>
      <w:lvlJc w:val="left"/>
      <w:pPr>
        <w:ind w:left="6611" w:hanging="360"/>
      </w:pPr>
      <w:rPr>
        <w:rFonts w:ascii="Courier New" w:hAnsi="Courier New" w:cs="Courier New" w:hint="default"/>
      </w:rPr>
    </w:lvl>
    <w:lvl w:ilvl="8" w:tplc="04130005" w:tentative="1">
      <w:start w:val="1"/>
      <w:numFmt w:val="bullet"/>
      <w:lvlText w:val=""/>
      <w:lvlJc w:val="left"/>
      <w:pPr>
        <w:ind w:left="7331" w:hanging="360"/>
      </w:pPr>
      <w:rPr>
        <w:rFonts w:ascii="Wingdings" w:hAnsi="Wingdings" w:cs="Wingdings" w:hint="default"/>
      </w:rPr>
    </w:lvl>
  </w:abstractNum>
  <w:abstractNum w:abstractNumId="20" w15:restartNumberingAfterBreak="0">
    <w:nsid w:val="31E31847"/>
    <w:multiLevelType w:val="hybridMultilevel"/>
    <w:tmpl w:val="912843D4"/>
    <w:lvl w:ilvl="0" w:tplc="EB165E86">
      <w:start w:val="1"/>
      <w:numFmt w:val="decimal"/>
      <w:lvlText w:val="%1."/>
      <w:lvlJc w:val="left"/>
      <w:pPr>
        <w:ind w:left="1440" w:hanging="720"/>
      </w:pPr>
      <w:rPr>
        <w:rFonts w:hint="default"/>
      </w:rPr>
    </w:lvl>
    <w:lvl w:ilvl="1" w:tplc="04130019">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1" w15:restartNumberingAfterBreak="0">
    <w:nsid w:val="3DCA366F"/>
    <w:multiLevelType w:val="multilevel"/>
    <w:tmpl w:val="0248CBE2"/>
    <w:lvl w:ilvl="0">
      <w:start w:val="1"/>
      <w:numFmt w:val="decimal"/>
      <w:pStyle w:val="Kop1"/>
      <w:lvlText w:val="%1."/>
      <w:lvlJc w:val="left"/>
      <w:pPr>
        <w:ind w:left="794" w:hanging="79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Kop2"/>
      <w:lvlText w:val="%1.%2."/>
      <w:lvlJc w:val="left"/>
      <w:pPr>
        <w:ind w:left="794" w:hanging="794"/>
      </w:pPr>
      <w:rPr>
        <w:b/>
        <w:i w:val="0"/>
        <w:color w:val="0B9DD8"/>
        <w:sz w:val="24"/>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48F8246E"/>
    <w:multiLevelType w:val="hybridMultilevel"/>
    <w:tmpl w:val="AD9263BA"/>
    <w:lvl w:ilvl="0" w:tplc="04130001">
      <w:start w:val="1"/>
      <w:numFmt w:val="bullet"/>
      <w:lvlText w:val=""/>
      <w:lvlJc w:val="left"/>
      <w:pPr>
        <w:ind w:left="1571" w:hanging="360"/>
      </w:pPr>
      <w:rPr>
        <w:rFonts w:ascii="Symbol" w:hAnsi="Symbol" w:cs="Symbol" w:hint="default"/>
      </w:rPr>
    </w:lvl>
    <w:lvl w:ilvl="1" w:tplc="04130003" w:tentative="1">
      <w:start w:val="1"/>
      <w:numFmt w:val="bullet"/>
      <w:lvlText w:val="o"/>
      <w:lvlJc w:val="left"/>
      <w:pPr>
        <w:ind w:left="2291" w:hanging="360"/>
      </w:pPr>
      <w:rPr>
        <w:rFonts w:ascii="Courier New" w:hAnsi="Courier New" w:cs="Courier New" w:hint="default"/>
      </w:rPr>
    </w:lvl>
    <w:lvl w:ilvl="2" w:tplc="04130005" w:tentative="1">
      <w:start w:val="1"/>
      <w:numFmt w:val="bullet"/>
      <w:lvlText w:val=""/>
      <w:lvlJc w:val="left"/>
      <w:pPr>
        <w:ind w:left="3011" w:hanging="360"/>
      </w:pPr>
      <w:rPr>
        <w:rFonts w:ascii="Wingdings" w:hAnsi="Wingdings" w:cs="Wingdings" w:hint="default"/>
      </w:rPr>
    </w:lvl>
    <w:lvl w:ilvl="3" w:tplc="04130001" w:tentative="1">
      <w:start w:val="1"/>
      <w:numFmt w:val="bullet"/>
      <w:lvlText w:val=""/>
      <w:lvlJc w:val="left"/>
      <w:pPr>
        <w:ind w:left="3731" w:hanging="360"/>
      </w:pPr>
      <w:rPr>
        <w:rFonts w:ascii="Symbol" w:hAnsi="Symbol" w:cs="Symbol" w:hint="default"/>
      </w:rPr>
    </w:lvl>
    <w:lvl w:ilvl="4" w:tplc="04130003" w:tentative="1">
      <w:start w:val="1"/>
      <w:numFmt w:val="bullet"/>
      <w:lvlText w:val="o"/>
      <w:lvlJc w:val="left"/>
      <w:pPr>
        <w:ind w:left="4451" w:hanging="360"/>
      </w:pPr>
      <w:rPr>
        <w:rFonts w:ascii="Courier New" w:hAnsi="Courier New" w:cs="Courier New" w:hint="default"/>
      </w:rPr>
    </w:lvl>
    <w:lvl w:ilvl="5" w:tplc="04130005" w:tentative="1">
      <w:start w:val="1"/>
      <w:numFmt w:val="bullet"/>
      <w:lvlText w:val=""/>
      <w:lvlJc w:val="left"/>
      <w:pPr>
        <w:ind w:left="5171" w:hanging="360"/>
      </w:pPr>
      <w:rPr>
        <w:rFonts w:ascii="Wingdings" w:hAnsi="Wingdings" w:cs="Wingdings" w:hint="default"/>
      </w:rPr>
    </w:lvl>
    <w:lvl w:ilvl="6" w:tplc="04130001" w:tentative="1">
      <w:start w:val="1"/>
      <w:numFmt w:val="bullet"/>
      <w:lvlText w:val=""/>
      <w:lvlJc w:val="left"/>
      <w:pPr>
        <w:ind w:left="5891" w:hanging="360"/>
      </w:pPr>
      <w:rPr>
        <w:rFonts w:ascii="Symbol" w:hAnsi="Symbol" w:cs="Symbol" w:hint="default"/>
      </w:rPr>
    </w:lvl>
    <w:lvl w:ilvl="7" w:tplc="04130003" w:tentative="1">
      <w:start w:val="1"/>
      <w:numFmt w:val="bullet"/>
      <w:lvlText w:val="o"/>
      <w:lvlJc w:val="left"/>
      <w:pPr>
        <w:ind w:left="6611" w:hanging="360"/>
      </w:pPr>
      <w:rPr>
        <w:rFonts w:ascii="Courier New" w:hAnsi="Courier New" w:cs="Courier New" w:hint="default"/>
      </w:rPr>
    </w:lvl>
    <w:lvl w:ilvl="8" w:tplc="04130005" w:tentative="1">
      <w:start w:val="1"/>
      <w:numFmt w:val="bullet"/>
      <w:lvlText w:val=""/>
      <w:lvlJc w:val="left"/>
      <w:pPr>
        <w:ind w:left="7331" w:hanging="360"/>
      </w:pPr>
      <w:rPr>
        <w:rFonts w:ascii="Wingdings" w:hAnsi="Wingdings" w:cs="Wingdings" w:hint="default"/>
      </w:rPr>
    </w:lvl>
  </w:abstractNum>
  <w:abstractNum w:abstractNumId="23" w15:restartNumberingAfterBreak="0">
    <w:nsid w:val="4BB93559"/>
    <w:multiLevelType w:val="hybridMultilevel"/>
    <w:tmpl w:val="D1E01D54"/>
    <w:lvl w:ilvl="0" w:tplc="E7648BC6">
      <w:numFmt w:val="bullet"/>
      <w:lvlText w:val="•"/>
      <w:lvlJc w:val="left"/>
      <w:pPr>
        <w:ind w:left="1440" w:hanging="720"/>
      </w:pPr>
      <w:rPr>
        <w:rFonts w:ascii="Calibri" w:eastAsia="Times New Roman" w:hAnsi="Calibri" w:cstheme="minorHAns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4" w15:restartNumberingAfterBreak="0">
    <w:nsid w:val="577F712E"/>
    <w:multiLevelType w:val="hybridMultilevel"/>
    <w:tmpl w:val="EA7673D6"/>
    <w:lvl w:ilvl="0" w:tplc="04130001">
      <w:start w:val="1"/>
      <w:numFmt w:val="bullet"/>
      <w:lvlText w:val=""/>
      <w:lvlJc w:val="left"/>
      <w:pPr>
        <w:ind w:left="1571" w:hanging="360"/>
      </w:pPr>
      <w:rPr>
        <w:rFonts w:ascii="Symbol" w:hAnsi="Symbol" w:cs="Symbol" w:hint="default"/>
      </w:rPr>
    </w:lvl>
    <w:lvl w:ilvl="1" w:tplc="04130003" w:tentative="1">
      <w:start w:val="1"/>
      <w:numFmt w:val="bullet"/>
      <w:lvlText w:val="o"/>
      <w:lvlJc w:val="left"/>
      <w:pPr>
        <w:ind w:left="2291" w:hanging="360"/>
      </w:pPr>
      <w:rPr>
        <w:rFonts w:ascii="Courier New" w:hAnsi="Courier New" w:cs="Courier New" w:hint="default"/>
      </w:rPr>
    </w:lvl>
    <w:lvl w:ilvl="2" w:tplc="04130005" w:tentative="1">
      <w:start w:val="1"/>
      <w:numFmt w:val="bullet"/>
      <w:lvlText w:val=""/>
      <w:lvlJc w:val="left"/>
      <w:pPr>
        <w:ind w:left="3011" w:hanging="360"/>
      </w:pPr>
      <w:rPr>
        <w:rFonts w:ascii="Wingdings" w:hAnsi="Wingdings" w:cs="Wingdings" w:hint="default"/>
      </w:rPr>
    </w:lvl>
    <w:lvl w:ilvl="3" w:tplc="04130001" w:tentative="1">
      <w:start w:val="1"/>
      <w:numFmt w:val="bullet"/>
      <w:lvlText w:val=""/>
      <w:lvlJc w:val="left"/>
      <w:pPr>
        <w:ind w:left="3731" w:hanging="360"/>
      </w:pPr>
      <w:rPr>
        <w:rFonts w:ascii="Symbol" w:hAnsi="Symbol" w:cs="Symbol" w:hint="default"/>
      </w:rPr>
    </w:lvl>
    <w:lvl w:ilvl="4" w:tplc="04130003" w:tentative="1">
      <w:start w:val="1"/>
      <w:numFmt w:val="bullet"/>
      <w:lvlText w:val="o"/>
      <w:lvlJc w:val="left"/>
      <w:pPr>
        <w:ind w:left="4451" w:hanging="360"/>
      </w:pPr>
      <w:rPr>
        <w:rFonts w:ascii="Courier New" w:hAnsi="Courier New" w:cs="Courier New" w:hint="default"/>
      </w:rPr>
    </w:lvl>
    <w:lvl w:ilvl="5" w:tplc="04130005" w:tentative="1">
      <w:start w:val="1"/>
      <w:numFmt w:val="bullet"/>
      <w:lvlText w:val=""/>
      <w:lvlJc w:val="left"/>
      <w:pPr>
        <w:ind w:left="5171" w:hanging="360"/>
      </w:pPr>
      <w:rPr>
        <w:rFonts w:ascii="Wingdings" w:hAnsi="Wingdings" w:cs="Wingdings" w:hint="default"/>
      </w:rPr>
    </w:lvl>
    <w:lvl w:ilvl="6" w:tplc="04130001" w:tentative="1">
      <w:start w:val="1"/>
      <w:numFmt w:val="bullet"/>
      <w:lvlText w:val=""/>
      <w:lvlJc w:val="left"/>
      <w:pPr>
        <w:ind w:left="5891" w:hanging="360"/>
      </w:pPr>
      <w:rPr>
        <w:rFonts w:ascii="Symbol" w:hAnsi="Symbol" w:cs="Symbol" w:hint="default"/>
      </w:rPr>
    </w:lvl>
    <w:lvl w:ilvl="7" w:tplc="04130003" w:tentative="1">
      <w:start w:val="1"/>
      <w:numFmt w:val="bullet"/>
      <w:lvlText w:val="o"/>
      <w:lvlJc w:val="left"/>
      <w:pPr>
        <w:ind w:left="6611" w:hanging="360"/>
      </w:pPr>
      <w:rPr>
        <w:rFonts w:ascii="Courier New" w:hAnsi="Courier New" w:cs="Courier New" w:hint="default"/>
      </w:rPr>
    </w:lvl>
    <w:lvl w:ilvl="8" w:tplc="04130005" w:tentative="1">
      <w:start w:val="1"/>
      <w:numFmt w:val="bullet"/>
      <w:lvlText w:val=""/>
      <w:lvlJc w:val="left"/>
      <w:pPr>
        <w:ind w:left="7331" w:hanging="360"/>
      </w:pPr>
      <w:rPr>
        <w:rFonts w:ascii="Wingdings" w:hAnsi="Wingdings" w:cs="Wingdings" w:hint="default"/>
      </w:rPr>
    </w:lvl>
  </w:abstractNum>
  <w:abstractNum w:abstractNumId="25" w15:restartNumberingAfterBreak="0">
    <w:nsid w:val="5EE70AC2"/>
    <w:multiLevelType w:val="hybridMultilevel"/>
    <w:tmpl w:val="BB3219DC"/>
    <w:lvl w:ilvl="0" w:tplc="04130001">
      <w:start w:val="1"/>
      <w:numFmt w:val="bullet"/>
      <w:lvlText w:val=""/>
      <w:lvlJc w:val="left"/>
      <w:pPr>
        <w:ind w:left="1571" w:hanging="360"/>
      </w:pPr>
      <w:rPr>
        <w:rFonts w:ascii="Symbol" w:hAnsi="Symbol" w:cs="Symbol" w:hint="default"/>
      </w:rPr>
    </w:lvl>
    <w:lvl w:ilvl="1" w:tplc="7D1E8D02">
      <w:numFmt w:val="bullet"/>
      <w:lvlText w:val="•"/>
      <w:lvlJc w:val="left"/>
      <w:pPr>
        <w:ind w:left="2511" w:hanging="580"/>
      </w:pPr>
      <w:rPr>
        <w:rFonts w:ascii="Calibri" w:eastAsia="Times New Roman" w:hAnsi="Calibri" w:cs="Calibri" w:hint="default"/>
      </w:rPr>
    </w:lvl>
    <w:lvl w:ilvl="2" w:tplc="04130005" w:tentative="1">
      <w:start w:val="1"/>
      <w:numFmt w:val="bullet"/>
      <w:lvlText w:val=""/>
      <w:lvlJc w:val="left"/>
      <w:pPr>
        <w:ind w:left="3011" w:hanging="360"/>
      </w:pPr>
      <w:rPr>
        <w:rFonts w:ascii="Wingdings" w:hAnsi="Wingdings" w:cs="Wingdings" w:hint="default"/>
      </w:rPr>
    </w:lvl>
    <w:lvl w:ilvl="3" w:tplc="04130001" w:tentative="1">
      <w:start w:val="1"/>
      <w:numFmt w:val="bullet"/>
      <w:lvlText w:val=""/>
      <w:lvlJc w:val="left"/>
      <w:pPr>
        <w:ind w:left="3731" w:hanging="360"/>
      </w:pPr>
      <w:rPr>
        <w:rFonts w:ascii="Symbol" w:hAnsi="Symbol" w:cs="Symbol" w:hint="default"/>
      </w:rPr>
    </w:lvl>
    <w:lvl w:ilvl="4" w:tplc="04130003" w:tentative="1">
      <w:start w:val="1"/>
      <w:numFmt w:val="bullet"/>
      <w:lvlText w:val="o"/>
      <w:lvlJc w:val="left"/>
      <w:pPr>
        <w:ind w:left="4451" w:hanging="360"/>
      </w:pPr>
      <w:rPr>
        <w:rFonts w:ascii="Courier New" w:hAnsi="Courier New" w:cs="Courier New" w:hint="default"/>
      </w:rPr>
    </w:lvl>
    <w:lvl w:ilvl="5" w:tplc="04130005" w:tentative="1">
      <w:start w:val="1"/>
      <w:numFmt w:val="bullet"/>
      <w:lvlText w:val=""/>
      <w:lvlJc w:val="left"/>
      <w:pPr>
        <w:ind w:left="5171" w:hanging="360"/>
      </w:pPr>
      <w:rPr>
        <w:rFonts w:ascii="Wingdings" w:hAnsi="Wingdings" w:cs="Wingdings" w:hint="default"/>
      </w:rPr>
    </w:lvl>
    <w:lvl w:ilvl="6" w:tplc="04130001" w:tentative="1">
      <w:start w:val="1"/>
      <w:numFmt w:val="bullet"/>
      <w:lvlText w:val=""/>
      <w:lvlJc w:val="left"/>
      <w:pPr>
        <w:ind w:left="5891" w:hanging="360"/>
      </w:pPr>
      <w:rPr>
        <w:rFonts w:ascii="Symbol" w:hAnsi="Symbol" w:cs="Symbol" w:hint="default"/>
      </w:rPr>
    </w:lvl>
    <w:lvl w:ilvl="7" w:tplc="04130003" w:tentative="1">
      <w:start w:val="1"/>
      <w:numFmt w:val="bullet"/>
      <w:lvlText w:val="o"/>
      <w:lvlJc w:val="left"/>
      <w:pPr>
        <w:ind w:left="6611" w:hanging="360"/>
      </w:pPr>
      <w:rPr>
        <w:rFonts w:ascii="Courier New" w:hAnsi="Courier New" w:cs="Courier New" w:hint="default"/>
      </w:rPr>
    </w:lvl>
    <w:lvl w:ilvl="8" w:tplc="04130005" w:tentative="1">
      <w:start w:val="1"/>
      <w:numFmt w:val="bullet"/>
      <w:lvlText w:val=""/>
      <w:lvlJc w:val="left"/>
      <w:pPr>
        <w:ind w:left="7331" w:hanging="360"/>
      </w:pPr>
      <w:rPr>
        <w:rFonts w:ascii="Wingdings" w:hAnsi="Wingdings" w:cs="Wingdings" w:hint="default"/>
      </w:rPr>
    </w:lvl>
  </w:abstractNum>
  <w:abstractNum w:abstractNumId="26" w15:restartNumberingAfterBreak="0">
    <w:nsid w:val="61B17CF6"/>
    <w:multiLevelType w:val="hybridMultilevel"/>
    <w:tmpl w:val="65C6BE58"/>
    <w:lvl w:ilvl="0" w:tplc="98325190">
      <w:numFmt w:val="bullet"/>
      <w:lvlText w:val="-"/>
      <w:lvlJc w:val="left"/>
      <w:pPr>
        <w:ind w:left="1211" w:hanging="360"/>
      </w:pPr>
      <w:rPr>
        <w:rFonts w:ascii="Arial" w:eastAsia="Times New Roman" w:hAnsi="Arial" w:cs="Arial" w:hint="default"/>
      </w:rPr>
    </w:lvl>
    <w:lvl w:ilvl="1" w:tplc="04130003" w:tentative="1">
      <w:start w:val="1"/>
      <w:numFmt w:val="bullet"/>
      <w:lvlText w:val="o"/>
      <w:lvlJc w:val="left"/>
      <w:pPr>
        <w:ind w:left="1931" w:hanging="360"/>
      </w:pPr>
      <w:rPr>
        <w:rFonts w:ascii="Courier New" w:hAnsi="Courier New" w:cs="Courier New" w:hint="default"/>
      </w:rPr>
    </w:lvl>
    <w:lvl w:ilvl="2" w:tplc="04130005" w:tentative="1">
      <w:start w:val="1"/>
      <w:numFmt w:val="bullet"/>
      <w:lvlText w:val=""/>
      <w:lvlJc w:val="left"/>
      <w:pPr>
        <w:ind w:left="2651" w:hanging="360"/>
      </w:pPr>
      <w:rPr>
        <w:rFonts w:ascii="Wingdings" w:hAnsi="Wingdings" w:hint="default"/>
      </w:rPr>
    </w:lvl>
    <w:lvl w:ilvl="3" w:tplc="04130001" w:tentative="1">
      <w:start w:val="1"/>
      <w:numFmt w:val="bullet"/>
      <w:lvlText w:val=""/>
      <w:lvlJc w:val="left"/>
      <w:pPr>
        <w:ind w:left="3371" w:hanging="360"/>
      </w:pPr>
      <w:rPr>
        <w:rFonts w:ascii="Symbol" w:hAnsi="Symbol" w:hint="default"/>
      </w:rPr>
    </w:lvl>
    <w:lvl w:ilvl="4" w:tplc="04130003" w:tentative="1">
      <w:start w:val="1"/>
      <w:numFmt w:val="bullet"/>
      <w:lvlText w:val="o"/>
      <w:lvlJc w:val="left"/>
      <w:pPr>
        <w:ind w:left="4091" w:hanging="360"/>
      </w:pPr>
      <w:rPr>
        <w:rFonts w:ascii="Courier New" w:hAnsi="Courier New" w:cs="Courier New" w:hint="default"/>
      </w:rPr>
    </w:lvl>
    <w:lvl w:ilvl="5" w:tplc="04130005" w:tentative="1">
      <w:start w:val="1"/>
      <w:numFmt w:val="bullet"/>
      <w:lvlText w:val=""/>
      <w:lvlJc w:val="left"/>
      <w:pPr>
        <w:ind w:left="4811" w:hanging="360"/>
      </w:pPr>
      <w:rPr>
        <w:rFonts w:ascii="Wingdings" w:hAnsi="Wingdings" w:hint="default"/>
      </w:rPr>
    </w:lvl>
    <w:lvl w:ilvl="6" w:tplc="04130001" w:tentative="1">
      <w:start w:val="1"/>
      <w:numFmt w:val="bullet"/>
      <w:lvlText w:val=""/>
      <w:lvlJc w:val="left"/>
      <w:pPr>
        <w:ind w:left="5531" w:hanging="360"/>
      </w:pPr>
      <w:rPr>
        <w:rFonts w:ascii="Symbol" w:hAnsi="Symbol" w:hint="default"/>
      </w:rPr>
    </w:lvl>
    <w:lvl w:ilvl="7" w:tplc="04130003" w:tentative="1">
      <w:start w:val="1"/>
      <w:numFmt w:val="bullet"/>
      <w:lvlText w:val="o"/>
      <w:lvlJc w:val="left"/>
      <w:pPr>
        <w:ind w:left="6251" w:hanging="360"/>
      </w:pPr>
      <w:rPr>
        <w:rFonts w:ascii="Courier New" w:hAnsi="Courier New" w:cs="Courier New" w:hint="default"/>
      </w:rPr>
    </w:lvl>
    <w:lvl w:ilvl="8" w:tplc="04130005" w:tentative="1">
      <w:start w:val="1"/>
      <w:numFmt w:val="bullet"/>
      <w:lvlText w:val=""/>
      <w:lvlJc w:val="left"/>
      <w:pPr>
        <w:ind w:left="6971" w:hanging="360"/>
      </w:pPr>
      <w:rPr>
        <w:rFonts w:ascii="Wingdings" w:hAnsi="Wingdings" w:hint="default"/>
      </w:rPr>
    </w:lvl>
  </w:abstractNum>
  <w:abstractNum w:abstractNumId="27" w15:restartNumberingAfterBreak="0">
    <w:nsid w:val="624F2FA0"/>
    <w:multiLevelType w:val="hybridMultilevel"/>
    <w:tmpl w:val="3D844410"/>
    <w:lvl w:ilvl="0" w:tplc="04130019">
      <w:start w:val="1"/>
      <w:numFmt w:val="lowerLetter"/>
      <w:lvlText w:val="%1."/>
      <w:lvlJc w:val="left"/>
      <w:pPr>
        <w:ind w:left="1429" w:hanging="360"/>
      </w:pPr>
    </w:lvl>
    <w:lvl w:ilvl="1" w:tplc="04130019" w:tentative="1">
      <w:start w:val="1"/>
      <w:numFmt w:val="lowerLetter"/>
      <w:lvlText w:val="%2."/>
      <w:lvlJc w:val="left"/>
      <w:pPr>
        <w:ind w:left="2149" w:hanging="360"/>
      </w:pPr>
    </w:lvl>
    <w:lvl w:ilvl="2" w:tplc="0413001B" w:tentative="1">
      <w:start w:val="1"/>
      <w:numFmt w:val="lowerRoman"/>
      <w:lvlText w:val="%3."/>
      <w:lvlJc w:val="right"/>
      <w:pPr>
        <w:ind w:left="2869" w:hanging="180"/>
      </w:pPr>
    </w:lvl>
    <w:lvl w:ilvl="3" w:tplc="0413000F" w:tentative="1">
      <w:start w:val="1"/>
      <w:numFmt w:val="decimal"/>
      <w:lvlText w:val="%4."/>
      <w:lvlJc w:val="left"/>
      <w:pPr>
        <w:ind w:left="3589" w:hanging="360"/>
      </w:pPr>
    </w:lvl>
    <w:lvl w:ilvl="4" w:tplc="04130019" w:tentative="1">
      <w:start w:val="1"/>
      <w:numFmt w:val="lowerLetter"/>
      <w:lvlText w:val="%5."/>
      <w:lvlJc w:val="left"/>
      <w:pPr>
        <w:ind w:left="4309" w:hanging="360"/>
      </w:pPr>
    </w:lvl>
    <w:lvl w:ilvl="5" w:tplc="0413001B" w:tentative="1">
      <w:start w:val="1"/>
      <w:numFmt w:val="lowerRoman"/>
      <w:lvlText w:val="%6."/>
      <w:lvlJc w:val="right"/>
      <w:pPr>
        <w:ind w:left="5029" w:hanging="180"/>
      </w:pPr>
    </w:lvl>
    <w:lvl w:ilvl="6" w:tplc="0413000F" w:tentative="1">
      <w:start w:val="1"/>
      <w:numFmt w:val="decimal"/>
      <w:lvlText w:val="%7."/>
      <w:lvlJc w:val="left"/>
      <w:pPr>
        <w:ind w:left="5749" w:hanging="360"/>
      </w:pPr>
    </w:lvl>
    <w:lvl w:ilvl="7" w:tplc="04130019" w:tentative="1">
      <w:start w:val="1"/>
      <w:numFmt w:val="lowerLetter"/>
      <w:lvlText w:val="%8."/>
      <w:lvlJc w:val="left"/>
      <w:pPr>
        <w:ind w:left="6469" w:hanging="360"/>
      </w:pPr>
    </w:lvl>
    <w:lvl w:ilvl="8" w:tplc="0413001B" w:tentative="1">
      <w:start w:val="1"/>
      <w:numFmt w:val="lowerRoman"/>
      <w:lvlText w:val="%9."/>
      <w:lvlJc w:val="right"/>
      <w:pPr>
        <w:ind w:left="7189" w:hanging="180"/>
      </w:pPr>
    </w:lvl>
  </w:abstractNum>
  <w:abstractNum w:abstractNumId="28" w15:restartNumberingAfterBreak="0">
    <w:nsid w:val="632E20DA"/>
    <w:multiLevelType w:val="hybridMultilevel"/>
    <w:tmpl w:val="5E7C426A"/>
    <w:lvl w:ilvl="0" w:tplc="04130001">
      <w:start w:val="1"/>
      <w:numFmt w:val="bullet"/>
      <w:lvlText w:val=""/>
      <w:lvlJc w:val="left"/>
      <w:pPr>
        <w:ind w:left="1571" w:hanging="360"/>
      </w:pPr>
      <w:rPr>
        <w:rFonts w:ascii="Symbol" w:hAnsi="Symbol" w:cs="Symbol" w:hint="default"/>
      </w:rPr>
    </w:lvl>
    <w:lvl w:ilvl="1" w:tplc="04130003" w:tentative="1">
      <w:start w:val="1"/>
      <w:numFmt w:val="bullet"/>
      <w:lvlText w:val="o"/>
      <w:lvlJc w:val="left"/>
      <w:pPr>
        <w:ind w:left="2291" w:hanging="360"/>
      </w:pPr>
      <w:rPr>
        <w:rFonts w:ascii="Courier New" w:hAnsi="Courier New" w:cs="Courier New" w:hint="default"/>
      </w:rPr>
    </w:lvl>
    <w:lvl w:ilvl="2" w:tplc="04130005" w:tentative="1">
      <w:start w:val="1"/>
      <w:numFmt w:val="bullet"/>
      <w:lvlText w:val=""/>
      <w:lvlJc w:val="left"/>
      <w:pPr>
        <w:ind w:left="3011" w:hanging="360"/>
      </w:pPr>
      <w:rPr>
        <w:rFonts w:ascii="Wingdings" w:hAnsi="Wingdings" w:cs="Wingdings" w:hint="default"/>
      </w:rPr>
    </w:lvl>
    <w:lvl w:ilvl="3" w:tplc="04130001" w:tentative="1">
      <w:start w:val="1"/>
      <w:numFmt w:val="bullet"/>
      <w:lvlText w:val=""/>
      <w:lvlJc w:val="left"/>
      <w:pPr>
        <w:ind w:left="3731" w:hanging="360"/>
      </w:pPr>
      <w:rPr>
        <w:rFonts w:ascii="Symbol" w:hAnsi="Symbol" w:cs="Symbol" w:hint="default"/>
      </w:rPr>
    </w:lvl>
    <w:lvl w:ilvl="4" w:tplc="04130003" w:tentative="1">
      <w:start w:val="1"/>
      <w:numFmt w:val="bullet"/>
      <w:lvlText w:val="o"/>
      <w:lvlJc w:val="left"/>
      <w:pPr>
        <w:ind w:left="4451" w:hanging="360"/>
      </w:pPr>
      <w:rPr>
        <w:rFonts w:ascii="Courier New" w:hAnsi="Courier New" w:cs="Courier New" w:hint="default"/>
      </w:rPr>
    </w:lvl>
    <w:lvl w:ilvl="5" w:tplc="04130005" w:tentative="1">
      <w:start w:val="1"/>
      <w:numFmt w:val="bullet"/>
      <w:lvlText w:val=""/>
      <w:lvlJc w:val="left"/>
      <w:pPr>
        <w:ind w:left="5171" w:hanging="360"/>
      </w:pPr>
      <w:rPr>
        <w:rFonts w:ascii="Wingdings" w:hAnsi="Wingdings" w:cs="Wingdings" w:hint="default"/>
      </w:rPr>
    </w:lvl>
    <w:lvl w:ilvl="6" w:tplc="04130001" w:tentative="1">
      <w:start w:val="1"/>
      <w:numFmt w:val="bullet"/>
      <w:lvlText w:val=""/>
      <w:lvlJc w:val="left"/>
      <w:pPr>
        <w:ind w:left="5891" w:hanging="360"/>
      </w:pPr>
      <w:rPr>
        <w:rFonts w:ascii="Symbol" w:hAnsi="Symbol" w:cs="Symbol" w:hint="default"/>
      </w:rPr>
    </w:lvl>
    <w:lvl w:ilvl="7" w:tplc="04130003" w:tentative="1">
      <w:start w:val="1"/>
      <w:numFmt w:val="bullet"/>
      <w:lvlText w:val="o"/>
      <w:lvlJc w:val="left"/>
      <w:pPr>
        <w:ind w:left="6611" w:hanging="360"/>
      </w:pPr>
      <w:rPr>
        <w:rFonts w:ascii="Courier New" w:hAnsi="Courier New" w:cs="Courier New" w:hint="default"/>
      </w:rPr>
    </w:lvl>
    <w:lvl w:ilvl="8" w:tplc="04130005" w:tentative="1">
      <w:start w:val="1"/>
      <w:numFmt w:val="bullet"/>
      <w:lvlText w:val=""/>
      <w:lvlJc w:val="left"/>
      <w:pPr>
        <w:ind w:left="7331" w:hanging="360"/>
      </w:pPr>
      <w:rPr>
        <w:rFonts w:ascii="Wingdings" w:hAnsi="Wingdings" w:cs="Wingdings" w:hint="default"/>
      </w:rPr>
    </w:lvl>
  </w:abstractNum>
  <w:abstractNum w:abstractNumId="29" w15:restartNumberingAfterBreak="0">
    <w:nsid w:val="66CE2BA8"/>
    <w:multiLevelType w:val="hybridMultilevel"/>
    <w:tmpl w:val="2CC84D60"/>
    <w:lvl w:ilvl="0" w:tplc="04130001">
      <w:start w:val="1"/>
      <w:numFmt w:val="bullet"/>
      <w:lvlText w:val=""/>
      <w:lvlJc w:val="left"/>
      <w:pPr>
        <w:ind w:left="1571" w:hanging="360"/>
      </w:pPr>
      <w:rPr>
        <w:rFonts w:ascii="Symbol" w:hAnsi="Symbol" w:cs="Symbol" w:hint="default"/>
      </w:rPr>
    </w:lvl>
    <w:lvl w:ilvl="1" w:tplc="04130003" w:tentative="1">
      <w:start w:val="1"/>
      <w:numFmt w:val="bullet"/>
      <w:lvlText w:val="o"/>
      <w:lvlJc w:val="left"/>
      <w:pPr>
        <w:ind w:left="2291" w:hanging="360"/>
      </w:pPr>
      <w:rPr>
        <w:rFonts w:ascii="Courier New" w:hAnsi="Courier New" w:cs="Courier New" w:hint="default"/>
      </w:rPr>
    </w:lvl>
    <w:lvl w:ilvl="2" w:tplc="04130005" w:tentative="1">
      <w:start w:val="1"/>
      <w:numFmt w:val="bullet"/>
      <w:lvlText w:val=""/>
      <w:lvlJc w:val="left"/>
      <w:pPr>
        <w:ind w:left="3011" w:hanging="360"/>
      </w:pPr>
      <w:rPr>
        <w:rFonts w:ascii="Wingdings" w:hAnsi="Wingdings" w:cs="Wingdings" w:hint="default"/>
      </w:rPr>
    </w:lvl>
    <w:lvl w:ilvl="3" w:tplc="04130001" w:tentative="1">
      <w:start w:val="1"/>
      <w:numFmt w:val="bullet"/>
      <w:lvlText w:val=""/>
      <w:lvlJc w:val="left"/>
      <w:pPr>
        <w:ind w:left="3731" w:hanging="360"/>
      </w:pPr>
      <w:rPr>
        <w:rFonts w:ascii="Symbol" w:hAnsi="Symbol" w:cs="Symbol" w:hint="default"/>
      </w:rPr>
    </w:lvl>
    <w:lvl w:ilvl="4" w:tplc="04130003" w:tentative="1">
      <w:start w:val="1"/>
      <w:numFmt w:val="bullet"/>
      <w:lvlText w:val="o"/>
      <w:lvlJc w:val="left"/>
      <w:pPr>
        <w:ind w:left="4451" w:hanging="360"/>
      </w:pPr>
      <w:rPr>
        <w:rFonts w:ascii="Courier New" w:hAnsi="Courier New" w:cs="Courier New" w:hint="default"/>
      </w:rPr>
    </w:lvl>
    <w:lvl w:ilvl="5" w:tplc="04130005" w:tentative="1">
      <w:start w:val="1"/>
      <w:numFmt w:val="bullet"/>
      <w:lvlText w:val=""/>
      <w:lvlJc w:val="left"/>
      <w:pPr>
        <w:ind w:left="5171" w:hanging="360"/>
      </w:pPr>
      <w:rPr>
        <w:rFonts w:ascii="Wingdings" w:hAnsi="Wingdings" w:cs="Wingdings" w:hint="default"/>
      </w:rPr>
    </w:lvl>
    <w:lvl w:ilvl="6" w:tplc="04130001" w:tentative="1">
      <w:start w:val="1"/>
      <w:numFmt w:val="bullet"/>
      <w:lvlText w:val=""/>
      <w:lvlJc w:val="left"/>
      <w:pPr>
        <w:ind w:left="5891" w:hanging="360"/>
      </w:pPr>
      <w:rPr>
        <w:rFonts w:ascii="Symbol" w:hAnsi="Symbol" w:cs="Symbol" w:hint="default"/>
      </w:rPr>
    </w:lvl>
    <w:lvl w:ilvl="7" w:tplc="04130003" w:tentative="1">
      <w:start w:val="1"/>
      <w:numFmt w:val="bullet"/>
      <w:lvlText w:val="o"/>
      <w:lvlJc w:val="left"/>
      <w:pPr>
        <w:ind w:left="6611" w:hanging="360"/>
      </w:pPr>
      <w:rPr>
        <w:rFonts w:ascii="Courier New" w:hAnsi="Courier New" w:cs="Courier New" w:hint="default"/>
      </w:rPr>
    </w:lvl>
    <w:lvl w:ilvl="8" w:tplc="04130005" w:tentative="1">
      <w:start w:val="1"/>
      <w:numFmt w:val="bullet"/>
      <w:lvlText w:val=""/>
      <w:lvlJc w:val="left"/>
      <w:pPr>
        <w:ind w:left="7331" w:hanging="360"/>
      </w:pPr>
      <w:rPr>
        <w:rFonts w:ascii="Wingdings" w:hAnsi="Wingdings" w:cs="Wingdings" w:hint="default"/>
      </w:rPr>
    </w:lvl>
  </w:abstractNum>
  <w:abstractNum w:abstractNumId="30" w15:restartNumberingAfterBreak="0">
    <w:nsid w:val="678B0CD9"/>
    <w:multiLevelType w:val="hybridMultilevel"/>
    <w:tmpl w:val="4DAE60B6"/>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EF60B9F0">
      <w:numFmt w:val="bullet"/>
      <w:lvlText w:val="•"/>
      <w:lvlJc w:val="left"/>
      <w:pPr>
        <w:ind w:left="2160" w:hanging="72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15:restartNumberingAfterBreak="0">
    <w:nsid w:val="6B9E6D22"/>
    <w:multiLevelType w:val="multilevel"/>
    <w:tmpl w:val="B5DC6592"/>
    <w:lvl w:ilvl="0">
      <w:start w:val="1"/>
      <w:numFmt w:val="decimal"/>
      <w:lvlText w:val="%1."/>
      <w:lvlJc w:val="left"/>
      <w:pPr>
        <w:ind w:left="397" w:hanging="397"/>
      </w:pPr>
      <w:rPr>
        <w:rFonts w:ascii="Arial" w:hAnsi="Arial" w:cs="Arial" w:hint="default"/>
        <w:sz w:val="22"/>
        <w:szCs w:val="22"/>
      </w:rPr>
    </w:lvl>
    <w:lvl w:ilvl="1">
      <w:start w:val="1"/>
      <w:numFmt w:val="decimal"/>
      <w:lvlText w:val="%1.%2."/>
      <w:lvlJc w:val="left"/>
      <w:pPr>
        <w:tabs>
          <w:tab w:val="num" w:pos="7371"/>
        </w:tabs>
        <w:ind w:left="1021" w:hanging="624"/>
      </w:pPr>
      <w:rPr>
        <w:rFonts w:hint="default"/>
      </w:rPr>
    </w:lvl>
    <w:lvl w:ilvl="2">
      <w:start w:val="1"/>
      <w:numFmt w:val="decimal"/>
      <w:lvlText w:val="%1.%2.%3."/>
      <w:lvlJc w:val="left"/>
      <w:pPr>
        <w:ind w:left="1814" w:hanging="793"/>
      </w:pPr>
      <w:rPr>
        <w:rFonts w:hint="default"/>
      </w:rPr>
    </w:lvl>
    <w:lvl w:ilvl="3">
      <w:start w:val="1"/>
      <w:numFmt w:val="decimal"/>
      <w:lvlText w:val="%1.%2.%3.%4."/>
      <w:lvlJc w:val="left"/>
      <w:pPr>
        <w:ind w:left="2722" w:hanging="908"/>
      </w:pPr>
      <w:rPr>
        <w:rFonts w:hint="default"/>
      </w:rPr>
    </w:lvl>
    <w:lvl w:ilvl="4">
      <w:start w:val="1"/>
      <w:numFmt w:val="decimal"/>
      <w:lvlText w:val="%1.%2.%3.%4.%5."/>
      <w:lvlJc w:val="left"/>
      <w:pPr>
        <w:tabs>
          <w:tab w:val="num" w:pos="2608"/>
        </w:tabs>
        <w:ind w:left="3402" w:hanging="79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0DE44A0"/>
    <w:multiLevelType w:val="multilevel"/>
    <w:tmpl w:val="61F67B40"/>
    <w:lvl w:ilvl="0">
      <w:start w:val="1"/>
      <w:numFmt w:val="decimal"/>
      <w:lvlText w:val="KPI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b w:val="0"/>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1715"/>
        </w:tabs>
        <w:ind w:left="1715"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7A7C4835"/>
    <w:multiLevelType w:val="hybridMultilevel"/>
    <w:tmpl w:val="7070DE22"/>
    <w:lvl w:ilvl="0" w:tplc="04130001">
      <w:start w:val="1"/>
      <w:numFmt w:val="bullet"/>
      <w:lvlText w:val=""/>
      <w:lvlJc w:val="left"/>
      <w:pPr>
        <w:ind w:left="1571" w:hanging="360"/>
      </w:pPr>
      <w:rPr>
        <w:rFonts w:ascii="Symbol" w:hAnsi="Symbol" w:cs="Symbol" w:hint="default"/>
      </w:rPr>
    </w:lvl>
    <w:lvl w:ilvl="1" w:tplc="04130003" w:tentative="1">
      <w:start w:val="1"/>
      <w:numFmt w:val="bullet"/>
      <w:lvlText w:val="o"/>
      <w:lvlJc w:val="left"/>
      <w:pPr>
        <w:ind w:left="2291" w:hanging="360"/>
      </w:pPr>
      <w:rPr>
        <w:rFonts w:ascii="Courier New" w:hAnsi="Courier New" w:cs="Courier New" w:hint="default"/>
      </w:rPr>
    </w:lvl>
    <w:lvl w:ilvl="2" w:tplc="04130005" w:tentative="1">
      <w:start w:val="1"/>
      <w:numFmt w:val="bullet"/>
      <w:lvlText w:val=""/>
      <w:lvlJc w:val="left"/>
      <w:pPr>
        <w:ind w:left="3011" w:hanging="360"/>
      </w:pPr>
      <w:rPr>
        <w:rFonts w:ascii="Wingdings" w:hAnsi="Wingdings" w:cs="Wingdings" w:hint="default"/>
      </w:rPr>
    </w:lvl>
    <w:lvl w:ilvl="3" w:tplc="04130001" w:tentative="1">
      <w:start w:val="1"/>
      <w:numFmt w:val="bullet"/>
      <w:lvlText w:val=""/>
      <w:lvlJc w:val="left"/>
      <w:pPr>
        <w:ind w:left="3731" w:hanging="360"/>
      </w:pPr>
      <w:rPr>
        <w:rFonts w:ascii="Symbol" w:hAnsi="Symbol" w:cs="Symbol" w:hint="default"/>
      </w:rPr>
    </w:lvl>
    <w:lvl w:ilvl="4" w:tplc="04130003" w:tentative="1">
      <w:start w:val="1"/>
      <w:numFmt w:val="bullet"/>
      <w:lvlText w:val="o"/>
      <w:lvlJc w:val="left"/>
      <w:pPr>
        <w:ind w:left="4451" w:hanging="360"/>
      </w:pPr>
      <w:rPr>
        <w:rFonts w:ascii="Courier New" w:hAnsi="Courier New" w:cs="Courier New" w:hint="default"/>
      </w:rPr>
    </w:lvl>
    <w:lvl w:ilvl="5" w:tplc="04130005" w:tentative="1">
      <w:start w:val="1"/>
      <w:numFmt w:val="bullet"/>
      <w:lvlText w:val=""/>
      <w:lvlJc w:val="left"/>
      <w:pPr>
        <w:ind w:left="5171" w:hanging="360"/>
      </w:pPr>
      <w:rPr>
        <w:rFonts w:ascii="Wingdings" w:hAnsi="Wingdings" w:cs="Wingdings" w:hint="default"/>
      </w:rPr>
    </w:lvl>
    <w:lvl w:ilvl="6" w:tplc="04130001" w:tentative="1">
      <w:start w:val="1"/>
      <w:numFmt w:val="bullet"/>
      <w:lvlText w:val=""/>
      <w:lvlJc w:val="left"/>
      <w:pPr>
        <w:ind w:left="5891" w:hanging="360"/>
      </w:pPr>
      <w:rPr>
        <w:rFonts w:ascii="Symbol" w:hAnsi="Symbol" w:cs="Symbol" w:hint="default"/>
      </w:rPr>
    </w:lvl>
    <w:lvl w:ilvl="7" w:tplc="04130003" w:tentative="1">
      <w:start w:val="1"/>
      <w:numFmt w:val="bullet"/>
      <w:lvlText w:val="o"/>
      <w:lvlJc w:val="left"/>
      <w:pPr>
        <w:ind w:left="6611" w:hanging="360"/>
      </w:pPr>
      <w:rPr>
        <w:rFonts w:ascii="Courier New" w:hAnsi="Courier New" w:cs="Courier New" w:hint="default"/>
      </w:rPr>
    </w:lvl>
    <w:lvl w:ilvl="8" w:tplc="04130005" w:tentative="1">
      <w:start w:val="1"/>
      <w:numFmt w:val="bullet"/>
      <w:lvlText w:val=""/>
      <w:lvlJc w:val="left"/>
      <w:pPr>
        <w:ind w:left="7331" w:hanging="360"/>
      </w:pPr>
      <w:rPr>
        <w:rFonts w:ascii="Wingdings" w:hAnsi="Wingdings" w:cs="Wingdings" w:hint="default"/>
      </w:rPr>
    </w:lvl>
  </w:abstractNum>
  <w:abstractNum w:abstractNumId="34" w15:restartNumberingAfterBreak="0">
    <w:nsid w:val="7B3C75D9"/>
    <w:multiLevelType w:val="hybridMultilevel"/>
    <w:tmpl w:val="DC566890"/>
    <w:lvl w:ilvl="0" w:tplc="04130001">
      <w:start w:val="1"/>
      <w:numFmt w:val="bullet"/>
      <w:lvlText w:val=""/>
      <w:lvlJc w:val="left"/>
      <w:pPr>
        <w:ind w:left="1571" w:hanging="360"/>
      </w:pPr>
      <w:rPr>
        <w:rFonts w:ascii="Symbol" w:hAnsi="Symbol" w:cs="Symbol" w:hint="default"/>
      </w:rPr>
    </w:lvl>
    <w:lvl w:ilvl="1" w:tplc="F9A84FFE">
      <w:start w:val="1"/>
      <w:numFmt w:val="bullet"/>
      <w:lvlText w:val="-"/>
      <w:lvlJc w:val="left"/>
      <w:pPr>
        <w:ind w:left="2291" w:hanging="360"/>
      </w:pPr>
      <w:rPr>
        <w:rFonts w:ascii="Arial" w:eastAsia="Calibri" w:hAnsi="Arial" w:cs="Arial" w:hint="default"/>
      </w:rPr>
    </w:lvl>
    <w:lvl w:ilvl="2" w:tplc="04130005" w:tentative="1">
      <w:start w:val="1"/>
      <w:numFmt w:val="bullet"/>
      <w:lvlText w:val=""/>
      <w:lvlJc w:val="left"/>
      <w:pPr>
        <w:ind w:left="3011" w:hanging="360"/>
      </w:pPr>
      <w:rPr>
        <w:rFonts w:ascii="Wingdings" w:hAnsi="Wingdings" w:cs="Wingdings" w:hint="default"/>
      </w:rPr>
    </w:lvl>
    <w:lvl w:ilvl="3" w:tplc="04130001" w:tentative="1">
      <w:start w:val="1"/>
      <w:numFmt w:val="bullet"/>
      <w:lvlText w:val=""/>
      <w:lvlJc w:val="left"/>
      <w:pPr>
        <w:ind w:left="3731" w:hanging="360"/>
      </w:pPr>
      <w:rPr>
        <w:rFonts w:ascii="Symbol" w:hAnsi="Symbol" w:cs="Symbol" w:hint="default"/>
      </w:rPr>
    </w:lvl>
    <w:lvl w:ilvl="4" w:tplc="04130003" w:tentative="1">
      <w:start w:val="1"/>
      <w:numFmt w:val="bullet"/>
      <w:lvlText w:val="o"/>
      <w:lvlJc w:val="left"/>
      <w:pPr>
        <w:ind w:left="4451" w:hanging="360"/>
      </w:pPr>
      <w:rPr>
        <w:rFonts w:ascii="Courier New" w:hAnsi="Courier New" w:cs="Courier New" w:hint="default"/>
      </w:rPr>
    </w:lvl>
    <w:lvl w:ilvl="5" w:tplc="04130005" w:tentative="1">
      <w:start w:val="1"/>
      <w:numFmt w:val="bullet"/>
      <w:lvlText w:val=""/>
      <w:lvlJc w:val="left"/>
      <w:pPr>
        <w:ind w:left="5171" w:hanging="360"/>
      </w:pPr>
      <w:rPr>
        <w:rFonts w:ascii="Wingdings" w:hAnsi="Wingdings" w:cs="Wingdings" w:hint="default"/>
      </w:rPr>
    </w:lvl>
    <w:lvl w:ilvl="6" w:tplc="04130001" w:tentative="1">
      <w:start w:val="1"/>
      <w:numFmt w:val="bullet"/>
      <w:lvlText w:val=""/>
      <w:lvlJc w:val="left"/>
      <w:pPr>
        <w:ind w:left="5891" w:hanging="360"/>
      </w:pPr>
      <w:rPr>
        <w:rFonts w:ascii="Symbol" w:hAnsi="Symbol" w:cs="Symbol" w:hint="default"/>
      </w:rPr>
    </w:lvl>
    <w:lvl w:ilvl="7" w:tplc="04130003" w:tentative="1">
      <w:start w:val="1"/>
      <w:numFmt w:val="bullet"/>
      <w:lvlText w:val="o"/>
      <w:lvlJc w:val="left"/>
      <w:pPr>
        <w:ind w:left="6611" w:hanging="360"/>
      </w:pPr>
      <w:rPr>
        <w:rFonts w:ascii="Courier New" w:hAnsi="Courier New" w:cs="Courier New" w:hint="default"/>
      </w:rPr>
    </w:lvl>
    <w:lvl w:ilvl="8" w:tplc="04130005" w:tentative="1">
      <w:start w:val="1"/>
      <w:numFmt w:val="bullet"/>
      <w:lvlText w:val=""/>
      <w:lvlJc w:val="left"/>
      <w:pPr>
        <w:ind w:left="7331" w:hanging="360"/>
      </w:pPr>
      <w:rPr>
        <w:rFonts w:ascii="Wingdings" w:hAnsi="Wingdings" w:cs="Wingdings" w:hint="default"/>
      </w:rPr>
    </w:lvl>
  </w:abstractNum>
  <w:abstractNum w:abstractNumId="35" w15:restartNumberingAfterBreak="0">
    <w:nsid w:val="7C7D18B7"/>
    <w:multiLevelType w:val="hybridMultilevel"/>
    <w:tmpl w:val="3D844410"/>
    <w:lvl w:ilvl="0" w:tplc="04130019">
      <w:start w:val="1"/>
      <w:numFmt w:val="lowerLetter"/>
      <w:lvlText w:val="%1."/>
      <w:lvlJc w:val="left"/>
      <w:pPr>
        <w:ind w:left="1429" w:hanging="360"/>
      </w:pPr>
    </w:lvl>
    <w:lvl w:ilvl="1" w:tplc="04130019" w:tentative="1">
      <w:start w:val="1"/>
      <w:numFmt w:val="lowerLetter"/>
      <w:lvlText w:val="%2."/>
      <w:lvlJc w:val="left"/>
      <w:pPr>
        <w:ind w:left="2149" w:hanging="360"/>
      </w:pPr>
    </w:lvl>
    <w:lvl w:ilvl="2" w:tplc="0413001B" w:tentative="1">
      <w:start w:val="1"/>
      <w:numFmt w:val="lowerRoman"/>
      <w:lvlText w:val="%3."/>
      <w:lvlJc w:val="right"/>
      <w:pPr>
        <w:ind w:left="2869" w:hanging="180"/>
      </w:pPr>
    </w:lvl>
    <w:lvl w:ilvl="3" w:tplc="0413000F" w:tentative="1">
      <w:start w:val="1"/>
      <w:numFmt w:val="decimal"/>
      <w:lvlText w:val="%4."/>
      <w:lvlJc w:val="left"/>
      <w:pPr>
        <w:ind w:left="3589" w:hanging="360"/>
      </w:pPr>
    </w:lvl>
    <w:lvl w:ilvl="4" w:tplc="04130019" w:tentative="1">
      <w:start w:val="1"/>
      <w:numFmt w:val="lowerLetter"/>
      <w:lvlText w:val="%5."/>
      <w:lvlJc w:val="left"/>
      <w:pPr>
        <w:ind w:left="4309" w:hanging="360"/>
      </w:pPr>
    </w:lvl>
    <w:lvl w:ilvl="5" w:tplc="0413001B" w:tentative="1">
      <w:start w:val="1"/>
      <w:numFmt w:val="lowerRoman"/>
      <w:lvlText w:val="%6."/>
      <w:lvlJc w:val="right"/>
      <w:pPr>
        <w:ind w:left="5029" w:hanging="180"/>
      </w:pPr>
    </w:lvl>
    <w:lvl w:ilvl="6" w:tplc="0413000F" w:tentative="1">
      <w:start w:val="1"/>
      <w:numFmt w:val="decimal"/>
      <w:lvlText w:val="%7."/>
      <w:lvlJc w:val="left"/>
      <w:pPr>
        <w:ind w:left="5749" w:hanging="360"/>
      </w:pPr>
    </w:lvl>
    <w:lvl w:ilvl="7" w:tplc="04130019" w:tentative="1">
      <w:start w:val="1"/>
      <w:numFmt w:val="lowerLetter"/>
      <w:lvlText w:val="%8."/>
      <w:lvlJc w:val="left"/>
      <w:pPr>
        <w:ind w:left="6469" w:hanging="360"/>
      </w:pPr>
    </w:lvl>
    <w:lvl w:ilvl="8" w:tplc="0413001B" w:tentative="1">
      <w:start w:val="1"/>
      <w:numFmt w:val="lowerRoman"/>
      <w:lvlText w:val="%9."/>
      <w:lvlJc w:val="right"/>
      <w:pPr>
        <w:ind w:left="7189" w:hanging="180"/>
      </w:pPr>
    </w:lvl>
  </w:abstractNum>
  <w:abstractNum w:abstractNumId="36" w15:restartNumberingAfterBreak="0">
    <w:nsid w:val="7DBC738D"/>
    <w:multiLevelType w:val="hybridMultilevel"/>
    <w:tmpl w:val="69A68704"/>
    <w:lvl w:ilvl="0" w:tplc="04130001">
      <w:start w:val="1"/>
      <w:numFmt w:val="bullet"/>
      <w:lvlText w:val=""/>
      <w:lvlJc w:val="left"/>
      <w:pPr>
        <w:ind w:left="1571" w:hanging="360"/>
      </w:pPr>
      <w:rPr>
        <w:rFonts w:ascii="Symbol" w:hAnsi="Symbol" w:cs="Symbol" w:hint="default"/>
      </w:rPr>
    </w:lvl>
    <w:lvl w:ilvl="1" w:tplc="04130003">
      <w:start w:val="1"/>
      <w:numFmt w:val="bullet"/>
      <w:lvlText w:val="o"/>
      <w:lvlJc w:val="left"/>
      <w:pPr>
        <w:ind w:left="2291" w:hanging="360"/>
      </w:pPr>
      <w:rPr>
        <w:rFonts w:ascii="Courier New" w:hAnsi="Courier New" w:cs="Courier New" w:hint="default"/>
      </w:rPr>
    </w:lvl>
    <w:lvl w:ilvl="2" w:tplc="04130005" w:tentative="1">
      <w:start w:val="1"/>
      <w:numFmt w:val="bullet"/>
      <w:lvlText w:val=""/>
      <w:lvlJc w:val="left"/>
      <w:pPr>
        <w:ind w:left="3011" w:hanging="360"/>
      </w:pPr>
      <w:rPr>
        <w:rFonts w:ascii="Wingdings" w:hAnsi="Wingdings" w:cs="Wingdings" w:hint="default"/>
      </w:rPr>
    </w:lvl>
    <w:lvl w:ilvl="3" w:tplc="04130001" w:tentative="1">
      <w:start w:val="1"/>
      <w:numFmt w:val="bullet"/>
      <w:lvlText w:val=""/>
      <w:lvlJc w:val="left"/>
      <w:pPr>
        <w:ind w:left="3731" w:hanging="360"/>
      </w:pPr>
      <w:rPr>
        <w:rFonts w:ascii="Symbol" w:hAnsi="Symbol" w:cs="Symbol" w:hint="default"/>
      </w:rPr>
    </w:lvl>
    <w:lvl w:ilvl="4" w:tplc="04130003" w:tentative="1">
      <w:start w:val="1"/>
      <w:numFmt w:val="bullet"/>
      <w:lvlText w:val="o"/>
      <w:lvlJc w:val="left"/>
      <w:pPr>
        <w:ind w:left="4451" w:hanging="360"/>
      </w:pPr>
      <w:rPr>
        <w:rFonts w:ascii="Courier New" w:hAnsi="Courier New" w:cs="Courier New" w:hint="default"/>
      </w:rPr>
    </w:lvl>
    <w:lvl w:ilvl="5" w:tplc="04130005" w:tentative="1">
      <w:start w:val="1"/>
      <w:numFmt w:val="bullet"/>
      <w:lvlText w:val=""/>
      <w:lvlJc w:val="left"/>
      <w:pPr>
        <w:ind w:left="5171" w:hanging="360"/>
      </w:pPr>
      <w:rPr>
        <w:rFonts w:ascii="Wingdings" w:hAnsi="Wingdings" w:cs="Wingdings" w:hint="default"/>
      </w:rPr>
    </w:lvl>
    <w:lvl w:ilvl="6" w:tplc="04130001" w:tentative="1">
      <w:start w:val="1"/>
      <w:numFmt w:val="bullet"/>
      <w:lvlText w:val=""/>
      <w:lvlJc w:val="left"/>
      <w:pPr>
        <w:ind w:left="5891" w:hanging="360"/>
      </w:pPr>
      <w:rPr>
        <w:rFonts w:ascii="Symbol" w:hAnsi="Symbol" w:cs="Symbol" w:hint="default"/>
      </w:rPr>
    </w:lvl>
    <w:lvl w:ilvl="7" w:tplc="04130003" w:tentative="1">
      <w:start w:val="1"/>
      <w:numFmt w:val="bullet"/>
      <w:lvlText w:val="o"/>
      <w:lvlJc w:val="left"/>
      <w:pPr>
        <w:ind w:left="6611" w:hanging="360"/>
      </w:pPr>
      <w:rPr>
        <w:rFonts w:ascii="Courier New" w:hAnsi="Courier New" w:cs="Courier New" w:hint="default"/>
      </w:rPr>
    </w:lvl>
    <w:lvl w:ilvl="8" w:tplc="04130005" w:tentative="1">
      <w:start w:val="1"/>
      <w:numFmt w:val="bullet"/>
      <w:lvlText w:val=""/>
      <w:lvlJc w:val="left"/>
      <w:pPr>
        <w:ind w:left="7331" w:hanging="360"/>
      </w:pPr>
      <w:rPr>
        <w:rFonts w:ascii="Wingdings" w:hAnsi="Wingdings" w:cs="Wingdings" w:hint="default"/>
      </w:rPr>
    </w:lvl>
  </w:abstractNum>
  <w:abstractNum w:abstractNumId="37" w15:restartNumberingAfterBreak="0">
    <w:nsid w:val="7DBF6144"/>
    <w:multiLevelType w:val="hybridMultilevel"/>
    <w:tmpl w:val="7310A53E"/>
    <w:lvl w:ilvl="0" w:tplc="0413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EF60B9F0">
      <w:numFmt w:val="bullet"/>
      <w:lvlText w:val="•"/>
      <w:lvlJc w:val="left"/>
      <w:pPr>
        <w:ind w:left="2160" w:hanging="72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8" w15:restartNumberingAfterBreak="0">
    <w:nsid w:val="7F872AC6"/>
    <w:multiLevelType w:val="hybridMultilevel"/>
    <w:tmpl w:val="6A22FA60"/>
    <w:lvl w:ilvl="0" w:tplc="04130001">
      <w:start w:val="1"/>
      <w:numFmt w:val="bullet"/>
      <w:lvlText w:val=""/>
      <w:lvlJc w:val="left"/>
      <w:pPr>
        <w:ind w:left="1571" w:hanging="360"/>
      </w:pPr>
      <w:rPr>
        <w:rFonts w:ascii="Symbol" w:hAnsi="Symbol" w:cs="Symbol" w:hint="default"/>
      </w:rPr>
    </w:lvl>
    <w:lvl w:ilvl="1" w:tplc="04130003" w:tentative="1">
      <w:start w:val="1"/>
      <w:numFmt w:val="bullet"/>
      <w:lvlText w:val="o"/>
      <w:lvlJc w:val="left"/>
      <w:pPr>
        <w:ind w:left="2291" w:hanging="360"/>
      </w:pPr>
      <w:rPr>
        <w:rFonts w:ascii="Courier New" w:hAnsi="Courier New" w:cs="Courier New" w:hint="default"/>
      </w:rPr>
    </w:lvl>
    <w:lvl w:ilvl="2" w:tplc="04130005" w:tentative="1">
      <w:start w:val="1"/>
      <w:numFmt w:val="bullet"/>
      <w:lvlText w:val=""/>
      <w:lvlJc w:val="left"/>
      <w:pPr>
        <w:ind w:left="3011" w:hanging="360"/>
      </w:pPr>
      <w:rPr>
        <w:rFonts w:ascii="Wingdings" w:hAnsi="Wingdings" w:cs="Wingdings" w:hint="default"/>
      </w:rPr>
    </w:lvl>
    <w:lvl w:ilvl="3" w:tplc="04130001" w:tentative="1">
      <w:start w:val="1"/>
      <w:numFmt w:val="bullet"/>
      <w:lvlText w:val=""/>
      <w:lvlJc w:val="left"/>
      <w:pPr>
        <w:ind w:left="3731" w:hanging="360"/>
      </w:pPr>
      <w:rPr>
        <w:rFonts w:ascii="Symbol" w:hAnsi="Symbol" w:cs="Symbol" w:hint="default"/>
      </w:rPr>
    </w:lvl>
    <w:lvl w:ilvl="4" w:tplc="04130003" w:tentative="1">
      <w:start w:val="1"/>
      <w:numFmt w:val="bullet"/>
      <w:lvlText w:val="o"/>
      <w:lvlJc w:val="left"/>
      <w:pPr>
        <w:ind w:left="4451" w:hanging="360"/>
      </w:pPr>
      <w:rPr>
        <w:rFonts w:ascii="Courier New" w:hAnsi="Courier New" w:cs="Courier New" w:hint="default"/>
      </w:rPr>
    </w:lvl>
    <w:lvl w:ilvl="5" w:tplc="04130005" w:tentative="1">
      <w:start w:val="1"/>
      <w:numFmt w:val="bullet"/>
      <w:lvlText w:val=""/>
      <w:lvlJc w:val="left"/>
      <w:pPr>
        <w:ind w:left="5171" w:hanging="360"/>
      </w:pPr>
      <w:rPr>
        <w:rFonts w:ascii="Wingdings" w:hAnsi="Wingdings" w:cs="Wingdings" w:hint="default"/>
      </w:rPr>
    </w:lvl>
    <w:lvl w:ilvl="6" w:tplc="04130001" w:tentative="1">
      <w:start w:val="1"/>
      <w:numFmt w:val="bullet"/>
      <w:lvlText w:val=""/>
      <w:lvlJc w:val="left"/>
      <w:pPr>
        <w:ind w:left="5891" w:hanging="360"/>
      </w:pPr>
      <w:rPr>
        <w:rFonts w:ascii="Symbol" w:hAnsi="Symbol" w:cs="Symbol" w:hint="default"/>
      </w:rPr>
    </w:lvl>
    <w:lvl w:ilvl="7" w:tplc="04130003" w:tentative="1">
      <w:start w:val="1"/>
      <w:numFmt w:val="bullet"/>
      <w:lvlText w:val="o"/>
      <w:lvlJc w:val="left"/>
      <w:pPr>
        <w:ind w:left="6611" w:hanging="360"/>
      </w:pPr>
      <w:rPr>
        <w:rFonts w:ascii="Courier New" w:hAnsi="Courier New" w:cs="Courier New" w:hint="default"/>
      </w:rPr>
    </w:lvl>
    <w:lvl w:ilvl="8" w:tplc="04130005" w:tentative="1">
      <w:start w:val="1"/>
      <w:numFmt w:val="bullet"/>
      <w:lvlText w:val=""/>
      <w:lvlJc w:val="left"/>
      <w:pPr>
        <w:ind w:left="7331" w:hanging="360"/>
      </w:pPr>
      <w:rPr>
        <w:rFonts w:ascii="Wingdings" w:hAnsi="Wingdings" w:cs="Wingdings" w:hint="default"/>
      </w:rPr>
    </w:lvl>
  </w:abstractNum>
  <w:num w:numId="1" w16cid:durableId="829758096">
    <w:abstractNumId w:val="21"/>
  </w:num>
  <w:num w:numId="2" w16cid:durableId="741148477">
    <w:abstractNumId w:val="10"/>
  </w:num>
  <w:num w:numId="3" w16cid:durableId="1833636929">
    <w:abstractNumId w:val="31"/>
  </w:num>
  <w:num w:numId="4" w16cid:durableId="48263387">
    <w:abstractNumId w:val="30"/>
  </w:num>
  <w:num w:numId="5" w16cid:durableId="1208831096">
    <w:abstractNumId w:val="20"/>
  </w:num>
  <w:num w:numId="6" w16cid:durableId="568466678">
    <w:abstractNumId w:val="37"/>
  </w:num>
  <w:num w:numId="7" w16cid:durableId="1766219772">
    <w:abstractNumId w:val="23"/>
  </w:num>
  <w:num w:numId="8" w16cid:durableId="704451050">
    <w:abstractNumId w:val="17"/>
  </w:num>
  <w:num w:numId="9" w16cid:durableId="1487936934">
    <w:abstractNumId w:val="25"/>
  </w:num>
  <w:num w:numId="10" w16cid:durableId="322204758">
    <w:abstractNumId w:val="18"/>
  </w:num>
  <w:num w:numId="11" w16cid:durableId="62919052">
    <w:abstractNumId w:val="13"/>
  </w:num>
  <w:num w:numId="12" w16cid:durableId="1163818185">
    <w:abstractNumId w:val="12"/>
  </w:num>
  <w:num w:numId="13" w16cid:durableId="2112044843">
    <w:abstractNumId w:val="22"/>
  </w:num>
  <w:num w:numId="14" w16cid:durableId="1139686019">
    <w:abstractNumId w:val="34"/>
  </w:num>
  <w:num w:numId="15" w16cid:durableId="742068286">
    <w:abstractNumId w:val="36"/>
  </w:num>
  <w:num w:numId="16" w16cid:durableId="200215225">
    <w:abstractNumId w:val="28"/>
  </w:num>
  <w:num w:numId="17" w16cid:durableId="303660587">
    <w:abstractNumId w:val="15"/>
  </w:num>
  <w:num w:numId="18" w16cid:durableId="100877248">
    <w:abstractNumId w:val="14"/>
  </w:num>
  <w:num w:numId="19" w16cid:durableId="162285628">
    <w:abstractNumId w:val="33"/>
  </w:num>
  <w:num w:numId="20" w16cid:durableId="1370840344">
    <w:abstractNumId w:val="38"/>
  </w:num>
  <w:num w:numId="21" w16cid:durableId="378359374">
    <w:abstractNumId w:val="32"/>
  </w:num>
  <w:num w:numId="22" w16cid:durableId="1973514585">
    <w:abstractNumId w:val="29"/>
  </w:num>
  <w:num w:numId="23" w16cid:durableId="53629670">
    <w:abstractNumId w:val="35"/>
  </w:num>
  <w:num w:numId="24" w16cid:durableId="263153567">
    <w:abstractNumId w:val="11"/>
  </w:num>
  <w:num w:numId="25" w16cid:durableId="1614939828">
    <w:abstractNumId w:val="27"/>
  </w:num>
  <w:num w:numId="26" w16cid:durableId="406997141">
    <w:abstractNumId w:val="0"/>
  </w:num>
  <w:num w:numId="27" w16cid:durableId="712079135">
    <w:abstractNumId w:val="1"/>
  </w:num>
  <w:num w:numId="28" w16cid:durableId="1323041392">
    <w:abstractNumId w:val="2"/>
  </w:num>
  <w:num w:numId="29" w16cid:durableId="1209731042">
    <w:abstractNumId w:val="3"/>
  </w:num>
  <w:num w:numId="30" w16cid:durableId="1493136418">
    <w:abstractNumId w:val="8"/>
  </w:num>
  <w:num w:numId="31" w16cid:durableId="120609993">
    <w:abstractNumId w:val="4"/>
  </w:num>
  <w:num w:numId="32" w16cid:durableId="1600528988">
    <w:abstractNumId w:val="5"/>
  </w:num>
  <w:num w:numId="33" w16cid:durableId="1034886050">
    <w:abstractNumId w:val="6"/>
  </w:num>
  <w:num w:numId="34" w16cid:durableId="177082137">
    <w:abstractNumId w:val="7"/>
  </w:num>
  <w:num w:numId="35" w16cid:durableId="439687287">
    <w:abstractNumId w:val="9"/>
  </w:num>
  <w:num w:numId="36" w16cid:durableId="148519105">
    <w:abstractNumId w:val="16"/>
  </w:num>
  <w:num w:numId="37" w16cid:durableId="345668272">
    <w:abstractNumId w:val="21"/>
  </w:num>
  <w:num w:numId="38" w16cid:durableId="1249576185">
    <w:abstractNumId w:val="19"/>
  </w:num>
  <w:num w:numId="39" w16cid:durableId="172455307">
    <w:abstractNumId w:val="24"/>
  </w:num>
  <w:num w:numId="40" w16cid:durableId="1269656953">
    <w:abstractNumId w:val="21"/>
  </w:num>
  <w:num w:numId="41" w16cid:durableId="1629506923">
    <w:abstractNumId w:val="21"/>
  </w:num>
  <w:num w:numId="42" w16cid:durableId="2126653930">
    <w:abstractNumId w:val="21"/>
  </w:num>
  <w:num w:numId="43" w16cid:durableId="825517275">
    <w:abstractNumId w:val="21"/>
  </w:num>
  <w:num w:numId="44" w16cid:durableId="1979408469">
    <w:abstractNumId w:val="21"/>
  </w:num>
  <w:num w:numId="45" w16cid:durableId="275480530">
    <w:abstractNumId w:val="21"/>
  </w:num>
  <w:num w:numId="46" w16cid:durableId="1515462370">
    <w:abstractNumId w:val="21"/>
  </w:num>
  <w:num w:numId="47" w16cid:durableId="1553468591">
    <w:abstractNumId w:val="2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57B3"/>
    <w:rsid w:val="000000F7"/>
    <w:rsid w:val="0000148B"/>
    <w:rsid w:val="00001D9C"/>
    <w:rsid w:val="000047E6"/>
    <w:rsid w:val="000049EF"/>
    <w:rsid w:val="00010E40"/>
    <w:rsid w:val="000139D9"/>
    <w:rsid w:val="0001572E"/>
    <w:rsid w:val="00016CAD"/>
    <w:rsid w:val="00023981"/>
    <w:rsid w:val="0002426C"/>
    <w:rsid w:val="000257B3"/>
    <w:rsid w:val="00026114"/>
    <w:rsid w:val="00026326"/>
    <w:rsid w:val="00027BE8"/>
    <w:rsid w:val="00031D98"/>
    <w:rsid w:val="00031EA1"/>
    <w:rsid w:val="000331BF"/>
    <w:rsid w:val="00033B68"/>
    <w:rsid w:val="00033D0F"/>
    <w:rsid w:val="00033F13"/>
    <w:rsid w:val="00035C80"/>
    <w:rsid w:val="000364EB"/>
    <w:rsid w:val="00040FAD"/>
    <w:rsid w:val="000412EE"/>
    <w:rsid w:val="0004147C"/>
    <w:rsid w:val="0004438D"/>
    <w:rsid w:val="00044980"/>
    <w:rsid w:val="000461CF"/>
    <w:rsid w:val="00047B5E"/>
    <w:rsid w:val="00051A3E"/>
    <w:rsid w:val="00052DF1"/>
    <w:rsid w:val="00053D29"/>
    <w:rsid w:val="00054EE6"/>
    <w:rsid w:val="00056C93"/>
    <w:rsid w:val="00056E25"/>
    <w:rsid w:val="000616AB"/>
    <w:rsid w:val="000626E3"/>
    <w:rsid w:val="000628B2"/>
    <w:rsid w:val="00062B9C"/>
    <w:rsid w:val="00062D48"/>
    <w:rsid w:val="000632BB"/>
    <w:rsid w:val="0006543D"/>
    <w:rsid w:val="00065921"/>
    <w:rsid w:val="000659E2"/>
    <w:rsid w:val="00065A38"/>
    <w:rsid w:val="00066726"/>
    <w:rsid w:val="00066B7C"/>
    <w:rsid w:val="00066BB5"/>
    <w:rsid w:val="000704BB"/>
    <w:rsid w:val="000709D2"/>
    <w:rsid w:val="00070F7B"/>
    <w:rsid w:val="000718EB"/>
    <w:rsid w:val="000719CC"/>
    <w:rsid w:val="00071AFD"/>
    <w:rsid w:val="000748EE"/>
    <w:rsid w:val="000751FE"/>
    <w:rsid w:val="00076A21"/>
    <w:rsid w:val="00076AC8"/>
    <w:rsid w:val="00077892"/>
    <w:rsid w:val="00082B83"/>
    <w:rsid w:val="0008464B"/>
    <w:rsid w:val="000852D1"/>
    <w:rsid w:val="000857AC"/>
    <w:rsid w:val="000864E8"/>
    <w:rsid w:val="00086D3F"/>
    <w:rsid w:val="000904C2"/>
    <w:rsid w:val="00090538"/>
    <w:rsid w:val="00091D38"/>
    <w:rsid w:val="00092F1C"/>
    <w:rsid w:val="000931C4"/>
    <w:rsid w:val="00093345"/>
    <w:rsid w:val="000938A2"/>
    <w:rsid w:val="00094072"/>
    <w:rsid w:val="00096BF0"/>
    <w:rsid w:val="000975E3"/>
    <w:rsid w:val="000A0F36"/>
    <w:rsid w:val="000A1764"/>
    <w:rsid w:val="000A3A9E"/>
    <w:rsid w:val="000A577D"/>
    <w:rsid w:val="000A5CF1"/>
    <w:rsid w:val="000A6794"/>
    <w:rsid w:val="000A6C6F"/>
    <w:rsid w:val="000A6DE7"/>
    <w:rsid w:val="000A6FAE"/>
    <w:rsid w:val="000A701C"/>
    <w:rsid w:val="000A7199"/>
    <w:rsid w:val="000A744C"/>
    <w:rsid w:val="000A79EC"/>
    <w:rsid w:val="000B1DFB"/>
    <w:rsid w:val="000B2542"/>
    <w:rsid w:val="000B4F67"/>
    <w:rsid w:val="000B6AD1"/>
    <w:rsid w:val="000B725A"/>
    <w:rsid w:val="000C0B32"/>
    <w:rsid w:val="000C0FC1"/>
    <w:rsid w:val="000C1AD2"/>
    <w:rsid w:val="000C24BA"/>
    <w:rsid w:val="000C2DF1"/>
    <w:rsid w:val="000C42C7"/>
    <w:rsid w:val="000C46B4"/>
    <w:rsid w:val="000C51A4"/>
    <w:rsid w:val="000C5B61"/>
    <w:rsid w:val="000C5E12"/>
    <w:rsid w:val="000C6138"/>
    <w:rsid w:val="000C6A55"/>
    <w:rsid w:val="000D2610"/>
    <w:rsid w:val="000D32C2"/>
    <w:rsid w:val="000D4FAF"/>
    <w:rsid w:val="000D5AB2"/>
    <w:rsid w:val="000D5DF8"/>
    <w:rsid w:val="000E11A5"/>
    <w:rsid w:val="000E274B"/>
    <w:rsid w:val="000E2AB4"/>
    <w:rsid w:val="000E349F"/>
    <w:rsid w:val="000E4B3C"/>
    <w:rsid w:val="000E65E5"/>
    <w:rsid w:val="000E6C7B"/>
    <w:rsid w:val="000F0C9C"/>
    <w:rsid w:val="000F44C1"/>
    <w:rsid w:val="000F4E11"/>
    <w:rsid w:val="000F4E2E"/>
    <w:rsid w:val="000F7512"/>
    <w:rsid w:val="00101A47"/>
    <w:rsid w:val="00102226"/>
    <w:rsid w:val="00103DD4"/>
    <w:rsid w:val="001045BC"/>
    <w:rsid w:val="00107995"/>
    <w:rsid w:val="00110895"/>
    <w:rsid w:val="00113FD0"/>
    <w:rsid w:val="00114F49"/>
    <w:rsid w:val="00115732"/>
    <w:rsid w:val="001161CE"/>
    <w:rsid w:val="00116EB5"/>
    <w:rsid w:val="00117997"/>
    <w:rsid w:val="00120445"/>
    <w:rsid w:val="00120F19"/>
    <w:rsid w:val="0012167D"/>
    <w:rsid w:val="00121C56"/>
    <w:rsid w:val="00122051"/>
    <w:rsid w:val="001221EA"/>
    <w:rsid w:val="0012257E"/>
    <w:rsid w:val="001226F2"/>
    <w:rsid w:val="001239C6"/>
    <w:rsid w:val="00126292"/>
    <w:rsid w:val="00126769"/>
    <w:rsid w:val="00126E7B"/>
    <w:rsid w:val="00126F24"/>
    <w:rsid w:val="00130A17"/>
    <w:rsid w:val="00130FC5"/>
    <w:rsid w:val="0013191D"/>
    <w:rsid w:val="00133967"/>
    <w:rsid w:val="00134332"/>
    <w:rsid w:val="001354EC"/>
    <w:rsid w:val="00137164"/>
    <w:rsid w:val="00137336"/>
    <w:rsid w:val="00137E81"/>
    <w:rsid w:val="00140789"/>
    <w:rsid w:val="00140A29"/>
    <w:rsid w:val="00143740"/>
    <w:rsid w:val="00144BD6"/>
    <w:rsid w:val="00145381"/>
    <w:rsid w:val="00145712"/>
    <w:rsid w:val="0014768A"/>
    <w:rsid w:val="00150149"/>
    <w:rsid w:val="001505D4"/>
    <w:rsid w:val="001509A7"/>
    <w:rsid w:val="00150D17"/>
    <w:rsid w:val="00153454"/>
    <w:rsid w:val="00157700"/>
    <w:rsid w:val="00160171"/>
    <w:rsid w:val="0016149D"/>
    <w:rsid w:val="00161713"/>
    <w:rsid w:val="00161F71"/>
    <w:rsid w:val="00163ED9"/>
    <w:rsid w:val="00165B2D"/>
    <w:rsid w:val="00165BBA"/>
    <w:rsid w:val="0016706D"/>
    <w:rsid w:val="00167838"/>
    <w:rsid w:val="00167F9E"/>
    <w:rsid w:val="001701F6"/>
    <w:rsid w:val="001703AC"/>
    <w:rsid w:val="00170F5B"/>
    <w:rsid w:val="00171CD8"/>
    <w:rsid w:val="0017299A"/>
    <w:rsid w:val="001739E7"/>
    <w:rsid w:val="00175657"/>
    <w:rsid w:val="00175668"/>
    <w:rsid w:val="00175777"/>
    <w:rsid w:val="00175F9C"/>
    <w:rsid w:val="001763D2"/>
    <w:rsid w:val="00176676"/>
    <w:rsid w:val="0017736F"/>
    <w:rsid w:val="001775BA"/>
    <w:rsid w:val="00177613"/>
    <w:rsid w:val="00177893"/>
    <w:rsid w:val="00177980"/>
    <w:rsid w:val="00177F3A"/>
    <w:rsid w:val="001801E8"/>
    <w:rsid w:val="001811D2"/>
    <w:rsid w:val="001815C7"/>
    <w:rsid w:val="00181988"/>
    <w:rsid w:val="00181BF7"/>
    <w:rsid w:val="0018202E"/>
    <w:rsid w:val="00182C36"/>
    <w:rsid w:val="0018364C"/>
    <w:rsid w:val="0018455C"/>
    <w:rsid w:val="00185ECE"/>
    <w:rsid w:val="001864D4"/>
    <w:rsid w:val="001873E0"/>
    <w:rsid w:val="00190F99"/>
    <w:rsid w:val="0019183C"/>
    <w:rsid w:val="001928BE"/>
    <w:rsid w:val="0019334F"/>
    <w:rsid w:val="001943C1"/>
    <w:rsid w:val="00194421"/>
    <w:rsid w:val="00194468"/>
    <w:rsid w:val="00196218"/>
    <w:rsid w:val="00196625"/>
    <w:rsid w:val="00196FC1"/>
    <w:rsid w:val="0019792D"/>
    <w:rsid w:val="00197EF1"/>
    <w:rsid w:val="001A0B81"/>
    <w:rsid w:val="001A0F68"/>
    <w:rsid w:val="001A21BC"/>
    <w:rsid w:val="001A4FC6"/>
    <w:rsid w:val="001A6AF7"/>
    <w:rsid w:val="001A72DE"/>
    <w:rsid w:val="001A7DAE"/>
    <w:rsid w:val="001B09AE"/>
    <w:rsid w:val="001B1B68"/>
    <w:rsid w:val="001B34D9"/>
    <w:rsid w:val="001B3ED1"/>
    <w:rsid w:val="001B5345"/>
    <w:rsid w:val="001B68C7"/>
    <w:rsid w:val="001B719E"/>
    <w:rsid w:val="001B77DB"/>
    <w:rsid w:val="001C0816"/>
    <w:rsid w:val="001C11C0"/>
    <w:rsid w:val="001C1461"/>
    <w:rsid w:val="001C1D77"/>
    <w:rsid w:val="001C76BE"/>
    <w:rsid w:val="001D153A"/>
    <w:rsid w:val="001D2855"/>
    <w:rsid w:val="001D48F8"/>
    <w:rsid w:val="001D4D5E"/>
    <w:rsid w:val="001D4FB2"/>
    <w:rsid w:val="001D4FCF"/>
    <w:rsid w:val="001D5533"/>
    <w:rsid w:val="001D7565"/>
    <w:rsid w:val="001E1223"/>
    <w:rsid w:val="001E19BB"/>
    <w:rsid w:val="001E1FEA"/>
    <w:rsid w:val="001E2980"/>
    <w:rsid w:val="001E32AD"/>
    <w:rsid w:val="001E4746"/>
    <w:rsid w:val="001E5304"/>
    <w:rsid w:val="001E58A6"/>
    <w:rsid w:val="001E7FF7"/>
    <w:rsid w:val="001F0965"/>
    <w:rsid w:val="001F0E6E"/>
    <w:rsid w:val="001F21D1"/>
    <w:rsid w:val="001F6166"/>
    <w:rsid w:val="001F67EB"/>
    <w:rsid w:val="001F740D"/>
    <w:rsid w:val="001F74FB"/>
    <w:rsid w:val="00203126"/>
    <w:rsid w:val="0020511C"/>
    <w:rsid w:val="002075C5"/>
    <w:rsid w:val="00207B15"/>
    <w:rsid w:val="002127D8"/>
    <w:rsid w:val="00212DAF"/>
    <w:rsid w:val="0021341F"/>
    <w:rsid w:val="00213816"/>
    <w:rsid w:val="0021411E"/>
    <w:rsid w:val="00216221"/>
    <w:rsid w:val="002210C3"/>
    <w:rsid w:val="002225A4"/>
    <w:rsid w:val="00223095"/>
    <w:rsid w:val="002231DA"/>
    <w:rsid w:val="0022322F"/>
    <w:rsid w:val="002234DD"/>
    <w:rsid w:val="002245BC"/>
    <w:rsid w:val="00224AC2"/>
    <w:rsid w:val="00224D2F"/>
    <w:rsid w:val="002263EE"/>
    <w:rsid w:val="00230F49"/>
    <w:rsid w:val="002310BB"/>
    <w:rsid w:val="00231573"/>
    <w:rsid w:val="00234FAB"/>
    <w:rsid w:val="00235A47"/>
    <w:rsid w:val="00235EFD"/>
    <w:rsid w:val="00240BC3"/>
    <w:rsid w:val="00243F93"/>
    <w:rsid w:val="002453EC"/>
    <w:rsid w:val="00246D23"/>
    <w:rsid w:val="002472C4"/>
    <w:rsid w:val="002505F3"/>
    <w:rsid w:val="0025279B"/>
    <w:rsid w:val="00252B76"/>
    <w:rsid w:val="00252CE4"/>
    <w:rsid w:val="00252DA9"/>
    <w:rsid w:val="002534F1"/>
    <w:rsid w:val="0025352C"/>
    <w:rsid w:val="00253DD6"/>
    <w:rsid w:val="002549DF"/>
    <w:rsid w:val="00256667"/>
    <w:rsid w:val="00257F04"/>
    <w:rsid w:val="00260585"/>
    <w:rsid w:val="00261422"/>
    <w:rsid w:val="00261F88"/>
    <w:rsid w:val="00263AFC"/>
    <w:rsid w:val="00263E22"/>
    <w:rsid w:val="00264D8A"/>
    <w:rsid w:val="002666FB"/>
    <w:rsid w:val="002668D2"/>
    <w:rsid w:val="002701B8"/>
    <w:rsid w:val="0027024D"/>
    <w:rsid w:val="00270F75"/>
    <w:rsid w:val="00274263"/>
    <w:rsid w:val="00274FA9"/>
    <w:rsid w:val="002750C8"/>
    <w:rsid w:val="0027553F"/>
    <w:rsid w:val="00276375"/>
    <w:rsid w:val="0028241B"/>
    <w:rsid w:val="00282CAA"/>
    <w:rsid w:val="00283954"/>
    <w:rsid w:val="00283A19"/>
    <w:rsid w:val="00284943"/>
    <w:rsid w:val="00284DBD"/>
    <w:rsid w:val="00286EC1"/>
    <w:rsid w:val="00287B62"/>
    <w:rsid w:val="002908D2"/>
    <w:rsid w:val="0029116D"/>
    <w:rsid w:val="002917E5"/>
    <w:rsid w:val="00294527"/>
    <w:rsid w:val="00294ACF"/>
    <w:rsid w:val="00294CAC"/>
    <w:rsid w:val="00295765"/>
    <w:rsid w:val="002A08B8"/>
    <w:rsid w:val="002A3867"/>
    <w:rsid w:val="002A6108"/>
    <w:rsid w:val="002A71B4"/>
    <w:rsid w:val="002A7F7A"/>
    <w:rsid w:val="002B0407"/>
    <w:rsid w:val="002B09EC"/>
    <w:rsid w:val="002B5659"/>
    <w:rsid w:val="002B6713"/>
    <w:rsid w:val="002B713B"/>
    <w:rsid w:val="002B7F5D"/>
    <w:rsid w:val="002C1620"/>
    <w:rsid w:val="002C26B4"/>
    <w:rsid w:val="002C395B"/>
    <w:rsid w:val="002C3971"/>
    <w:rsid w:val="002C4464"/>
    <w:rsid w:val="002C57D4"/>
    <w:rsid w:val="002C6CFD"/>
    <w:rsid w:val="002C70ED"/>
    <w:rsid w:val="002C74E5"/>
    <w:rsid w:val="002C768C"/>
    <w:rsid w:val="002D06A6"/>
    <w:rsid w:val="002D0DDF"/>
    <w:rsid w:val="002D216F"/>
    <w:rsid w:val="002D23FC"/>
    <w:rsid w:val="002D4141"/>
    <w:rsid w:val="002D45A1"/>
    <w:rsid w:val="002D4E33"/>
    <w:rsid w:val="002D5630"/>
    <w:rsid w:val="002D7191"/>
    <w:rsid w:val="002E017A"/>
    <w:rsid w:val="002E01B3"/>
    <w:rsid w:val="002E0665"/>
    <w:rsid w:val="002E1D43"/>
    <w:rsid w:val="002E31B0"/>
    <w:rsid w:val="002E3869"/>
    <w:rsid w:val="002E39A1"/>
    <w:rsid w:val="002E4080"/>
    <w:rsid w:val="002E4584"/>
    <w:rsid w:val="002E4943"/>
    <w:rsid w:val="002E5191"/>
    <w:rsid w:val="002F0583"/>
    <w:rsid w:val="002F09E9"/>
    <w:rsid w:val="002F3038"/>
    <w:rsid w:val="002F47A4"/>
    <w:rsid w:val="002F5A09"/>
    <w:rsid w:val="002F792B"/>
    <w:rsid w:val="00301093"/>
    <w:rsid w:val="00301540"/>
    <w:rsid w:val="00302C78"/>
    <w:rsid w:val="00304237"/>
    <w:rsid w:val="00304BE7"/>
    <w:rsid w:val="0030504A"/>
    <w:rsid w:val="00305EA4"/>
    <w:rsid w:val="00311BFA"/>
    <w:rsid w:val="0031328F"/>
    <w:rsid w:val="00313CA7"/>
    <w:rsid w:val="003144D6"/>
    <w:rsid w:val="0031498A"/>
    <w:rsid w:val="003165CC"/>
    <w:rsid w:val="003166F8"/>
    <w:rsid w:val="00317891"/>
    <w:rsid w:val="00317A81"/>
    <w:rsid w:val="0032027A"/>
    <w:rsid w:val="00320D9D"/>
    <w:rsid w:val="0032193A"/>
    <w:rsid w:val="003225D4"/>
    <w:rsid w:val="00325B28"/>
    <w:rsid w:val="00327143"/>
    <w:rsid w:val="003313BC"/>
    <w:rsid w:val="00331770"/>
    <w:rsid w:val="00332497"/>
    <w:rsid w:val="0033266D"/>
    <w:rsid w:val="003351B7"/>
    <w:rsid w:val="0034191A"/>
    <w:rsid w:val="003457F6"/>
    <w:rsid w:val="003467E2"/>
    <w:rsid w:val="003474B5"/>
    <w:rsid w:val="003519A6"/>
    <w:rsid w:val="00351DDF"/>
    <w:rsid w:val="0035317A"/>
    <w:rsid w:val="00354EEC"/>
    <w:rsid w:val="003561F8"/>
    <w:rsid w:val="00356417"/>
    <w:rsid w:val="00357542"/>
    <w:rsid w:val="003578C4"/>
    <w:rsid w:val="0036219D"/>
    <w:rsid w:val="003633BD"/>
    <w:rsid w:val="003649B4"/>
    <w:rsid w:val="0036665E"/>
    <w:rsid w:val="00367489"/>
    <w:rsid w:val="00367FD0"/>
    <w:rsid w:val="0037019D"/>
    <w:rsid w:val="00370259"/>
    <w:rsid w:val="00370990"/>
    <w:rsid w:val="00370B8A"/>
    <w:rsid w:val="003714AC"/>
    <w:rsid w:val="00372931"/>
    <w:rsid w:val="003737D3"/>
    <w:rsid w:val="003750D6"/>
    <w:rsid w:val="00377373"/>
    <w:rsid w:val="003777D7"/>
    <w:rsid w:val="003820AD"/>
    <w:rsid w:val="00383256"/>
    <w:rsid w:val="00383E58"/>
    <w:rsid w:val="00387B31"/>
    <w:rsid w:val="003909C8"/>
    <w:rsid w:val="0039308F"/>
    <w:rsid w:val="00394287"/>
    <w:rsid w:val="00395EFF"/>
    <w:rsid w:val="00395F39"/>
    <w:rsid w:val="00397BC0"/>
    <w:rsid w:val="003A0965"/>
    <w:rsid w:val="003A0BA3"/>
    <w:rsid w:val="003A3636"/>
    <w:rsid w:val="003A4413"/>
    <w:rsid w:val="003A5AF9"/>
    <w:rsid w:val="003A5B08"/>
    <w:rsid w:val="003B01C4"/>
    <w:rsid w:val="003B036F"/>
    <w:rsid w:val="003B19B7"/>
    <w:rsid w:val="003B274B"/>
    <w:rsid w:val="003B2A44"/>
    <w:rsid w:val="003B44CE"/>
    <w:rsid w:val="003B61D6"/>
    <w:rsid w:val="003B6D5C"/>
    <w:rsid w:val="003B6E37"/>
    <w:rsid w:val="003B6E7D"/>
    <w:rsid w:val="003C0F5F"/>
    <w:rsid w:val="003C1114"/>
    <w:rsid w:val="003C321C"/>
    <w:rsid w:val="003C3D90"/>
    <w:rsid w:val="003C3E90"/>
    <w:rsid w:val="003C7D90"/>
    <w:rsid w:val="003D0207"/>
    <w:rsid w:val="003D04A1"/>
    <w:rsid w:val="003D0C5B"/>
    <w:rsid w:val="003D1293"/>
    <w:rsid w:val="003D1A39"/>
    <w:rsid w:val="003D2C4F"/>
    <w:rsid w:val="003D31A5"/>
    <w:rsid w:val="003D6F61"/>
    <w:rsid w:val="003D7A44"/>
    <w:rsid w:val="003E1979"/>
    <w:rsid w:val="003E227A"/>
    <w:rsid w:val="003E25BA"/>
    <w:rsid w:val="003E27B2"/>
    <w:rsid w:val="003E4456"/>
    <w:rsid w:val="003E4F8C"/>
    <w:rsid w:val="003E6418"/>
    <w:rsid w:val="003E7BBF"/>
    <w:rsid w:val="003F06C1"/>
    <w:rsid w:val="003F1000"/>
    <w:rsid w:val="003F2B5D"/>
    <w:rsid w:val="003F3ACB"/>
    <w:rsid w:val="003F3B65"/>
    <w:rsid w:val="003F3D97"/>
    <w:rsid w:val="003F42D4"/>
    <w:rsid w:val="003F4552"/>
    <w:rsid w:val="003F6173"/>
    <w:rsid w:val="003F63C7"/>
    <w:rsid w:val="003F6BEF"/>
    <w:rsid w:val="00400F51"/>
    <w:rsid w:val="00401957"/>
    <w:rsid w:val="00406A6A"/>
    <w:rsid w:val="004107F9"/>
    <w:rsid w:val="00412BA3"/>
    <w:rsid w:val="00413382"/>
    <w:rsid w:val="00415BE0"/>
    <w:rsid w:val="00415F64"/>
    <w:rsid w:val="0042042E"/>
    <w:rsid w:val="004206AB"/>
    <w:rsid w:val="00420A4B"/>
    <w:rsid w:val="00421A85"/>
    <w:rsid w:val="0042373A"/>
    <w:rsid w:val="00423BBA"/>
    <w:rsid w:val="00424672"/>
    <w:rsid w:val="00426764"/>
    <w:rsid w:val="004269C6"/>
    <w:rsid w:val="004271B1"/>
    <w:rsid w:val="00427560"/>
    <w:rsid w:val="00430B5B"/>
    <w:rsid w:val="00432892"/>
    <w:rsid w:val="0043442A"/>
    <w:rsid w:val="00436303"/>
    <w:rsid w:val="00436713"/>
    <w:rsid w:val="004376B3"/>
    <w:rsid w:val="00440378"/>
    <w:rsid w:val="0044143D"/>
    <w:rsid w:val="004439BF"/>
    <w:rsid w:val="00444DF3"/>
    <w:rsid w:val="00445663"/>
    <w:rsid w:val="004456B0"/>
    <w:rsid w:val="0044638C"/>
    <w:rsid w:val="00446627"/>
    <w:rsid w:val="00450D98"/>
    <w:rsid w:val="0045115A"/>
    <w:rsid w:val="00452A0D"/>
    <w:rsid w:val="004533A8"/>
    <w:rsid w:val="0045510E"/>
    <w:rsid w:val="00455FBF"/>
    <w:rsid w:val="004568B2"/>
    <w:rsid w:val="00456B48"/>
    <w:rsid w:val="0045712D"/>
    <w:rsid w:val="00457395"/>
    <w:rsid w:val="004573E0"/>
    <w:rsid w:val="0046056F"/>
    <w:rsid w:val="00463D1D"/>
    <w:rsid w:val="00463FEC"/>
    <w:rsid w:val="00467AA4"/>
    <w:rsid w:val="004704B0"/>
    <w:rsid w:val="00470897"/>
    <w:rsid w:val="004709F5"/>
    <w:rsid w:val="00472460"/>
    <w:rsid w:val="00472602"/>
    <w:rsid w:val="0047265F"/>
    <w:rsid w:val="00472F11"/>
    <w:rsid w:val="00473685"/>
    <w:rsid w:val="00474425"/>
    <w:rsid w:val="004745F3"/>
    <w:rsid w:val="00474D7E"/>
    <w:rsid w:val="00475ADE"/>
    <w:rsid w:val="00476AEF"/>
    <w:rsid w:val="00477533"/>
    <w:rsid w:val="00477AA4"/>
    <w:rsid w:val="00480AD3"/>
    <w:rsid w:val="00480CD3"/>
    <w:rsid w:val="00480DCC"/>
    <w:rsid w:val="0048170B"/>
    <w:rsid w:val="00481E7E"/>
    <w:rsid w:val="0048206A"/>
    <w:rsid w:val="004830A8"/>
    <w:rsid w:val="004843AD"/>
    <w:rsid w:val="004849E4"/>
    <w:rsid w:val="004860C3"/>
    <w:rsid w:val="00486149"/>
    <w:rsid w:val="004863AB"/>
    <w:rsid w:val="0048747D"/>
    <w:rsid w:val="004876AF"/>
    <w:rsid w:val="00490F42"/>
    <w:rsid w:val="00491BC8"/>
    <w:rsid w:val="00491DDF"/>
    <w:rsid w:val="0049220E"/>
    <w:rsid w:val="00493A59"/>
    <w:rsid w:val="00493D31"/>
    <w:rsid w:val="00496F0A"/>
    <w:rsid w:val="004A14DD"/>
    <w:rsid w:val="004A1C6C"/>
    <w:rsid w:val="004A268E"/>
    <w:rsid w:val="004A4453"/>
    <w:rsid w:val="004A4A8A"/>
    <w:rsid w:val="004A4D46"/>
    <w:rsid w:val="004A652B"/>
    <w:rsid w:val="004A6CBB"/>
    <w:rsid w:val="004A7369"/>
    <w:rsid w:val="004B01EF"/>
    <w:rsid w:val="004B02FC"/>
    <w:rsid w:val="004B0E63"/>
    <w:rsid w:val="004B0F52"/>
    <w:rsid w:val="004B109F"/>
    <w:rsid w:val="004B21FD"/>
    <w:rsid w:val="004B5506"/>
    <w:rsid w:val="004B7590"/>
    <w:rsid w:val="004C1BC3"/>
    <w:rsid w:val="004C2426"/>
    <w:rsid w:val="004C3583"/>
    <w:rsid w:val="004C3E53"/>
    <w:rsid w:val="004C445C"/>
    <w:rsid w:val="004C4EAB"/>
    <w:rsid w:val="004C5192"/>
    <w:rsid w:val="004C59A2"/>
    <w:rsid w:val="004C5C8B"/>
    <w:rsid w:val="004C620D"/>
    <w:rsid w:val="004C68FD"/>
    <w:rsid w:val="004C6C6A"/>
    <w:rsid w:val="004D20BD"/>
    <w:rsid w:val="004D2774"/>
    <w:rsid w:val="004D563B"/>
    <w:rsid w:val="004D7387"/>
    <w:rsid w:val="004E0C2D"/>
    <w:rsid w:val="004E10D5"/>
    <w:rsid w:val="004E15DE"/>
    <w:rsid w:val="004E1E75"/>
    <w:rsid w:val="004E2AC8"/>
    <w:rsid w:val="004E32E3"/>
    <w:rsid w:val="004E376F"/>
    <w:rsid w:val="004E7972"/>
    <w:rsid w:val="004F2438"/>
    <w:rsid w:val="004F2622"/>
    <w:rsid w:val="004F2BA7"/>
    <w:rsid w:val="004F40C1"/>
    <w:rsid w:val="004F4A3E"/>
    <w:rsid w:val="004F4D5B"/>
    <w:rsid w:val="004F4EF6"/>
    <w:rsid w:val="004F6B9C"/>
    <w:rsid w:val="004F7302"/>
    <w:rsid w:val="004F759B"/>
    <w:rsid w:val="004F791E"/>
    <w:rsid w:val="00500BEF"/>
    <w:rsid w:val="00502527"/>
    <w:rsid w:val="0050313A"/>
    <w:rsid w:val="00504143"/>
    <w:rsid w:val="005049E3"/>
    <w:rsid w:val="00504F30"/>
    <w:rsid w:val="005057DF"/>
    <w:rsid w:val="00505A78"/>
    <w:rsid w:val="0051051E"/>
    <w:rsid w:val="0051081A"/>
    <w:rsid w:val="005119CF"/>
    <w:rsid w:val="005140B7"/>
    <w:rsid w:val="00514327"/>
    <w:rsid w:val="005156BB"/>
    <w:rsid w:val="00516081"/>
    <w:rsid w:val="00516E6C"/>
    <w:rsid w:val="00517102"/>
    <w:rsid w:val="00517A13"/>
    <w:rsid w:val="00517CA3"/>
    <w:rsid w:val="00520726"/>
    <w:rsid w:val="00521591"/>
    <w:rsid w:val="00521CFF"/>
    <w:rsid w:val="0052240A"/>
    <w:rsid w:val="00522FAA"/>
    <w:rsid w:val="00523BE8"/>
    <w:rsid w:val="00524A8F"/>
    <w:rsid w:val="005268E5"/>
    <w:rsid w:val="00527167"/>
    <w:rsid w:val="0052729F"/>
    <w:rsid w:val="00530B24"/>
    <w:rsid w:val="00531AC8"/>
    <w:rsid w:val="00531AF6"/>
    <w:rsid w:val="00532D13"/>
    <w:rsid w:val="00533ACD"/>
    <w:rsid w:val="00534897"/>
    <w:rsid w:val="00535916"/>
    <w:rsid w:val="00537C34"/>
    <w:rsid w:val="005420D6"/>
    <w:rsid w:val="00543DF0"/>
    <w:rsid w:val="00544F4F"/>
    <w:rsid w:val="005450B1"/>
    <w:rsid w:val="005453DC"/>
    <w:rsid w:val="005514EE"/>
    <w:rsid w:val="005519BB"/>
    <w:rsid w:val="005526F7"/>
    <w:rsid w:val="00552D66"/>
    <w:rsid w:val="00553495"/>
    <w:rsid w:val="00557198"/>
    <w:rsid w:val="00557CB4"/>
    <w:rsid w:val="00560D62"/>
    <w:rsid w:val="00562E1B"/>
    <w:rsid w:val="00562E84"/>
    <w:rsid w:val="00563384"/>
    <w:rsid w:val="00563B8E"/>
    <w:rsid w:val="00565218"/>
    <w:rsid w:val="00566EDA"/>
    <w:rsid w:val="00570DE0"/>
    <w:rsid w:val="005721AB"/>
    <w:rsid w:val="00574AB4"/>
    <w:rsid w:val="005766E4"/>
    <w:rsid w:val="005779A7"/>
    <w:rsid w:val="00580119"/>
    <w:rsid w:val="0058156F"/>
    <w:rsid w:val="00583BB1"/>
    <w:rsid w:val="005840E5"/>
    <w:rsid w:val="00584FB5"/>
    <w:rsid w:val="005854FF"/>
    <w:rsid w:val="00586BE9"/>
    <w:rsid w:val="00587A87"/>
    <w:rsid w:val="00590226"/>
    <w:rsid w:val="00592031"/>
    <w:rsid w:val="00593072"/>
    <w:rsid w:val="00593490"/>
    <w:rsid w:val="00594368"/>
    <w:rsid w:val="0059558F"/>
    <w:rsid w:val="00596077"/>
    <w:rsid w:val="005969E3"/>
    <w:rsid w:val="00597CCE"/>
    <w:rsid w:val="005A058D"/>
    <w:rsid w:val="005A1098"/>
    <w:rsid w:val="005A497B"/>
    <w:rsid w:val="005A6862"/>
    <w:rsid w:val="005A6CBB"/>
    <w:rsid w:val="005A7BD9"/>
    <w:rsid w:val="005A7EDA"/>
    <w:rsid w:val="005B0714"/>
    <w:rsid w:val="005B1FF9"/>
    <w:rsid w:val="005B2429"/>
    <w:rsid w:val="005B31FB"/>
    <w:rsid w:val="005B366D"/>
    <w:rsid w:val="005B3E93"/>
    <w:rsid w:val="005B4C6B"/>
    <w:rsid w:val="005B7277"/>
    <w:rsid w:val="005C00EF"/>
    <w:rsid w:val="005C3543"/>
    <w:rsid w:val="005C408F"/>
    <w:rsid w:val="005C5F48"/>
    <w:rsid w:val="005C7B88"/>
    <w:rsid w:val="005D0E95"/>
    <w:rsid w:val="005D1AF0"/>
    <w:rsid w:val="005D22D0"/>
    <w:rsid w:val="005D2386"/>
    <w:rsid w:val="005D2D7D"/>
    <w:rsid w:val="005D3126"/>
    <w:rsid w:val="005D4285"/>
    <w:rsid w:val="005D437F"/>
    <w:rsid w:val="005D5347"/>
    <w:rsid w:val="005D5530"/>
    <w:rsid w:val="005D65EA"/>
    <w:rsid w:val="005D747C"/>
    <w:rsid w:val="005E020B"/>
    <w:rsid w:val="005E0DA4"/>
    <w:rsid w:val="005E228D"/>
    <w:rsid w:val="005E2F3E"/>
    <w:rsid w:val="005E4DE8"/>
    <w:rsid w:val="005E5AD2"/>
    <w:rsid w:val="005E5E36"/>
    <w:rsid w:val="005E6EC7"/>
    <w:rsid w:val="005F0339"/>
    <w:rsid w:val="005F06BD"/>
    <w:rsid w:val="005F0A5F"/>
    <w:rsid w:val="005F0F67"/>
    <w:rsid w:val="005F13F5"/>
    <w:rsid w:val="005F1492"/>
    <w:rsid w:val="005F1F43"/>
    <w:rsid w:val="005F2266"/>
    <w:rsid w:val="005F35BC"/>
    <w:rsid w:val="005F37A8"/>
    <w:rsid w:val="005F4C2C"/>
    <w:rsid w:val="00601134"/>
    <w:rsid w:val="00602F56"/>
    <w:rsid w:val="00603086"/>
    <w:rsid w:val="00604676"/>
    <w:rsid w:val="006060F7"/>
    <w:rsid w:val="0060644B"/>
    <w:rsid w:val="006065D8"/>
    <w:rsid w:val="0061006F"/>
    <w:rsid w:val="006105EF"/>
    <w:rsid w:val="006106B2"/>
    <w:rsid w:val="00611470"/>
    <w:rsid w:val="00611FD8"/>
    <w:rsid w:val="00613346"/>
    <w:rsid w:val="006145A9"/>
    <w:rsid w:val="00616081"/>
    <w:rsid w:val="0061618E"/>
    <w:rsid w:val="00617B01"/>
    <w:rsid w:val="00617E1D"/>
    <w:rsid w:val="00621736"/>
    <w:rsid w:val="00621D3B"/>
    <w:rsid w:val="006222B4"/>
    <w:rsid w:val="0062297B"/>
    <w:rsid w:val="006234A6"/>
    <w:rsid w:val="006239BB"/>
    <w:rsid w:val="00623B83"/>
    <w:rsid w:val="00624B58"/>
    <w:rsid w:val="006260C0"/>
    <w:rsid w:val="006269B1"/>
    <w:rsid w:val="00626B4E"/>
    <w:rsid w:val="0062725D"/>
    <w:rsid w:val="006309F6"/>
    <w:rsid w:val="006335E1"/>
    <w:rsid w:val="00633B4B"/>
    <w:rsid w:val="00633C1E"/>
    <w:rsid w:val="006340B8"/>
    <w:rsid w:val="0063463F"/>
    <w:rsid w:val="00635D7A"/>
    <w:rsid w:val="0063678E"/>
    <w:rsid w:val="006420C0"/>
    <w:rsid w:val="006427BC"/>
    <w:rsid w:val="00643431"/>
    <w:rsid w:val="00645E6E"/>
    <w:rsid w:val="006479B5"/>
    <w:rsid w:val="00647F1E"/>
    <w:rsid w:val="00650C01"/>
    <w:rsid w:val="006513F0"/>
    <w:rsid w:val="00651C1E"/>
    <w:rsid w:val="00652159"/>
    <w:rsid w:val="00652D77"/>
    <w:rsid w:val="00653D27"/>
    <w:rsid w:val="00653F6F"/>
    <w:rsid w:val="0065539E"/>
    <w:rsid w:val="00660B12"/>
    <w:rsid w:val="00660BD5"/>
    <w:rsid w:val="00660D92"/>
    <w:rsid w:val="0066208C"/>
    <w:rsid w:val="00663B10"/>
    <w:rsid w:val="00664AB8"/>
    <w:rsid w:val="00664ABB"/>
    <w:rsid w:val="00665B44"/>
    <w:rsid w:val="00666B2E"/>
    <w:rsid w:val="00666BBE"/>
    <w:rsid w:val="00666F1E"/>
    <w:rsid w:val="00667122"/>
    <w:rsid w:val="00670949"/>
    <w:rsid w:val="00672FE0"/>
    <w:rsid w:val="00674864"/>
    <w:rsid w:val="0067489E"/>
    <w:rsid w:val="00674C9F"/>
    <w:rsid w:val="006775FD"/>
    <w:rsid w:val="0068001B"/>
    <w:rsid w:val="00680772"/>
    <w:rsid w:val="00681164"/>
    <w:rsid w:val="006812C1"/>
    <w:rsid w:val="00683DDE"/>
    <w:rsid w:val="00683FB4"/>
    <w:rsid w:val="0068479D"/>
    <w:rsid w:val="0068492C"/>
    <w:rsid w:val="00687124"/>
    <w:rsid w:val="00690694"/>
    <w:rsid w:val="00691D3E"/>
    <w:rsid w:val="00692461"/>
    <w:rsid w:val="00692D8B"/>
    <w:rsid w:val="00694FDC"/>
    <w:rsid w:val="00695F6C"/>
    <w:rsid w:val="006971CF"/>
    <w:rsid w:val="00697513"/>
    <w:rsid w:val="006979BF"/>
    <w:rsid w:val="006A04A0"/>
    <w:rsid w:val="006A0C69"/>
    <w:rsid w:val="006A22C7"/>
    <w:rsid w:val="006A2990"/>
    <w:rsid w:val="006A4197"/>
    <w:rsid w:val="006A4852"/>
    <w:rsid w:val="006A4E60"/>
    <w:rsid w:val="006A6E59"/>
    <w:rsid w:val="006A7150"/>
    <w:rsid w:val="006A7405"/>
    <w:rsid w:val="006A7506"/>
    <w:rsid w:val="006B2538"/>
    <w:rsid w:val="006B4781"/>
    <w:rsid w:val="006B6432"/>
    <w:rsid w:val="006C0581"/>
    <w:rsid w:val="006C0D51"/>
    <w:rsid w:val="006C0E81"/>
    <w:rsid w:val="006C1BD0"/>
    <w:rsid w:val="006C34AE"/>
    <w:rsid w:val="006C34E9"/>
    <w:rsid w:val="006C3906"/>
    <w:rsid w:val="006C4175"/>
    <w:rsid w:val="006C4737"/>
    <w:rsid w:val="006C4744"/>
    <w:rsid w:val="006C574A"/>
    <w:rsid w:val="006C5B07"/>
    <w:rsid w:val="006D1597"/>
    <w:rsid w:val="006D2993"/>
    <w:rsid w:val="006D4923"/>
    <w:rsid w:val="006D5B7E"/>
    <w:rsid w:val="006D74E9"/>
    <w:rsid w:val="006D7B65"/>
    <w:rsid w:val="006E01F7"/>
    <w:rsid w:val="006E1F39"/>
    <w:rsid w:val="006E37C1"/>
    <w:rsid w:val="006E4FF1"/>
    <w:rsid w:val="006E6BBD"/>
    <w:rsid w:val="006F0610"/>
    <w:rsid w:val="006F1216"/>
    <w:rsid w:val="006F4C70"/>
    <w:rsid w:val="006F4F3F"/>
    <w:rsid w:val="006F5C59"/>
    <w:rsid w:val="006F7036"/>
    <w:rsid w:val="006F7324"/>
    <w:rsid w:val="006F78C0"/>
    <w:rsid w:val="006F78C9"/>
    <w:rsid w:val="006F7D8E"/>
    <w:rsid w:val="00700118"/>
    <w:rsid w:val="00701169"/>
    <w:rsid w:val="00701319"/>
    <w:rsid w:val="00702E51"/>
    <w:rsid w:val="007048DD"/>
    <w:rsid w:val="007072B7"/>
    <w:rsid w:val="007116D0"/>
    <w:rsid w:val="00711B1F"/>
    <w:rsid w:val="00711F34"/>
    <w:rsid w:val="00712510"/>
    <w:rsid w:val="00713B66"/>
    <w:rsid w:val="007157B6"/>
    <w:rsid w:val="00715CEE"/>
    <w:rsid w:val="00716F26"/>
    <w:rsid w:val="007179F7"/>
    <w:rsid w:val="00720395"/>
    <w:rsid w:val="007205E7"/>
    <w:rsid w:val="00722294"/>
    <w:rsid w:val="00725CEE"/>
    <w:rsid w:val="0072647C"/>
    <w:rsid w:val="007302DD"/>
    <w:rsid w:val="00730C2B"/>
    <w:rsid w:val="00731489"/>
    <w:rsid w:val="0073180F"/>
    <w:rsid w:val="00733E4B"/>
    <w:rsid w:val="00737EAA"/>
    <w:rsid w:val="00740BB9"/>
    <w:rsid w:val="00741D16"/>
    <w:rsid w:val="007433E1"/>
    <w:rsid w:val="007435ED"/>
    <w:rsid w:val="00743D6C"/>
    <w:rsid w:val="0074581B"/>
    <w:rsid w:val="00747A95"/>
    <w:rsid w:val="007500FC"/>
    <w:rsid w:val="00752823"/>
    <w:rsid w:val="00752AFE"/>
    <w:rsid w:val="00756A3F"/>
    <w:rsid w:val="00757023"/>
    <w:rsid w:val="00757948"/>
    <w:rsid w:val="00757A20"/>
    <w:rsid w:val="00760349"/>
    <w:rsid w:val="00763311"/>
    <w:rsid w:val="00764221"/>
    <w:rsid w:val="007674B7"/>
    <w:rsid w:val="007701F2"/>
    <w:rsid w:val="007728CE"/>
    <w:rsid w:val="00772911"/>
    <w:rsid w:val="00772981"/>
    <w:rsid w:val="00772F57"/>
    <w:rsid w:val="00774A4C"/>
    <w:rsid w:val="00777CC2"/>
    <w:rsid w:val="007801A3"/>
    <w:rsid w:val="00781524"/>
    <w:rsid w:val="00783855"/>
    <w:rsid w:val="007855CA"/>
    <w:rsid w:val="00785A57"/>
    <w:rsid w:val="0079176D"/>
    <w:rsid w:val="007917D6"/>
    <w:rsid w:val="00791D9C"/>
    <w:rsid w:val="00795653"/>
    <w:rsid w:val="007A0170"/>
    <w:rsid w:val="007A0678"/>
    <w:rsid w:val="007A09A1"/>
    <w:rsid w:val="007A69CF"/>
    <w:rsid w:val="007A6F40"/>
    <w:rsid w:val="007B203C"/>
    <w:rsid w:val="007B38BD"/>
    <w:rsid w:val="007B57EB"/>
    <w:rsid w:val="007B6DDE"/>
    <w:rsid w:val="007B7E82"/>
    <w:rsid w:val="007C1262"/>
    <w:rsid w:val="007C2570"/>
    <w:rsid w:val="007C2610"/>
    <w:rsid w:val="007C2E97"/>
    <w:rsid w:val="007C3956"/>
    <w:rsid w:val="007C4BA2"/>
    <w:rsid w:val="007C6313"/>
    <w:rsid w:val="007D043D"/>
    <w:rsid w:val="007D1EE0"/>
    <w:rsid w:val="007D288B"/>
    <w:rsid w:val="007D3628"/>
    <w:rsid w:val="007D4858"/>
    <w:rsid w:val="007D495F"/>
    <w:rsid w:val="007D5401"/>
    <w:rsid w:val="007D6484"/>
    <w:rsid w:val="007D64BE"/>
    <w:rsid w:val="007D75F2"/>
    <w:rsid w:val="007E1D8C"/>
    <w:rsid w:val="007E3321"/>
    <w:rsid w:val="007E37CD"/>
    <w:rsid w:val="007E3CAB"/>
    <w:rsid w:val="007E6B4B"/>
    <w:rsid w:val="007F338A"/>
    <w:rsid w:val="007F50A8"/>
    <w:rsid w:val="007F60FC"/>
    <w:rsid w:val="007F684A"/>
    <w:rsid w:val="007F7A42"/>
    <w:rsid w:val="00800DBA"/>
    <w:rsid w:val="00800E90"/>
    <w:rsid w:val="0080290E"/>
    <w:rsid w:val="00803CEE"/>
    <w:rsid w:val="0080440B"/>
    <w:rsid w:val="008060E9"/>
    <w:rsid w:val="0080624D"/>
    <w:rsid w:val="00806CCF"/>
    <w:rsid w:val="00807A8F"/>
    <w:rsid w:val="008102A7"/>
    <w:rsid w:val="00810F37"/>
    <w:rsid w:val="008114FE"/>
    <w:rsid w:val="008121F1"/>
    <w:rsid w:val="00812507"/>
    <w:rsid w:val="00812B55"/>
    <w:rsid w:val="0081362F"/>
    <w:rsid w:val="00816341"/>
    <w:rsid w:val="00816D4D"/>
    <w:rsid w:val="008211AA"/>
    <w:rsid w:val="008212B0"/>
    <w:rsid w:val="00821383"/>
    <w:rsid w:val="00821704"/>
    <w:rsid w:val="00823299"/>
    <w:rsid w:val="00826504"/>
    <w:rsid w:val="00826AE6"/>
    <w:rsid w:val="00827F62"/>
    <w:rsid w:val="00831FB0"/>
    <w:rsid w:val="00833555"/>
    <w:rsid w:val="00833D1A"/>
    <w:rsid w:val="00834863"/>
    <w:rsid w:val="00835013"/>
    <w:rsid w:val="008354DD"/>
    <w:rsid w:val="0083562E"/>
    <w:rsid w:val="00835C5E"/>
    <w:rsid w:val="00836679"/>
    <w:rsid w:val="00836753"/>
    <w:rsid w:val="008414C7"/>
    <w:rsid w:val="0084343F"/>
    <w:rsid w:val="008462EE"/>
    <w:rsid w:val="0084738A"/>
    <w:rsid w:val="008476CD"/>
    <w:rsid w:val="00847795"/>
    <w:rsid w:val="00850101"/>
    <w:rsid w:val="008533E9"/>
    <w:rsid w:val="00856D41"/>
    <w:rsid w:val="00857236"/>
    <w:rsid w:val="00862103"/>
    <w:rsid w:val="00862CAE"/>
    <w:rsid w:val="00862D71"/>
    <w:rsid w:val="008642F5"/>
    <w:rsid w:val="00864D42"/>
    <w:rsid w:val="00865C9C"/>
    <w:rsid w:val="00866F81"/>
    <w:rsid w:val="0086706D"/>
    <w:rsid w:val="00867654"/>
    <w:rsid w:val="00870FD9"/>
    <w:rsid w:val="008724D7"/>
    <w:rsid w:val="008759C2"/>
    <w:rsid w:val="00880884"/>
    <w:rsid w:val="00880E5D"/>
    <w:rsid w:val="008812D4"/>
    <w:rsid w:val="008813E0"/>
    <w:rsid w:val="008816F1"/>
    <w:rsid w:val="00882392"/>
    <w:rsid w:val="00882D05"/>
    <w:rsid w:val="008837FB"/>
    <w:rsid w:val="00883F2E"/>
    <w:rsid w:val="00884E2E"/>
    <w:rsid w:val="00885C51"/>
    <w:rsid w:val="008869C5"/>
    <w:rsid w:val="00886BAF"/>
    <w:rsid w:val="00891760"/>
    <w:rsid w:val="00892040"/>
    <w:rsid w:val="0089231F"/>
    <w:rsid w:val="00893874"/>
    <w:rsid w:val="00893909"/>
    <w:rsid w:val="00894522"/>
    <w:rsid w:val="00894C59"/>
    <w:rsid w:val="00894E58"/>
    <w:rsid w:val="00895CA6"/>
    <w:rsid w:val="00896547"/>
    <w:rsid w:val="00896ABF"/>
    <w:rsid w:val="00897C80"/>
    <w:rsid w:val="008A16B5"/>
    <w:rsid w:val="008A22D0"/>
    <w:rsid w:val="008A242C"/>
    <w:rsid w:val="008A503B"/>
    <w:rsid w:val="008A5140"/>
    <w:rsid w:val="008A6D9A"/>
    <w:rsid w:val="008A7E34"/>
    <w:rsid w:val="008B0278"/>
    <w:rsid w:val="008B054F"/>
    <w:rsid w:val="008B088E"/>
    <w:rsid w:val="008B0C40"/>
    <w:rsid w:val="008B2734"/>
    <w:rsid w:val="008B336E"/>
    <w:rsid w:val="008B3B3F"/>
    <w:rsid w:val="008B3F4F"/>
    <w:rsid w:val="008B432C"/>
    <w:rsid w:val="008B45B1"/>
    <w:rsid w:val="008B48A9"/>
    <w:rsid w:val="008B48F0"/>
    <w:rsid w:val="008B4BA3"/>
    <w:rsid w:val="008B5648"/>
    <w:rsid w:val="008B6D2D"/>
    <w:rsid w:val="008B6E51"/>
    <w:rsid w:val="008B7FE2"/>
    <w:rsid w:val="008C30E1"/>
    <w:rsid w:val="008C443F"/>
    <w:rsid w:val="008C748B"/>
    <w:rsid w:val="008C789F"/>
    <w:rsid w:val="008C7BF5"/>
    <w:rsid w:val="008D01F7"/>
    <w:rsid w:val="008D0741"/>
    <w:rsid w:val="008D0DED"/>
    <w:rsid w:val="008D16FB"/>
    <w:rsid w:val="008D37E2"/>
    <w:rsid w:val="008D5512"/>
    <w:rsid w:val="008D6382"/>
    <w:rsid w:val="008D6BE3"/>
    <w:rsid w:val="008D6CD3"/>
    <w:rsid w:val="008D7421"/>
    <w:rsid w:val="008D7C8A"/>
    <w:rsid w:val="008E3E2A"/>
    <w:rsid w:val="008E40A7"/>
    <w:rsid w:val="008E4226"/>
    <w:rsid w:val="008E43FC"/>
    <w:rsid w:val="008E448C"/>
    <w:rsid w:val="008E455F"/>
    <w:rsid w:val="008F0152"/>
    <w:rsid w:val="008F186A"/>
    <w:rsid w:val="008F1D6D"/>
    <w:rsid w:val="008F1DA7"/>
    <w:rsid w:val="008F2FAC"/>
    <w:rsid w:val="008F5CC0"/>
    <w:rsid w:val="00901E27"/>
    <w:rsid w:val="00902032"/>
    <w:rsid w:val="00902243"/>
    <w:rsid w:val="009035C2"/>
    <w:rsid w:val="009040E4"/>
    <w:rsid w:val="00905453"/>
    <w:rsid w:val="00907689"/>
    <w:rsid w:val="00907F95"/>
    <w:rsid w:val="009118EF"/>
    <w:rsid w:val="00913011"/>
    <w:rsid w:val="00913C18"/>
    <w:rsid w:val="00913C95"/>
    <w:rsid w:val="00913D6D"/>
    <w:rsid w:val="009151B0"/>
    <w:rsid w:val="009154FF"/>
    <w:rsid w:val="009155C5"/>
    <w:rsid w:val="009171C7"/>
    <w:rsid w:val="00921B6F"/>
    <w:rsid w:val="00923C4E"/>
    <w:rsid w:val="0092539B"/>
    <w:rsid w:val="00925FF8"/>
    <w:rsid w:val="00926874"/>
    <w:rsid w:val="00926985"/>
    <w:rsid w:val="009279AB"/>
    <w:rsid w:val="00927F84"/>
    <w:rsid w:val="00930282"/>
    <w:rsid w:val="00930B03"/>
    <w:rsid w:val="00932029"/>
    <w:rsid w:val="00933198"/>
    <w:rsid w:val="0093450F"/>
    <w:rsid w:val="0093645A"/>
    <w:rsid w:val="009365BB"/>
    <w:rsid w:val="00937D9B"/>
    <w:rsid w:val="00940312"/>
    <w:rsid w:val="0094068B"/>
    <w:rsid w:val="00941FC3"/>
    <w:rsid w:val="00945713"/>
    <w:rsid w:val="00945E5E"/>
    <w:rsid w:val="0094693F"/>
    <w:rsid w:val="00950F44"/>
    <w:rsid w:val="00951D68"/>
    <w:rsid w:val="00952DE3"/>
    <w:rsid w:val="00953CD4"/>
    <w:rsid w:val="00957282"/>
    <w:rsid w:val="00957616"/>
    <w:rsid w:val="00957FA5"/>
    <w:rsid w:val="009629C0"/>
    <w:rsid w:val="00964F5B"/>
    <w:rsid w:val="009658CE"/>
    <w:rsid w:val="00966E5D"/>
    <w:rsid w:val="009706A7"/>
    <w:rsid w:val="00971948"/>
    <w:rsid w:val="009728AE"/>
    <w:rsid w:val="00972DB7"/>
    <w:rsid w:val="00973E26"/>
    <w:rsid w:val="00974C6E"/>
    <w:rsid w:val="00974DC6"/>
    <w:rsid w:val="00974E7B"/>
    <w:rsid w:val="00976D78"/>
    <w:rsid w:val="00976E3E"/>
    <w:rsid w:val="0097751C"/>
    <w:rsid w:val="00977E1B"/>
    <w:rsid w:val="009816B8"/>
    <w:rsid w:val="00981A39"/>
    <w:rsid w:val="00983505"/>
    <w:rsid w:val="00983612"/>
    <w:rsid w:val="00985F96"/>
    <w:rsid w:val="009866CC"/>
    <w:rsid w:val="009870B6"/>
    <w:rsid w:val="009871AD"/>
    <w:rsid w:val="009873CC"/>
    <w:rsid w:val="009875EE"/>
    <w:rsid w:val="00987BA5"/>
    <w:rsid w:val="00987C19"/>
    <w:rsid w:val="00990C52"/>
    <w:rsid w:val="00991E11"/>
    <w:rsid w:val="009920AF"/>
    <w:rsid w:val="00992D2D"/>
    <w:rsid w:val="009A07A8"/>
    <w:rsid w:val="009A0893"/>
    <w:rsid w:val="009A256D"/>
    <w:rsid w:val="009A350B"/>
    <w:rsid w:val="009A467F"/>
    <w:rsid w:val="009A5CF8"/>
    <w:rsid w:val="009A6089"/>
    <w:rsid w:val="009A65F7"/>
    <w:rsid w:val="009A7356"/>
    <w:rsid w:val="009B0341"/>
    <w:rsid w:val="009B0533"/>
    <w:rsid w:val="009B2F37"/>
    <w:rsid w:val="009B4383"/>
    <w:rsid w:val="009B794B"/>
    <w:rsid w:val="009C091B"/>
    <w:rsid w:val="009C0E69"/>
    <w:rsid w:val="009C2425"/>
    <w:rsid w:val="009C3D5D"/>
    <w:rsid w:val="009C7483"/>
    <w:rsid w:val="009C75CA"/>
    <w:rsid w:val="009D1136"/>
    <w:rsid w:val="009D33FA"/>
    <w:rsid w:val="009D6D77"/>
    <w:rsid w:val="009D6EBE"/>
    <w:rsid w:val="009D6F95"/>
    <w:rsid w:val="009E06CD"/>
    <w:rsid w:val="009E1969"/>
    <w:rsid w:val="009E26DB"/>
    <w:rsid w:val="009E50AB"/>
    <w:rsid w:val="009E6335"/>
    <w:rsid w:val="009E684C"/>
    <w:rsid w:val="009E7194"/>
    <w:rsid w:val="009F0CF4"/>
    <w:rsid w:val="009F3F70"/>
    <w:rsid w:val="009F564D"/>
    <w:rsid w:val="009F637C"/>
    <w:rsid w:val="009F6789"/>
    <w:rsid w:val="009F68B5"/>
    <w:rsid w:val="009F6BA8"/>
    <w:rsid w:val="009F7D7D"/>
    <w:rsid w:val="00A013FF"/>
    <w:rsid w:val="00A020F3"/>
    <w:rsid w:val="00A04165"/>
    <w:rsid w:val="00A066E4"/>
    <w:rsid w:val="00A11EAA"/>
    <w:rsid w:val="00A127E4"/>
    <w:rsid w:val="00A129F1"/>
    <w:rsid w:val="00A13E4C"/>
    <w:rsid w:val="00A17F95"/>
    <w:rsid w:val="00A21CA9"/>
    <w:rsid w:val="00A222E7"/>
    <w:rsid w:val="00A22E58"/>
    <w:rsid w:val="00A235E7"/>
    <w:rsid w:val="00A23A6E"/>
    <w:rsid w:val="00A24B47"/>
    <w:rsid w:val="00A3153D"/>
    <w:rsid w:val="00A3195C"/>
    <w:rsid w:val="00A32E6D"/>
    <w:rsid w:val="00A3358E"/>
    <w:rsid w:val="00A33EBA"/>
    <w:rsid w:val="00A33EFC"/>
    <w:rsid w:val="00A345D2"/>
    <w:rsid w:val="00A35053"/>
    <w:rsid w:val="00A35739"/>
    <w:rsid w:val="00A3669E"/>
    <w:rsid w:val="00A37F35"/>
    <w:rsid w:val="00A414BC"/>
    <w:rsid w:val="00A41E2F"/>
    <w:rsid w:val="00A4326B"/>
    <w:rsid w:val="00A43EE9"/>
    <w:rsid w:val="00A4655F"/>
    <w:rsid w:val="00A47D76"/>
    <w:rsid w:val="00A50070"/>
    <w:rsid w:val="00A50147"/>
    <w:rsid w:val="00A54807"/>
    <w:rsid w:val="00A56830"/>
    <w:rsid w:val="00A56FF0"/>
    <w:rsid w:val="00A601D5"/>
    <w:rsid w:val="00A61F5E"/>
    <w:rsid w:val="00A644AB"/>
    <w:rsid w:val="00A65601"/>
    <w:rsid w:val="00A659AF"/>
    <w:rsid w:val="00A66613"/>
    <w:rsid w:val="00A66CAD"/>
    <w:rsid w:val="00A670D7"/>
    <w:rsid w:val="00A67133"/>
    <w:rsid w:val="00A70DDD"/>
    <w:rsid w:val="00A728E6"/>
    <w:rsid w:val="00A72DFD"/>
    <w:rsid w:val="00A73062"/>
    <w:rsid w:val="00A73BC9"/>
    <w:rsid w:val="00A73FB6"/>
    <w:rsid w:val="00A751E4"/>
    <w:rsid w:val="00A7640C"/>
    <w:rsid w:val="00A77366"/>
    <w:rsid w:val="00A77C7F"/>
    <w:rsid w:val="00A77DF6"/>
    <w:rsid w:val="00A80D52"/>
    <w:rsid w:val="00A8177F"/>
    <w:rsid w:val="00A82B9E"/>
    <w:rsid w:val="00A82D8C"/>
    <w:rsid w:val="00A84061"/>
    <w:rsid w:val="00A85D7D"/>
    <w:rsid w:val="00A873F7"/>
    <w:rsid w:val="00A90F47"/>
    <w:rsid w:val="00A91553"/>
    <w:rsid w:val="00A92583"/>
    <w:rsid w:val="00A92E39"/>
    <w:rsid w:val="00A93B8B"/>
    <w:rsid w:val="00A9426B"/>
    <w:rsid w:val="00A94A8E"/>
    <w:rsid w:val="00A955DD"/>
    <w:rsid w:val="00A95EC1"/>
    <w:rsid w:val="00A97D35"/>
    <w:rsid w:val="00AA15BD"/>
    <w:rsid w:val="00AA1E57"/>
    <w:rsid w:val="00AA2995"/>
    <w:rsid w:val="00AA2D2F"/>
    <w:rsid w:val="00AA5649"/>
    <w:rsid w:val="00AA6CAC"/>
    <w:rsid w:val="00AA702D"/>
    <w:rsid w:val="00AB0286"/>
    <w:rsid w:val="00AB1511"/>
    <w:rsid w:val="00AB1810"/>
    <w:rsid w:val="00AB2E69"/>
    <w:rsid w:val="00AB4F36"/>
    <w:rsid w:val="00AB7403"/>
    <w:rsid w:val="00AC1062"/>
    <w:rsid w:val="00AC3533"/>
    <w:rsid w:val="00AC3C02"/>
    <w:rsid w:val="00AC7BE1"/>
    <w:rsid w:val="00AD1465"/>
    <w:rsid w:val="00AD27FE"/>
    <w:rsid w:val="00AD3D17"/>
    <w:rsid w:val="00AD49A4"/>
    <w:rsid w:val="00AE0C5F"/>
    <w:rsid w:val="00AE20A5"/>
    <w:rsid w:val="00AE2623"/>
    <w:rsid w:val="00AE3EB2"/>
    <w:rsid w:val="00AE444D"/>
    <w:rsid w:val="00AE54BC"/>
    <w:rsid w:val="00AE5639"/>
    <w:rsid w:val="00AE5EF4"/>
    <w:rsid w:val="00AF1AE0"/>
    <w:rsid w:val="00AF1B38"/>
    <w:rsid w:val="00AF2AD8"/>
    <w:rsid w:val="00AF3C2D"/>
    <w:rsid w:val="00AF5C68"/>
    <w:rsid w:val="00AF6805"/>
    <w:rsid w:val="00B0019D"/>
    <w:rsid w:val="00B012BF"/>
    <w:rsid w:val="00B013E4"/>
    <w:rsid w:val="00B0646B"/>
    <w:rsid w:val="00B07C69"/>
    <w:rsid w:val="00B07CF8"/>
    <w:rsid w:val="00B12277"/>
    <w:rsid w:val="00B141F4"/>
    <w:rsid w:val="00B151F8"/>
    <w:rsid w:val="00B16467"/>
    <w:rsid w:val="00B16951"/>
    <w:rsid w:val="00B1707C"/>
    <w:rsid w:val="00B17796"/>
    <w:rsid w:val="00B2171A"/>
    <w:rsid w:val="00B2214A"/>
    <w:rsid w:val="00B22323"/>
    <w:rsid w:val="00B2430F"/>
    <w:rsid w:val="00B24B01"/>
    <w:rsid w:val="00B24E58"/>
    <w:rsid w:val="00B25504"/>
    <w:rsid w:val="00B26A86"/>
    <w:rsid w:val="00B26B34"/>
    <w:rsid w:val="00B30EB6"/>
    <w:rsid w:val="00B3171C"/>
    <w:rsid w:val="00B31BB6"/>
    <w:rsid w:val="00B3312C"/>
    <w:rsid w:val="00B35F74"/>
    <w:rsid w:val="00B37253"/>
    <w:rsid w:val="00B379B2"/>
    <w:rsid w:val="00B43DA7"/>
    <w:rsid w:val="00B451D7"/>
    <w:rsid w:val="00B461FB"/>
    <w:rsid w:val="00B477AF"/>
    <w:rsid w:val="00B502CD"/>
    <w:rsid w:val="00B53B2D"/>
    <w:rsid w:val="00B56248"/>
    <w:rsid w:val="00B568E9"/>
    <w:rsid w:val="00B609C1"/>
    <w:rsid w:val="00B614CA"/>
    <w:rsid w:val="00B631B9"/>
    <w:rsid w:val="00B6430F"/>
    <w:rsid w:val="00B65C2D"/>
    <w:rsid w:val="00B71F87"/>
    <w:rsid w:val="00B722F4"/>
    <w:rsid w:val="00B7249E"/>
    <w:rsid w:val="00B724C0"/>
    <w:rsid w:val="00B746EF"/>
    <w:rsid w:val="00B74D54"/>
    <w:rsid w:val="00B756FA"/>
    <w:rsid w:val="00B7637D"/>
    <w:rsid w:val="00B82F2A"/>
    <w:rsid w:val="00B8520C"/>
    <w:rsid w:val="00B853EE"/>
    <w:rsid w:val="00B8611D"/>
    <w:rsid w:val="00B90A24"/>
    <w:rsid w:val="00B9242A"/>
    <w:rsid w:val="00B9288C"/>
    <w:rsid w:val="00B929BF"/>
    <w:rsid w:val="00B9389F"/>
    <w:rsid w:val="00B945B3"/>
    <w:rsid w:val="00B956BB"/>
    <w:rsid w:val="00B957AC"/>
    <w:rsid w:val="00B975AB"/>
    <w:rsid w:val="00BA02CA"/>
    <w:rsid w:val="00BA0306"/>
    <w:rsid w:val="00BA0379"/>
    <w:rsid w:val="00BA0A43"/>
    <w:rsid w:val="00BA20A4"/>
    <w:rsid w:val="00BA3B4F"/>
    <w:rsid w:val="00BA3E4A"/>
    <w:rsid w:val="00BA5674"/>
    <w:rsid w:val="00BA6FCE"/>
    <w:rsid w:val="00BA7BB9"/>
    <w:rsid w:val="00BA7BFE"/>
    <w:rsid w:val="00BB0294"/>
    <w:rsid w:val="00BB0413"/>
    <w:rsid w:val="00BB0552"/>
    <w:rsid w:val="00BB1B60"/>
    <w:rsid w:val="00BB1EA0"/>
    <w:rsid w:val="00BB5327"/>
    <w:rsid w:val="00BC06DC"/>
    <w:rsid w:val="00BC1E78"/>
    <w:rsid w:val="00BC2D56"/>
    <w:rsid w:val="00BC3EA0"/>
    <w:rsid w:val="00BC4D38"/>
    <w:rsid w:val="00BC50CB"/>
    <w:rsid w:val="00BD0053"/>
    <w:rsid w:val="00BD030D"/>
    <w:rsid w:val="00BD0DAB"/>
    <w:rsid w:val="00BD0F5D"/>
    <w:rsid w:val="00BD2BBE"/>
    <w:rsid w:val="00BD2CEB"/>
    <w:rsid w:val="00BD3308"/>
    <w:rsid w:val="00BD3A2C"/>
    <w:rsid w:val="00BD3C9F"/>
    <w:rsid w:val="00BD4013"/>
    <w:rsid w:val="00BD5FA1"/>
    <w:rsid w:val="00BD691A"/>
    <w:rsid w:val="00BE011E"/>
    <w:rsid w:val="00BE0533"/>
    <w:rsid w:val="00BE0CCB"/>
    <w:rsid w:val="00BE463F"/>
    <w:rsid w:val="00BE4A59"/>
    <w:rsid w:val="00BE5488"/>
    <w:rsid w:val="00BE6209"/>
    <w:rsid w:val="00BE68B3"/>
    <w:rsid w:val="00BE7CEA"/>
    <w:rsid w:val="00BF0000"/>
    <w:rsid w:val="00BF023B"/>
    <w:rsid w:val="00BF20FC"/>
    <w:rsid w:val="00BF4D2B"/>
    <w:rsid w:val="00BF5CD2"/>
    <w:rsid w:val="00BF7190"/>
    <w:rsid w:val="00C005B2"/>
    <w:rsid w:val="00C03F5F"/>
    <w:rsid w:val="00C05624"/>
    <w:rsid w:val="00C05DC4"/>
    <w:rsid w:val="00C10DB7"/>
    <w:rsid w:val="00C11650"/>
    <w:rsid w:val="00C11843"/>
    <w:rsid w:val="00C11A41"/>
    <w:rsid w:val="00C121FA"/>
    <w:rsid w:val="00C12C43"/>
    <w:rsid w:val="00C130DF"/>
    <w:rsid w:val="00C15A29"/>
    <w:rsid w:val="00C162FF"/>
    <w:rsid w:val="00C177FB"/>
    <w:rsid w:val="00C1796B"/>
    <w:rsid w:val="00C213B2"/>
    <w:rsid w:val="00C214B1"/>
    <w:rsid w:val="00C22014"/>
    <w:rsid w:val="00C22515"/>
    <w:rsid w:val="00C23728"/>
    <w:rsid w:val="00C2435C"/>
    <w:rsid w:val="00C252BC"/>
    <w:rsid w:val="00C26694"/>
    <w:rsid w:val="00C3163A"/>
    <w:rsid w:val="00C341E2"/>
    <w:rsid w:val="00C34FC8"/>
    <w:rsid w:val="00C37C32"/>
    <w:rsid w:val="00C418BA"/>
    <w:rsid w:val="00C420CD"/>
    <w:rsid w:val="00C42AB4"/>
    <w:rsid w:val="00C43A54"/>
    <w:rsid w:val="00C43F55"/>
    <w:rsid w:val="00C444F8"/>
    <w:rsid w:val="00C45418"/>
    <w:rsid w:val="00C4734D"/>
    <w:rsid w:val="00C50E47"/>
    <w:rsid w:val="00C522E5"/>
    <w:rsid w:val="00C52D1A"/>
    <w:rsid w:val="00C551B4"/>
    <w:rsid w:val="00C56207"/>
    <w:rsid w:val="00C56992"/>
    <w:rsid w:val="00C57B3F"/>
    <w:rsid w:val="00C609C8"/>
    <w:rsid w:val="00C61046"/>
    <w:rsid w:val="00C62B38"/>
    <w:rsid w:val="00C62E17"/>
    <w:rsid w:val="00C62FA9"/>
    <w:rsid w:val="00C6475C"/>
    <w:rsid w:val="00C64FAF"/>
    <w:rsid w:val="00C65830"/>
    <w:rsid w:val="00C6736A"/>
    <w:rsid w:val="00C67C8F"/>
    <w:rsid w:val="00C71A8D"/>
    <w:rsid w:val="00C722BE"/>
    <w:rsid w:val="00C725FC"/>
    <w:rsid w:val="00C74419"/>
    <w:rsid w:val="00C75EA0"/>
    <w:rsid w:val="00C76CB6"/>
    <w:rsid w:val="00C7720D"/>
    <w:rsid w:val="00C77FB9"/>
    <w:rsid w:val="00C817F5"/>
    <w:rsid w:val="00C830F0"/>
    <w:rsid w:val="00C841F6"/>
    <w:rsid w:val="00C84DEE"/>
    <w:rsid w:val="00C85061"/>
    <w:rsid w:val="00C854F7"/>
    <w:rsid w:val="00C85AAF"/>
    <w:rsid w:val="00C8641D"/>
    <w:rsid w:val="00C87DFA"/>
    <w:rsid w:val="00C90003"/>
    <w:rsid w:val="00C91726"/>
    <w:rsid w:val="00C92793"/>
    <w:rsid w:val="00C928E0"/>
    <w:rsid w:val="00C93405"/>
    <w:rsid w:val="00C9706C"/>
    <w:rsid w:val="00CA0018"/>
    <w:rsid w:val="00CA0094"/>
    <w:rsid w:val="00CA1264"/>
    <w:rsid w:val="00CA12F1"/>
    <w:rsid w:val="00CA250F"/>
    <w:rsid w:val="00CA38F1"/>
    <w:rsid w:val="00CA7899"/>
    <w:rsid w:val="00CA7D3E"/>
    <w:rsid w:val="00CB1439"/>
    <w:rsid w:val="00CB16C4"/>
    <w:rsid w:val="00CB24CB"/>
    <w:rsid w:val="00CB2DCA"/>
    <w:rsid w:val="00CB402C"/>
    <w:rsid w:val="00CB4C87"/>
    <w:rsid w:val="00CB50F1"/>
    <w:rsid w:val="00CB703E"/>
    <w:rsid w:val="00CB7267"/>
    <w:rsid w:val="00CB78D4"/>
    <w:rsid w:val="00CC1BE8"/>
    <w:rsid w:val="00CC20EF"/>
    <w:rsid w:val="00CC3729"/>
    <w:rsid w:val="00CC3931"/>
    <w:rsid w:val="00CC66E9"/>
    <w:rsid w:val="00CC71DF"/>
    <w:rsid w:val="00CD0911"/>
    <w:rsid w:val="00CD4997"/>
    <w:rsid w:val="00CD4F58"/>
    <w:rsid w:val="00CD6801"/>
    <w:rsid w:val="00CD6C08"/>
    <w:rsid w:val="00CD720B"/>
    <w:rsid w:val="00CD72C7"/>
    <w:rsid w:val="00CE3566"/>
    <w:rsid w:val="00CE3D50"/>
    <w:rsid w:val="00CE3E93"/>
    <w:rsid w:val="00CE474A"/>
    <w:rsid w:val="00CE4A02"/>
    <w:rsid w:val="00CE53A4"/>
    <w:rsid w:val="00CE5A74"/>
    <w:rsid w:val="00CE5C94"/>
    <w:rsid w:val="00CE5D9A"/>
    <w:rsid w:val="00CE742F"/>
    <w:rsid w:val="00CF0677"/>
    <w:rsid w:val="00CF09B6"/>
    <w:rsid w:val="00CF0AB4"/>
    <w:rsid w:val="00CF1949"/>
    <w:rsid w:val="00CF1FF6"/>
    <w:rsid w:val="00CF331F"/>
    <w:rsid w:val="00CF384B"/>
    <w:rsid w:val="00CF3A72"/>
    <w:rsid w:val="00CF44B5"/>
    <w:rsid w:val="00CF7944"/>
    <w:rsid w:val="00D00D3C"/>
    <w:rsid w:val="00D01278"/>
    <w:rsid w:val="00D01EFB"/>
    <w:rsid w:val="00D03088"/>
    <w:rsid w:val="00D07AE8"/>
    <w:rsid w:val="00D103A3"/>
    <w:rsid w:val="00D1211B"/>
    <w:rsid w:val="00D137F9"/>
    <w:rsid w:val="00D13BDD"/>
    <w:rsid w:val="00D14884"/>
    <w:rsid w:val="00D1511F"/>
    <w:rsid w:val="00D15842"/>
    <w:rsid w:val="00D16823"/>
    <w:rsid w:val="00D16C3C"/>
    <w:rsid w:val="00D17762"/>
    <w:rsid w:val="00D177E4"/>
    <w:rsid w:val="00D17961"/>
    <w:rsid w:val="00D219A6"/>
    <w:rsid w:val="00D225FF"/>
    <w:rsid w:val="00D229F3"/>
    <w:rsid w:val="00D23088"/>
    <w:rsid w:val="00D255E8"/>
    <w:rsid w:val="00D265EC"/>
    <w:rsid w:val="00D266F7"/>
    <w:rsid w:val="00D27D67"/>
    <w:rsid w:val="00D30440"/>
    <w:rsid w:val="00D30821"/>
    <w:rsid w:val="00D32B1D"/>
    <w:rsid w:val="00D33DDD"/>
    <w:rsid w:val="00D34330"/>
    <w:rsid w:val="00D35549"/>
    <w:rsid w:val="00D37C9F"/>
    <w:rsid w:val="00D400FF"/>
    <w:rsid w:val="00D405E4"/>
    <w:rsid w:val="00D410BE"/>
    <w:rsid w:val="00D4134A"/>
    <w:rsid w:val="00D41CE8"/>
    <w:rsid w:val="00D42493"/>
    <w:rsid w:val="00D42707"/>
    <w:rsid w:val="00D431BC"/>
    <w:rsid w:val="00D4427A"/>
    <w:rsid w:val="00D44F8C"/>
    <w:rsid w:val="00D50A6C"/>
    <w:rsid w:val="00D517FB"/>
    <w:rsid w:val="00D5382F"/>
    <w:rsid w:val="00D546D0"/>
    <w:rsid w:val="00D566FA"/>
    <w:rsid w:val="00D60177"/>
    <w:rsid w:val="00D60186"/>
    <w:rsid w:val="00D60441"/>
    <w:rsid w:val="00D60DA7"/>
    <w:rsid w:val="00D631D5"/>
    <w:rsid w:val="00D63C2F"/>
    <w:rsid w:val="00D64CCA"/>
    <w:rsid w:val="00D64E8A"/>
    <w:rsid w:val="00D65685"/>
    <w:rsid w:val="00D66C33"/>
    <w:rsid w:val="00D673EA"/>
    <w:rsid w:val="00D71BBB"/>
    <w:rsid w:val="00D71C01"/>
    <w:rsid w:val="00D72D5B"/>
    <w:rsid w:val="00D7445D"/>
    <w:rsid w:val="00D7621C"/>
    <w:rsid w:val="00D76274"/>
    <w:rsid w:val="00D77ACC"/>
    <w:rsid w:val="00D77B41"/>
    <w:rsid w:val="00D80A1A"/>
    <w:rsid w:val="00D8276B"/>
    <w:rsid w:val="00D82D1E"/>
    <w:rsid w:val="00D8496F"/>
    <w:rsid w:val="00D8505E"/>
    <w:rsid w:val="00D86088"/>
    <w:rsid w:val="00D87F58"/>
    <w:rsid w:val="00D9011C"/>
    <w:rsid w:val="00D91290"/>
    <w:rsid w:val="00D91C13"/>
    <w:rsid w:val="00D91D14"/>
    <w:rsid w:val="00D9232A"/>
    <w:rsid w:val="00D93988"/>
    <w:rsid w:val="00D94DC8"/>
    <w:rsid w:val="00D95D51"/>
    <w:rsid w:val="00D972DB"/>
    <w:rsid w:val="00D97DA5"/>
    <w:rsid w:val="00D97F79"/>
    <w:rsid w:val="00DA0167"/>
    <w:rsid w:val="00DA20E8"/>
    <w:rsid w:val="00DA3A25"/>
    <w:rsid w:val="00DA42A1"/>
    <w:rsid w:val="00DA4829"/>
    <w:rsid w:val="00DA50C1"/>
    <w:rsid w:val="00DA569A"/>
    <w:rsid w:val="00DA79A0"/>
    <w:rsid w:val="00DB10F5"/>
    <w:rsid w:val="00DB1117"/>
    <w:rsid w:val="00DB1308"/>
    <w:rsid w:val="00DB5A56"/>
    <w:rsid w:val="00DB5AFB"/>
    <w:rsid w:val="00DB699A"/>
    <w:rsid w:val="00DB717E"/>
    <w:rsid w:val="00DC0AD1"/>
    <w:rsid w:val="00DC0BA2"/>
    <w:rsid w:val="00DC13A1"/>
    <w:rsid w:val="00DC1802"/>
    <w:rsid w:val="00DC19A8"/>
    <w:rsid w:val="00DC1E52"/>
    <w:rsid w:val="00DC1E6C"/>
    <w:rsid w:val="00DC3164"/>
    <w:rsid w:val="00DC44B1"/>
    <w:rsid w:val="00DC52CE"/>
    <w:rsid w:val="00DC7D0C"/>
    <w:rsid w:val="00DD035D"/>
    <w:rsid w:val="00DD03F1"/>
    <w:rsid w:val="00DD2D02"/>
    <w:rsid w:val="00DD301D"/>
    <w:rsid w:val="00DD4108"/>
    <w:rsid w:val="00DD477E"/>
    <w:rsid w:val="00DD606B"/>
    <w:rsid w:val="00DD6449"/>
    <w:rsid w:val="00DD7753"/>
    <w:rsid w:val="00DE0067"/>
    <w:rsid w:val="00DE1591"/>
    <w:rsid w:val="00DE4997"/>
    <w:rsid w:val="00DE7157"/>
    <w:rsid w:val="00DE749A"/>
    <w:rsid w:val="00DF01DB"/>
    <w:rsid w:val="00DF1159"/>
    <w:rsid w:val="00DF1353"/>
    <w:rsid w:val="00DF194E"/>
    <w:rsid w:val="00DF1A06"/>
    <w:rsid w:val="00DF34F4"/>
    <w:rsid w:val="00DF3F56"/>
    <w:rsid w:val="00DF6385"/>
    <w:rsid w:val="00DF6C91"/>
    <w:rsid w:val="00DF6E7E"/>
    <w:rsid w:val="00DF72CB"/>
    <w:rsid w:val="00DF7994"/>
    <w:rsid w:val="00DF7B8B"/>
    <w:rsid w:val="00E004A0"/>
    <w:rsid w:val="00E00E06"/>
    <w:rsid w:val="00E030AF"/>
    <w:rsid w:val="00E0368A"/>
    <w:rsid w:val="00E046EC"/>
    <w:rsid w:val="00E060E1"/>
    <w:rsid w:val="00E061BD"/>
    <w:rsid w:val="00E0708C"/>
    <w:rsid w:val="00E1006B"/>
    <w:rsid w:val="00E10D9F"/>
    <w:rsid w:val="00E11671"/>
    <w:rsid w:val="00E1261B"/>
    <w:rsid w:val="00E13449"/>
    <w:rsid w:val="00E13AF5"/>
    <w:rsid w:val="00E14D31"/>
    <w:rsid w:val="00E1597B"/>
    <w:rsid w:val="00E15B47"/>
    <w:rsid w:val="00E2039E"/>
    <w:rsid w:val="00E21F9A"/>
    <w:rsid w:val="00E22AE7"/>
    <w:rsid w:val="00E22EAE"/>
    <w:rsid w:val="00E230F6"/>
    <w:rsid w:val="00E24320"/>
    <w:rsid w:val="00E245B7"/>
    <w:rsid w:val="00E247B0"/>
    <w:rsid w:val="00E25D17"/>
    <w:rsid w:val="00E26283"/>
    <w:rsid w:val="00E265D4"/>
    <w:rsid w:val="00E271F5"/>
    <w:rsid w:val="00E2789E"/>
    <w:rsid w:val="00E278AB"/>
    <w:rsid w:val="00E33844"/>
    <w:rsid w:val="00E33B6F"/>
    <w:rsid w:val="00E34452"/>
    <w:rsid w:val="00E3526B"/>
    <w:rsid w:val="00E363E9"/>
    <w:rsid w:val="00E37B5C"/>
    <w:rsid w:val="00E404C7"/>
    <w:rsid w:val="00E40F5C"/>
    <w:rsid w:val="00E420EF"/>
    <w:rsid w:val="00E426B6"/>
    <w:rsid w:val="00E442C0"/>
    <w:rsid w:val="00E44544"/>
    <w:rsid w:val="00E448E1"/>
    <w:rsid w:val="00E469B7"/>
    <w:rsid w:val="00E47D8D"/>
    <w:rsid w:val="00E502E1"/>
    <w:rsid w:val="00E50A96"/>
    <w:rsid w:val="00E50BD7"/>
    <w:rsid w:val="00E51305"/>
    <w:rsid w:val="00E51CE1"/>
    <w:rsid w:val="00E51F92"/>
    <w:rsid w:val="00E54CC8"/>
    <w:rsid w:val="00E566CC"/>
    <w:rsid w:val="00E56C74"/>
    <w:rsid w:val="00E60E4E"/>
    <w:rsid w:val="00E6231E"/>
    <w:rsid w:val="00E62BC5"/>
    <w:rsid w:val="00E63530"/>
    <w:rsid w:val="00E6507A"/>
    <w:rsid w:val="00E66747"/>
    <w:rsid w:val="00E66FA0"/>
    <w:rsid w:val="00E67851"/>
    <w:rsid w:val="00E67BE8"/>
    <w:rsid w:val="00E70720"/>
    <w:rsid w:val="00E7227D"/>
    <w:rsid w:val="00E73CB8"/>
    <w:rsid w:val="00E754AF"/>
    <w:rsid w:val="00E76A1D"/>
    <w:rsid w:val="00E80360"/>
    <w:rsid w:val="00E80A0A"/>
    <w:rsid w:val="00E841EE"/>
    <w:rsid w:val="00E856ED"/>
    <w:rsid w:val="00E85820"/>
    <w:rsid w:val="00E85992"/>
    <w:rsid w:val="00E85B79"/>
    <w:rsid w:val="00E86CA6"/>
    <w:rsid w:val="00E91859"/>
    <w:rsid w:val="00E91A4C"/>
    <w:rsid w:val="00E91ABD"/>
    <w:rsid w:val="00E92062"/>
    <w:rsid w:val="00E92CB7"/>
    <w:rsid w:val="00E96334"/>
    <w:rsid w:val="00EA0F76"/>
    <w:rsid w:val="00EA27C3"/>
    <w:rsid w:val="00EA299C"/>
    <w:rsid w:val="00EA33C2"/>
    <w:rsid w:val="00EB0078"/>
    <w:rsid w:val="00EB0966"/>
    <w:rsid w:val="00EB216F"/>
    <w:rsid w:val="00EB2FD9"/>
    <w:rsid w:val="00EB3401"/>
    <w:rsid w:val="00EB3B7A"/>
    <w:rsid w:val="00EB3FE9"/>
    <w:rsid w:val="00EB6886"/>
    <w:rsid w:val="00EB731B"/>
    <w:rsid w:val="00EC19E8"/>
    <w:rsid w:val="00EC2BA6"/>
    <w:rsid w:val="00EC33FE"/>
    <w:rsid w:val="00EC42C7"/>
    <w:rsid w:val="00EC482B"/>
    <w:rsid w:val="00EC5C1C"/>
    <w:rsid w:val="00EC5C5D"/>
    <w:rsid w:val="00EC5CF5"/>
    <w:rsid w:val="00EC6DBC"/>
    <w:rsid w:val="00EC770C"/>
    <w:rsid w:val="00ED0BAA"/>
    <w:rsid w:val="00ED1169"/>
    <w:rsid w:val="00ED15E1"/>
    <w:rsid w:val="00ED18A5"/>
    <w:rsid w:val="00ED18F7"/>
    <w:rsid w:val="00ED1907"/>
    <w:rsid w:val="00ED251D"/>
    <w:rsid w:val="00ED3623"/>
    <w:rsid w:val="00ED4E89"/>
    <w:rsid w:val="00ED5585"/>
    <w:rsid w:val="00ED6455"/>
    <w:rsid w:val="00EE3834"/>
    <w:rsid w:val="00EE3FF7"/>
    <w:rsid w:val="00EE5DD8"/>
    <w:rsid w:val="00EE64C0"/>
    <w:rsid w:val="00EF03D5"/>
    <w:rsid w:val="00EF2206"/>
    <w:rsid w:val="00EF2392"/>
    <w:rsid w:val="00EF23EF"/>
    <w:rsid w:val="00EF28F2"/>
    <w:rsid w:val="00EF2B65"/>
    <w:rsid w:val="00EF4678"/>
    <w:rsid w:val="00EF6768"/>
    <w:rsid w:val="00F010CD"/>
    <w:rsid w:val="00F04545"/>
    <w:rsid w:val="00F046AC"/>
    <w:rsid w:val="00F04CE0"/>
    <w:rsid w:val="00F05701"/>
    <w:rsid w:val="00F1053C"/>
    <w:rsid w:val="00F10BB6"/>
    <w:rsid w:val="00F117B4"/>
    <w:rsid w:val="00F12BD8"/>
    <w:rsid w:val="00F15994"/>
    <w:rsid w:val="00F15F59"/>
    <w:rsid w:val="00F17371"/>
    <w:rsid w:val="00F207FC"/>
    <w:rsid w:val="00F216CE"/>
    <w:rsid w:val="00F22D7F"/>
    <w:rsid w:val="00F25488"/>
    <w:rsid w:val="00F25C12"/>
    <w:rsid w:val="00F277E6"/>
    <w:rsid w:val="00F32801"/>
    <w:rsid w:val="00F33783"/>
    <w:rsid w:val="00F33A68"/>
    <w:rsid w:val="00F33AF2"/>
    <w:rsid w:val="00F34FCD"/>
    <w:rsid w:val="00F43C6F"/>
    <w:rsid w:val="00F44A20"/>
    <w:rsid w:val="00F46071"/>
    <w:rsid w:val="00F468DC"/>
    <w:rsid w:val="00F4784C"/>
    <w:rsid w:val="00F504DF"/>
    <w:rsid w:val="00F50E35"/>
    <w:rsid w:val="00F5110F"/>
    <w:rsid w:val="00F515F0"/>
    <w:rsid w:val="00F5297C"/>
    <w:rsid w:val="00F53F00"/>
    <w:rsid w:val="00F542E2"/>
    <w:rsid w:val="00F5458B"/>
    <w:rsid w:val="00F54E45"/>
    <w:rsid w:val="00F54F51"/>
    <w:rsid w:val="00F5585B"/>
    <w:rsid w:val="00F55C07"/>
    <w:rsid w:val="00F571EB"/>
    <w:rsid w:val="00F5761D"/>
    <w:rsid w:val="00F635BD"/>
    <w:rsid w:val="00F64AD2"/>
    <w:rsid w:val="00F64CE2"/>
    <w:rsid w:val="00F661C5"/>
    <w:rsid w:val="00F6790C"/>
    <w:rsid w:val="00F712F8"/>
    <w:rsid w:val="00F71C7C"/>
    <w:rsid w:val="00F73517"/>
    <w:rsid w:val="00F736F1"/>
    <w:rsid w:val="00F74B5C"/>
    <w:rsid w:val="00F74CB3"/>
    <w:rsid w:val="00F76131"/>
    <w:rsid w:val="00F7665C"/>
    <w:rsid w:val="00F76BAE"/>
    <w:rsid w:val="00F77C2A"/>
    <w:rsid w:val="00F8142D"/>
    <w:rsid w:val="00F81E6D"/>
    <w:rsid w:val="00F8300B"/>
    <w:rsid w:val="00F86258"/>
    <w:rsid w:val="00F905F7"/>
    <w:rsid w:val="00F90679"/>
    <w:rsid w:val="00F910B9"/>
    <w:rsid w:val="00F91F9B"/>
    <w:rsid w:val="00F934D4"/>
    <w:rsid w:val="00F93834"/>
    <w:rsid w:val="00F9471F"/>
    <w:rsid w:val="00F94CF9"/>
    <w:rsid w:val="00F966A1"/>
    <w:rsid w:val="00F96F54"/>
    <w:rsid w:val="00F97D26"/>
    <w:rsid w:val="00FA001B"/>
    <w:rsid w:val="00FA0A87"/>
    <w:rsid w:val="00FA2275"/>
    <w:rsid w:val="00FA2DC9"/>
    <w:rsid w:val="00FA2EC5"/>
    <w:rsid w:val="00FA3175"/>
    <w:rsid w:val="00FA444D"/>
    <w:rsid w:val="00FA587A"/>
    <w:rsid w:val="00FA5F57"/>
    <w:rsid w:val="00FA6EE8"/>
    <w:rsid w:val="00FB0786"/>
    <w:rsid w:val="00FB080C"/>
    <w:rsid w:val="00FB3A0C"/>
    <w:rsid w:val="00FB4076"/>
    <w:rsid w:val="00FB43AA"/>
    <w:rsid w:val="00FB50D4"/>
    <w:rsid w:val="00FB520D"/>
    <w:rsid w:val="00FB6772"/>
    <w:rsid w:val="00FB686A"/>
    <w:rsid w:val="00FB72B0"/>
    <w:rsid w:val="00FB7DD5"/>
    <w:rsid w:val="00FB7EB1"/>
    <w:rsid w:val="00FC20B9"/>
    <w:rsid w:val="00FC257D"/>
    <w:rsid w:val="00FC2925"/>
    <w:rsid w:val="00FC30EB"/>
    <w:rsid w:val="00FC32D7"/>
    <w:rsid w:val="00FC778B"/>
    <w:rsid w:val="00FD01C9"/>
    <w:rsid w:val="00FD0776"/>
    <w:rsid w:val="00FD0ABB"/>
    <w:rsid w:val="00FD1310"/>
    <w:rsid w:val="00FD3B3A"/>
    <w:rsid w:val="00FD3DC3"/>
    <w:rsid w:val="00FD4F50"/>
    <w:rsid w:val="00FD5A45"/>
    <w:rsid w:val="00FE10BC"/>
    <w:rsid w:val="00FE1E57"/>
    <w:rsid w:val="00FE21E4"/>
    <w:rsid w:val="00FE2D47"/>
    <w:rsid w:val="00FE31FD"/>
    <w:rsid w:val="00FE55EA"/>
    <w:rsid w:val="00FE564F"/>
    <w:rsid w:val="00FE7848"/>
    <w:rsid w:val="00FF02A6"/>
    <w:rsid w:val="00FF0860"/>
    <w:rsid w:val="00FF0B82"/>
    <w:rsid w:val="00FF17A1"/>
    <w:rsid w:val="00FF546B"/>
    <w:rsid w:val="00FF5A11"/>
    <w:rsid w:val="00FF5A67"/>
    <w:rsid w:val="00FF6DEE"/>
    <w:rsid w:val="00FF7ACE"/>
    <w:rsid w:val="00FF7B43"/>
    <w:rsid w:val="0262526B"/>
    <w:rsid w:val="0F5AA5C0"/>
    <w:rsid w:val="1242ECED"/>
    <w:rsid w:val="139522CC"/>
    <w:rsid w:val="1D81A9B2"/>
    <w:rsid w:val="20BE0400"/>
    <w:rsid w:val="24C3EF36"/>
    <w:rsid w:val="29770D38"/>
    <w:rsid w:val="2CD826FE"/>
    <w:rsid w:val="2D8986D6"/>
    <w:rsid w:val="2E0EFEFA"/>
    <w:rsid w:val="3123CE57"/>
    <w:rsid w:val="3A426DD0"/>
    <w:rsid w:val="3C1CC456"/>
    <w:rsid w:val="41DF8092"/>
    <w:rsid w:val="44B59FE8"/>
    <w:rsid w:val="45C93EB7"/>
    <w:rsid w:val="4A3EBC03"/>
    <w:rsid w:val="4E34742A"/>
    <w:rsid w:val="4FDBAC1C"/>
    <w:rsid w:val="595FE2C6"/>
    <w:rsid w:val="5BD6328E"/>
    <w:rsid w:val="5CCF36F0"/>
    <w:rsid w:val="5D683937"/>
    <w:rsid w:val="5E636B7A"/>
    <w:rsid w:val="5E851462"/>
    <w:rsid w:val="641E80AD"/>
    <w:rsid w:val="6A5811DE"/>
    <w:rsid w:val="6E53ADCF"/>
    <w:rsid w:val="70385328"/>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42AA33"/>
  <w15:docId w15:val="{C19FBF21-68C4-455E-83E1-0C2418412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0" w:unhideWhenUsed="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lsdException w:name="Emphasis" w:uiPriority="20"/>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uiPriority w:val="1"/>
    <w:qFormat/>
    <w:rsid w:val="003B01C4"/>
    <w:pPr>
      <w:spacing w:line="280" w:lineRule="atLeast"/>
      <w:ind w:left="851"/>
      <w:contextualSpacing/>
    </w:pPr>
    <w:rPr>
      <w:rFonts w:eastAsia="Times New Roman" w:cstheme="minorHAnsi"/>
      <w:sz w:val="20"/>
      <w:szCs w:val="20"/>
      <w:lang w:val="nl-NL"/>
    </w:rPr>
  </w:style>
  <w:style w:type="paragraph" w:styleId="Kop1">
    <w:name w:val="heading 1"/>
    <w:basedOn w:val="Standaard"/>
    <w:next w:val="Plattetekst"/>
    <w:link w:val="Kop1Char"/>
    <w:uiPriority w:val="1"/>
    <w:qFormat/>
    <w:rsid w:val="008F1DA7"/>
    <w:pPr>
      <w:pageBreakBefore/>
      <w:numPr>
        <w:numId w:val="1"/>
      </w:numPr>
      <w:spacing w:before="120" w:after="120"/>
      <w:outlineLvl w:val="0"/>
    </w:pPr>
    <w:rPr>
      <w:b/>
      <w:bCs/>
      <w:color w:val="0A4E8C"/>
      <w:sz w:val="36"/>
      <w:szCs w:val="60"/>
    </w:rPr>
  </w:style>
  <w:style w:type="paragraph" w:styleId="Kop2">
    <w:name w:val="heading 2"/>
    <w:basedOn w:val="Kop1"/>
    <w:next w:val="Plattetekst"/>
    <w:link w:val="Kop2Char"/>
    <w:autoRedefine/>
    <w:rsid w:val="001A21BC"/>
    <w:pPr>
      <w:keepNext/>
      <w:keepLines/>
      <w:pageBreakBefore w:val="0"/>
      <w:numPr>
        <w:ilvl w:val="1"/>
      </w:numPr>
      <w:spacing w:before="0" w:after="60"/>
      <w:outlineLvl w:val="1"/>
    </w:pPr>
    <w:rPr>
      <w:color w:val="0B9DD8"/>
      <w:sz w:val="24"/>
      <w:szCs w:val="20"/>
      <w:lang w:val="en-US"/>
    </w:rPr>
  </w:style>
  <w:style w:type="paragraph" w:styleId="Kop3">
    <w:name w:val="heading 3"/>
    <w:basedOn w:val="Standaard"/>
    <w:next w:val="Standaard"/>
    <w:link w:val="Kop3Char"/>
    <w:autoRedefine/>
    <w:uiPriority w:val="9"/>
    <w:unhideWhenUsed/>
    <w:qFormat/>
    <w:rsid w:val="00137E81"/>
    <w:pPr>
      <w:spacing w:before="60" w:after="60"/>
      <w:outlineLvl w:val="2"/>
    </w:pPr>
    <w:rPr>
      <w:b/>
      <w:color w:val="0C9DD8"/>
    </w:rPr>
  </w:style>
  <w:style w:type="paragraph" w:styleId="Kop4">
    <w:name w:val="heading 4"/>
    <w:basedOn w:val="Standaard"/>
    <w:next w:val="Standaard"/>
    <w:link w:val="Kop4Char"/>
    <w:uiPriority w:val="9"/>
    <w:unhideWhenUsed/>
    <w:qFormat/>
    <w:rsid w:val="008C7836"/>
    <w:pPr>
      <w:spacing w:before="40" w:after="40"/>
      <w:outlineLvl w:val="3"/>
    </w:pPr>
    <w:rPr>
      <w:i/>
      <w:color w:val="0C9DD8"/>
      <w:sz w:val="18"/>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uiPriority w:val="1"/>
    <w:qFormat/>
    <w:rsid w:val="00137E81"/>
    <w:pPr>
      <w:spacing w:line="290" w:lineRule="auto"/>
      <w:ind w:right="295"/>
    </w:pPr>
    <w:rPr>
      <w:szCs w:val="18"/>
    </w:rPr>
  </w:style>
  <w:style w:type="character" w:customStyle="1" w:styleId="PlattetekstChar">
    <w:name w:val="Platte tekst Char"/>
    <w:basedOn w:val="Standaardalinea-lettertype"/>
    <w:link w:val="Plattetekst"/>
    <w:uiPriority w:val="1"/>
    <w:rsid w:val="00137E81"/>
    <w:rPr>
      <w:rFonts w:eastAsia="Arial" w:cs="Arial"/>
      <w:sz w:val="20"/>
      <w:szCs w:val="18"/>
      <w:lang w:val="nl-NL" w:eastAsia="nl-NL" w:bidi="nl-NL"/>
    </w:rPr>
  </w:style>
  <w:style w:type="character" w:customStyle="1" w:styleId="Kop1Char">
    <w:name w:val="Kop 1 Char"/>
    <w:basedOn w:val="Standaardalinea-lettertype"/>
    <w:link w:val="Kop1"/>
    <w:uiPriority w:val="1"/>
    <w:qFormat/>
    <w:rsid w:val="008F1DA7"/>
    <w:rPr>
      <w:rFonts w:eastAsia="Times New Roman" w:cstheme="minorHAnsi"/>
      <w:b/>
      <w:bCs/>
      <w:color w:val="0A4E8C"/>
      <w:sz w:val="36"/>
      <w:szCs w:val="60"/>
      <w:lang w:val="nl-NL"/>
    </w:rPr>
  </w:style>
  <w:style w:type="character" w:customStyle="1" w:styleId="Kop2Char">
    <w:name w:val="Kop 2 Char"/>
    <w:basedOn w:val="Standaardalinea-lettertype"/>
    <w:link w:val="Kop2"/>
    <w:qFormat/>
    <w:rsid w:val="001A21BC"/>
    <w:rPr>
      <w:rFonts w:eastAsia="Times New Roman" w:cstheme="minorHAnsi"/>
      <w:b/>
      <w:bCs/>
      <w:color w:val="0B9DD8"/>
      <w:sz w:val="24"/>
      <w:szCs w:val="20"/>
    </w:rPr>
  </w:style>
  <w:style w:type="character" w:customStyle="1" w:styleId="Kop3Char">
    <w:name w:val="Kop 3 Char"/>
    <w:basedOn w:val="Standaardalinea-lettertype"/>
    <w:link w:val="Kop3"/>
    <w:uiPriority w:val="9"/>
    <w:qFormat/>
    <w:rsid w:val="00137E81"/>
    <w:rPr>
      <w:rFonts w:eastAsia="Arial" w:cstheme="minorHAnsi"/>
      <w:b/>
      <w:color w:val="0C9DD8"/>
      <w:sz w:val="20"/>
      <w:lang w:val="nl-NL" w:eastAsia="nl-NL" w:bidi="nl-NL"/>
    </w:rPr>
  </w:style>
  <w:style w:type="character" w:customStyle="1" w:styleId="Kop4Char">
    <w:name w:val="Kop 4 Char"/>
    <w:basedOn w:val="Standaardalinea-lettertype"/>
    <w:link w:val="Kop4"/>
    <w:uiPriority w:val="9"/>
    <w:qFormat/>
    <w:rsid w:val="008C7836"/>
    <w:rPr>
      <w:rFonts w:ascii="Arial" w:eastAsia="Arial" w:hAnsi="Arial" w:cs="Arial"/>
      <w:i/>
      <w:color w:val="0C9DD8"/>
      <w:sz w:val="18"/>
      <w:lang w:eastAsia="nl-NL" w:bidi="nl-NL"/>
    </w:rPr>
  </w:style>
  <w:style w:type="character" w:customStyle="1" w:styleId="KoptekstChar">
    <w:name w:val="Koptekst Char"/>
    <w:basedOn w:val="Standaardalinea-lettertype"/>
    <w:link w:val="Koptekst"/>
    <w:uiPriority w:val="99"/>
    <w:qFormat/>
    <w:rsid w:val="00583517"/>
    <w:rPr>
      <w:rFonts w:ascii="Arial" w:eastAsia="Arial" w:hAnsi="Arial" w:cs="Arial"/>
      <w:lang w:val="nl-NL" w:eastAsia="nl-NL" w:bidi="nl-NL"/>
    </w:rPr>
  </w:style>
  <w:style w:type="paragraph" w:styleId="Koptekst">
    <w:name w:val="header"/>
    <w:basedOn w:val="Standaard"/>
    <w:link w:val="KoptekstChar"/>
    <w:uiPriority w:val="99"/>
    <w:unhideWhenUsed/>
    <w:rsid w:val="00583517"/>
    <w:pPr>
      <w:tabs>
        <w:tab w:val="center" w:pos="4536"/>
        <w:tab w:val="right" w:pos="9072"/>
      </w:tabs>
    </w:pPr>
  </w:style>
  <w:style w:type="character" w:customStyle="1" w:styleId="VoettekstChar">
    <w:name w:val="Voettekst Char"/>
    <w:basedOn w:val="Standaardalinea-lettertype"/>
    <w:link w:val="Voettekst"/>
    <w:uiPriority w:val="99"/>
    <w:qFormat/>
    <w:rsid w:val="003F1000"/>
    <w:rPr>
      <w:rFonts w:eastAsia="Times New Roman" w:cstheme="minorHAnsi"/>
      <w:sz w:val="18"/>
      <w:szCs w:val="18"/>
    </w:rPr>
  </w:style>
  <w:style w:type="paragraph" w:styleId="Voettekst">
    <w:name w:val="footer"/>
    <w:basedOn w:val="Voetnoottekst"/>
    <w:link w:val="VoettekstChar"/>
    <w:uiPriority w:val="99"/>
    <w:unhideWhenUsed/>
    <w:rsid w:val="003F1000"/>
    <w:pPr>
      <w:ind w:left="993" w:hanging="142"/>
    </w:pPr>
    <w:rPr>
      <w:sz w:val="18"/>
      <w:szCs w:val="18"/>
      <w:lang w:val="en-US"/>
    </w:rPr>
  </w:style>
  <w:style w:type="paragraph" w:styleId="Voetnoottekst">
    <w:name w:val="footnote text"/>
    <w:basedOn w:val="Standaard"/>
    <w:link w:val="VoetnoottekstChar"/>
  </w:style>
  <w:style w:type="character" w:customStyle="1" w:styleId="VoetnoottekstChar">
    <w:name w:val="Voetnoottekst Char"/>
    <w:basedOn w:val="Standaardalinea-lettertype"/>
    <w:link w:val="Voetnoottekst"/>
    <w:qFormat/>
    <w:rsid w:val="0095471D"/>
    <w:rPr>
      <w:rFonts w:ascii="Arial" w:eastAsia="Arial" w:hAnsi="Arial" w:cs="Arial"/>
      <w:sz w:val="20"/>
      <w:szCs w:val="24"/>
      <w:lang w:val="nl-NL" w:eastAsia="nl-NL" w:bidi="nl-NL"/>
    </w:rPr>
  </w:style>
  <w:style w:type="character" w:customStyle="1" w:styleId="TitelChar">
    <w:name w:val="Titel Char"/>
    <w:basedOn w:val="Standaardalinea-lettertype"/>
    <w:link w:val="Titel"/>
    <w:uiPriority w:val="10"/>
    <w:qFormat/>
    <w:rsid w:val="008C7836"/>
    <w:rPr>
      <w:rFonts w:ascii="Arial" w:eastAsia="Arial" w:hAnsi="Arial" w:cs="Arial"/>
      <w:color w:val="0A4E8C"/>
      <w:sz w:val="36"/>
      <w:szCs w:val="60"/>
      <w:lang w:val="nl-NL" w:eastAsia="nl-NL" w:bidi="nl-NL"/>
    </w:rPr>
  </w:style>
  <w:style w:type="paragraph" w:styleId="Titel">
    <w:name w:val="Title"/>
    <w:basedOn w:val="Kop1"/>
    <w:next w:val="Standaard"/>
    <w:link w:val="TitelChar"/>
    <w:autoRedefine/>
    <w:uiPriority w:val="10"/>
    <w:rsid w:val="008C7836"/>
    <w:pPr>
      <w:numPr>
        <w:numId w:val="0"/>
      </w:numPr>
      <w:spacing w:before="0"/>
    </w:pPr>
  </w:style>
  <w:style w:type="character" w:styleId="Nadruk">
    <w:name w:val="Emphasis"/>
    <w:basedOn w:val="Standaardalinea-lettertype"/>
    <w:uiPriority w:val="20"/>
    <w:rsid w:val="00F33A52"/>
    <w:rPr>
      <w:rFonts w:ascii="Arial" w:hAnsi="Arial"/>
      <w:color w:val="0C9DD8"/>
      <w:sz w:val="32"/>
      <w:szCs w:val="32"/>
    </w:rPr>
  </w:style>
  <w:style w:type="character" w:customStyle="1" w:styleId="InternetLink">
    <w:name w:val="Internet Link"/>
    <w:basedOn w:val="Standaardalinea-lettertype"/>
    <w:uiPriority w:val="99"/>
    <w:unhideWhenUsed/>
    <w:rsid w:val="00D47028"/>
    <w:rPr>
      <w:color w:val="0000FF" w:themeColor="hyperlink"/>
      <w:u w:val="single"/>
    </w:rPr>
  </w:style>
  <w:style w:type="character" w:styleId="Voetnootmarkering">
    <w:name w:val="footnote reference"/>
    <w:basedOn w:val="Standaardalinea-lettertype"/>
    <w:unhideWhenUsed/>
    <w:rsid w:val="0076385F"/>
    <w:rPr>
      <w:vertAlign w:val="superscript"/>
    </w:rPr>
  </w:style>
  <w:style w:type="character" w:styleId="GevolgdeHyperlink">
    <w:name w:val="FollowedHyperlink"/>
    <w:basedOn w:val="Standaardalinea-lettertype"/>
    <w:uiPriority w:val="99"/>
    <w:semiHidden/>
    <w:unhideWhenUsed/>
    <w:qFormat/>
    <w:rsid w:val="00D5123C"/>
    <w:rPr>
      <w:color w:val="800080" w:themeColor="followedHyperlink"/>
      <w:u w:val="single"/>
    </w:rPr>
  </w:style>
  <w:style w:type="character" w:customStyle="1" w:styleId="DocumentstructuurChar">
    <w:name w:val="Documentstructuur Char"/>
    <w:basedOn w:val="Standaardalinea-lettertype"/>
    <w:link w:val="Documentstructuur"/>
    <w:uiPriority w:val="99"/>
    <w:semiHidden/>
    <w:qFormat/>
    <w:rsid w:val="002D318B"/>
    <w:rPr>
      <w:rFonts w:ascii="Times New Roman" w:eastAsia="Arial" w:hAnsi="Times New Roman" w:cs="Times New Roman"/>
      <w:sz w:val="24"/>
      <w:szCs w:val="24"/>
      <w:lang w:val="nl-NL" w:eastAsia="nl-NL" w:bidi="nl-NL"/>
    </w:rPr>
  </w:style>
  <w:style w:type="paragraph" w:styleId="Documentstructuur">
    <w:name w:val="Document Map"/>
    <w:basedOn w:val="Standaard"/>
    <w:link w:val="DocumentstructuurChar"/>
    <w:uiPriority w:val="99"/>
    <w:semiHidden/>
    <w:unhideWhenUsed/>
    <w:qFormat/>
    <w:rsid w:val="002D318B"/>
    <w:rPr>
      <w:rFonts w:ascii="Times New Roman" w:hAnsi="Times New Roman" w:cs="Times New Roman"/>
      <w:sz w:val="24"/>
      <w:szCs w:val="24"/>
    </w:rPr>
  </w:style>
  <w:style w:type="character" w:styleId="Subtieleverwijzing">
    <w:name w:val="Subtle Reference"/>
    <w:basedOn w:val="Standaardalinea-lettertype"/>
    <w:uiPriority w:val="31"/>
    <w:rsid w:val="007B7F12"/>
    <w:rPr>
      <w:smallCaps/>
      <w:color w:val="5A5A5A" w:themeColor="text1" w:themeTint="A5"/>
    </w:rPr>
  </w:style>
  <w:style w:type="character" w:customStyle="1" w:styleId="documenthuishoudingChar">
    <w:name w:val="document huishouding Char"/>
    <w:basedOn w:val="Kop1Char"/>
    <w:uiPriority w:val="1"/>
    <w:rsid w:val="00F33A52"/>
    <w:rPr>
      <w:rFonts w:ascii="Arial" w:eastAsia="Arial" w:hAnsi="Arial" w:cs="Arial"/>
      <w:b/>
      <w:bCs/>
      <w:color w:val="0A4E8C"/>
      <w:sz w:val="36"/>
      <w:szCs w:val="60"/>
      <w:lang w:val="nl-NL" w:eastAsia="nl-NL" w:bidi="nl-NL"/>
    </w:rPr>
  </w:style>
  <w:style w:type="character" w:customStyle="1" w:styleId="Onopgelostemelding1">
    <w:name w:val="Onopgeloste melding1"/>
    <w:basedOn w:val="Standaardalinea-lettertype"/>
    <w:uiPriority w:val="99"/>
    <w:rsid w:val="00FC592D"/>
    <w:rPr>
      <w:color w:val="605E5C"/>
      <w:shd w:val="clear" w:color="auto" w:fill="E1DFDD"/>
    </w:rPr>
  </w:style>
  <w:style w:type="character" w:customStyle="1" w:styleId="ListLabel2">
    <w:name w:val="ListLabel 2"/>
    <w:rPr>
      <w:lang w:val="nl-NL" w:eastAsia="nl-NL" w:bidi="nl-NL"/>
    </w:rPr>
  </w:style>
  <w:style w:type="character" w:customStyle="1" w:styleId="ListLabel3">
    <w:name w:val="ListLabel 3"/>
    <w:rPr>
      <w:lang w:val="nl-NL" w:eastAsia="nl-NL" w:bidi="nl-NL"/>
    </w:rPr>
  </w:style>
  <w:style w:type="character" w:customStyle="1" w:styleId="ListLabel4">
    <w:name w:val="ListLabel 4"/>
    <w:rPr>
      <w:lang w:val="nl-NL" w:eastAsia="nl-NL" w:bidi="nl-NL"/>
    </w:rPr>
  </w:style>
  <w:style w:type="character" w:customStyle="1" w:styleId="ListLabel5">
    <w:name w:val="ListLabel 5"/>
    <w:rPr>
      <w:lang w:val="nl-NL" w:eastAsia="nl-NL" w:bidi="nl-NL"/>
    </w:rPr>
  </w:style>
  <w:style w:type="character" w:customStyle="1" w:styleId="ListLabel6">
    <w:name w:val="ListLabel 6"/>
    <w:rPr>
      <w:lang w:val="nl-NL" w:eastAsia="nl-NL" w:bidi="nl-NL"/>
    </w:rPr>
  </w:style>
  <w:style w:type="character" w:customStyle="1" w:styleId="ListLabel7">
    <w:name w:val="ListLabel 7"/>
    <w:rPr>
      <w:lang w:val="nl-NL" w:eastAsia="nl-NL" w:bidi="nl-NL"/>
    </w:rPr>
  </w:style>
  <w:style w:type="character" w:customStyle="1" w:styleId="ListLabel8">
    <w:name w:val="ListLabel 8"/>
    <w:rPr>
      <w:lang w:val="nl-NL" w:eastAsia="nl-NL" w:bidi="nl-NL"/>
    </w:rPr>
  </w:style>
  <w:style w:type="character" w:customStyle="1" w:styleId="ListLabel9">
    <w:name w:val="ListLabel 9"/>
    <w:rPr>
      <w:lang w:val="nl-NL" w:eastAsia="nl-NL" w:bidi="nl-NL"/>
    </w:rPr>
  </w:style>
  <w:style w:type="character" w:customStyle="1" w:styleId="ListLabel12">
    <w:name w:val="ListLabel 12"/>
    <w:rPr>
      <w:rFonts w:eastAsia="Arial" w:cs="Arial"/>
      <w:color w:val="231F20"/>
      <w:spacing w:val="-1"/>
      <w:w w:val="100"/>
      <w:sz w:val="18"/>
      <w:szCs w:val="18"/>
      <w:lang w:val="nl-NL" w:eastAsia="nl-NL" w:bidi="nl-NL"/>
    </w:rPr>
  </w:style>
  <w:style w:type="character" w:customStyle="1" w:styleId="ListLabel14">
    <w:name w:val="ListLabel 14"/>
    <w:rPr>
      <w:lang w:val="nl-NL" w:eastAsia="nl-NL" w:bidi="nl-NL"/>
    </w:rPr>
  </w:style>
  <w:style w:type="character" w:customStyle="1" w:styleId="ListLabel15">
    <w:name w:val="ListLabel 15"/>
    <w:rPr>
      <w:lang w:val="nl-NL" w:eastAsia="nl-NL" w:bidi="nl-NL"/>
    </w:rPr>
  </w:style>
  <w:style w:type="character" w:customStyle="1" w:styleId="ListLabel16">
    <w:name w:val="ListLabel 16"/>
    <w:rPr>
      <w:lang w:val="nl-NL" w:eastAsia="nl-NL" w:bidi="nl-NL"/>
    </w:rPr>
  </w:style>
  <w:style w:type="character" w:customStyle="1" w:styleId="ListLabel17">
    <w:name w:val="ListLabel 17"/>
    <w:rPr>
      <w:lang w:val="nl-NL" w:eastAsia="nl-NL" w:bidi="nl-NL"/>
    </w:rPr>
  </w:style>
  <w:style w:type="character" w:customStyle="1" w:styleId="ListLabel18">
    <w:name w:val="ListLabel 18"/>
    <w:rPr>
      <w:lang w:val="nl-NL" w:eastAsia="nl-NL" w:bidi="nl-NL"/>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eastAsia="Arial" w:cs="Arial"/>
    </w:rPr>
  </w:style>
  <w:style w:type="character" w:customStyle="1" w:styleId="ListLabel23">
    <w:name w:val="ListLabel 23"/>
    <w:rPr>
      <w:rFonts w:eastAsia="Arial" w:cs="Arial"/>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eastAsia="Arial" w:cs="Arial"/>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eastAsia="Arial" w:cs="Arial"/>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color w:val="17365D"/>
    </w:rPr>
  </w:style>
  <w:style w:type="character" w:customStyle="1" w:styleId="ListLabel35">
    <w:name w:val="ListLabel 35"/>
    <w:rPr>
      <w:b/>
      <w:i w:val="0"/>
      <w:color w:val="548DD4"/>
      <w:sz w:val="24"/>
    </w:rPr>
  </w:style>
  <w:style w:type="character" w:customStyle="1" w:styleId="ListLabel36">
    <w:name w:val="ListLabel 36"/>
    <w:rPr>
      <w:b w:val="0"/>
      <w:i w:val="0"/>
      <w:color w:val="548DD4"/>
      <w:sz w:val="22"/>
    </w:rPr>
  </w:style>
  <w:style w:type="character" w:customStyle="1" w:styleId="ListLabel37">
    <w:name w:val="ListLabel 37"/>
    <w:rPr>
      <w:b w:val="0"/>
      <w:i/>
      <w:color w:val="548DD4"/>
      <w:sz w:val="20"/>
    </w:rPr>
  </w:style>
  <w:style w:type="character" w:customStyle="1" w:styleId="ListLabel38">
    <w:name w:val="ListLabel 38"/>
    <w:rPr>
      <w:color w:val="17365D"/>
    </w:rPr>
  </w:style>
  <w:style w:type="character" w:customStyle="1" w:styleId="ListLabel39">
    <w:name w:val="ListLabel 39"/>
    <w:rPr>
      <w:b/>
      <w:i w:val="0"/>
      <w:color w:val="548DD4"/>
      <w:sz w:val="24"/>
    </w:rPr>
  </w:style>
  <w:style w:type="character" w:customStyle="1" w:styleId="ListLabel40">
    <w:name w:val="ListLabel 40"/>
    <w:rPr>
      <w:b w:val="0"/>
      <w:i w:val="0"/>
      <w:color w:val="548DD4"/>
      <w:sz w:val="22"/>
    </w:rPr>
  </w:style>
  <w:style w:type="character" w:customStyle="1" w:styleId="ListLabel41">
    <w:name w:val="ListLabel 41"/>
    <w:rPr>
      <w:b w:val="0"/>
      <w:i/>
      <w:color w:val="548DD4"/>
      <w:sz w:val="20"/>
    </w:rPr>
  </w:style>
  <w:style w:type="character" w:customStyle="1" w:styleId="ListLabel42">
    <w:name w:val="ListLabel 42"/>
    <w:rPr>
      <w:color w:val="17365D"/>
    </w:rPr>
  </w:style>
  <w:style w:type="character" w:customStyle="1" w:styleId="ListLabel43">
    <w:name w:val="ListLabel 43"/>
    <w:rPr>
      <w:b/>
      <w:i w:val="0"/>
      <w:color w:val="548DD4"/>
      <w:sz w:val="24"/>
    </w:rPr>
  </w:style>
  <w:style w:type="character" w:customStyle="1" w:styleId="ListLabel44">
    <w:name w:val="ListLabel 44"/>
    <w:rPr>
      <w:b w:val="0"/>
      <w:i w:val="0"/>
      <w:color w:val="548DD4"/>
      <w:sz w:val="22"/>
    </w:rPr>
  </w:style>
  <w:style w:type="character" w:customStyle="1" w:styleId="ListLabel45">
    <w:name w:val="ListLabel 45"/>
    <w:rPr>
      <w:b w:val="0"/>
      <w:i/>
      <w:color w:val="548DD4"/>
      <w:sz w:val="20"/>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Eindnootanker">
    <w:name w:val="Eindnootanker"/>
    <w:rPr>
      <w:vertAlign w:val="superscript"/>
    </w:rPr>
  </w:style>
  <w:style w:type="character" w:customStyle="1" w:styleId="Eindnoottekens">
    <w:name w:val="Eindnoottekens"/>
  </w:style>
  <w:style w:type="paragraph" w:styleId="Lijst">
    <w:name w:val="List"/>
    <w:basedOn w:val="Plattetekst"/>
    <w:rPr>
      <w:rFonts w:cs="Noto Sans Devanagari"/>
    </w:rPr>
  </w:style>
  <w:style w:type="paragraph" w:customStyle="1" w:styleId="Index">
    <w:name w:val="Index"/>
    <w:basedOn w:val="Standaard"/>
    <w:pPr>
      <w:suppressLineNumbers/>
    </w:pPr>
    <w:rPr>
      <w:rFonts w:cs="Noto Sans Devanagari"/>
    </w:rPr>
  </w:style>
  <w:style w:type="paragraph" w:styleId="Lijstalinea">
    <w:name w:val="List Paragraph"/>
    <w:basedOn w:val="Standaard"/>
    <w:link w:val="LijstalineaChar"/>
    <w:uiPriority w:val="34"/>
    <w:qFormat/>
    <w:pPr>
      <w:spacing w:before="43"/>
      <w:ind w:left="394" w:hanging="567"/>
    </w:pPr>
  </w:style>
  <w:style w:type="character" w:customStyle="1" w:styleId="LijstalineaChar">
    <w:name w:val="Lijstalinea Char"/>
    <w:basedOn w:val="Standaardalinea-lettertype"/>
    <w:link w:val="Lijstalinea"/>
    <w:uiPriority w:val="34"/>
    <w:rsid w:val="005E020B"/>
    <w:rPr>
      <w:rFonts w:ascii="Arial" w:eastAsia="Arial" w:hAnsi="Arial" w:cs="Arial"/>
      <w:lang w:val="nl-NL" w:eastAsia="nl-NL" w:bidi="nl-NL"/>
    </w:rPr>
  </w:style>
  <w:style w:type="paragraph" w:customStyle="1" w:styleId="TableParagraph">
    <w:name w:val="Table Paragraph"/>
    <w:basedOn w:val="Standaard"/>
    <w:uiPriority w:val="1"/>
    <w:pPr>
      <w:spacing w:before="13" w:line="177" w:lineRule="exact"/>
    </w:pPr>
  </w:style>
  <w:style w:type="paragraph" w:styleId="Inhopg1">
    <w:name w:val="toc 1"/>
    <w:basedOn w:val="Standaard"/>
    <w:next w:val="Standaard"/>
    <w:autoRedefine/>
    <w:uiPriority w:val="39"/>
    <w:unhideWhenUsed/>
    <w:rsid w:val="004704B0"/>
    <w:pPr>
      <w:tabs>
        <w:tab w:val="left" w:pos="567"/>
        <w:tab w:val="right" w:leader="dot" w:pos="9060"/>
      </w:tabs>
      <w:spacing w:before="120"/>
      <w:ind w:left="0"/>
    </w:pPr>
    <w:rPr>
      <w:rFonts w:ascii="Arial" w:hAnsi="Arial" w:cs="Arial"/>
      <w:b/>
      <w:bCs/>
      <w:noProof/>
      <w:sz w:val="22"/>
      <w:szCs w:val="22"/>
    </w:rPr>
  </w:style>
  <w:style w:type="paragraph" w:styleId="Inhopg2">
    <w:name w:val="toc 2"/>
    <w:basedOn w:val="Standaard"/>
    <w:next w:val="Standaard"/>
    <w:autoRedefine/>
    <w:uiPriority w:val="39"/>
    <w:unhideWhenUsed/>
    <w:rsid w:val="004704B0"/>
    <w:pPr>
      <w:tabs>
        <w:tab w:val="left" w:pos="567"/>
        <w:tab w:val="right" w:leader="dot" w:pos="9060"/>
      </w:tabs>
      <w:ind w:left="0"/>
    </w:pPr>
    <w:rPr>
      <w:noProof/>
    </w:rPr>
  </w:style>
  <w:style w:type="paragraph" w:styleId="Inhopg3">
    <w:name w:val="toc 3"/>
    <w:basedOn w:val="Standaard"/>
    <w:next w:val="Standaard"/>
    <w:autoRedefine/>
    <w:uiPriority w:val="39"/>
    <w:unhideWhenUsed/>
    <w:rsid w:val="00D47028"/>
    <w:pPr>
      <w:ind w:left="220"/>
    </w:pPr>
    <w:rPr>
      <w:i/>
      <w:iCs/>
    </w:rPr>
  </w:style>
  <w:style w:type="paragraph" w:styleId="Inhopg4">
    <w:name w:val="toc 4"/>
    <w:basedOn w:val="Standaard"/>
    <w:next w:val="Standaard"/>
    <w:autoRedefine/>
    <w:uiPriority w:val="39"/>
    <w:unhideWhenUsed/>
    <w:rsid w:val="00D47028"/>
    <w:pPr>
      <w:ind w:left="440"/>
    </w:pPr>
  </w:style>
  <w:style w:type="paragraph" w:styleId="Inhopg5">
    <w:name w:val="toc 5"/>
    <w:basedOn w:val="Standaard"/>
    <w:next w:val="Standaard"/>
    <w:autoRedefine/>
    <w:uiPriority w:val="39"/>
    <w:unhideWhenUsed/>
    <w:rsid w:val="00D47028"/>
    <w:pPr>
      <w:ind w:left="660"/>
    </w:pPr>
  </w:style>
  <w:style w:type="paragraph" w:styleId="Inhopg6">
    <w:name w:val="toc 6"/>
    <w:basedOn w:val="Standaard"/>
    <w:next w:val="Standaard"/>
    <w:autoRedefine/>
    <w:uiPriority w:val="39"/>
    <w:unhideWhenUsed/>
    <w:rsid w:val="00D47028"/>
    <w:pPr>
      <w:ind w:left="880"/>
    </w:pPr>
  </w:style>
  <w:style w:type="paragraph" w:styleId="Inhopg7">
    <w:name w:val="toc 7"/>
    <w:basedOn w:val="Standaard"/>
    <w:next w:val="Standaard"/>
    <w:autoRedefine/>
    <w:uiPriority w:val="39"/>
    <w:unhideWhenUsed/>
    <w:rsid w:val="00D47028"/>
    <w:pPr>
      <w:ind w:left="1100"/>
    </w:pPr>
  </w:style>
  <w:style w:type="paragraph" w:styleId="Inhopg8">
    <w:name w:val="toc 8"/>
    <w:basedOn w:val="Standaard"/>
    <w:next w:val="Standaard"/>
    <w:autoRedefine/>
    <w:uiPriority w:val="39"/>
    <w:unhideWhenUsed/>
    <w:rsid w:val="00D47028"/>
    <w:pPr>
      <w:ind w:left="1320"/>
    </w:pPr>
  </w:style>
  <w:style w:type="paragraph" w:styleId="Inhopg9">
    <w:name w:val="toc 9"/>
    <w:basedOn w:val="Standaard"/>
    <w:next w:val="Standaard"/>
    <w:autoRedefine/>
    <w:uiPriority w:val="39"/>
    <w:unhideWhenUsed/>
    <w:rsid w:val="00D47028"/>
    <w:pPr>
      <w:ind w:left="1540"/>
    </w:pPr>
  </w:style>
  <w:style w:type="paragraph" w:styleId="Normaalweb">
    <w:name w:val="Normal (Web)"/>
    <w:basedOn w:val="Standaard"/>
    <w:uiPriority w:val="99"/>
    <w:semiHidden/>
    <w:unhideWhenUsed/>
    <w:qFormat/>
    <w:rsid w:val="00D5123C"/>
    <w:pPr>
      <w:spacing w:beforeAutospacing="1" w:afterAutospacing="1"/>
    </w:pPr>
    <w:rPr>
      <w:rFonts w:ascii="Times New Roman" w:eastAsiaTheme="minorEastAsia" w:hAnsi="Times New Roman" w:cs="Times New Roman"/>
      <w:sz w:val="24"/>
      <w:szCs w:val="24"/>
    </w:rPr>
  </w:style>
  <w:style w:type="paragraph" w:styleId="Kopvaninhoudsopgave">
    <w:name w:val="TOC Heading"/>
    <w:basedOn w:val="Kop1"/>
    <w:next w:val="Standaard"/>
    <w:uiPriority w:val="39"/>
    <w:unhideWhenUsed/>
    <w:qFormat/>
    <w:rsid w:val="007B7F12"/>
    <w:pPr>
      <w:keepNext/>
      <w:keepLines/>
      <w:numPr>
        <w:numId w:val="0"/>
      </w:numPr>
      <w:spacing w:before="480" w:line="276" w:lineRule="auto"/>
      <w:ind w:left="567" w:hanging="567"/>
    </w:pPr>
    <w:rPr>
      <w:rFonts w:asciiTheme="majorHAnsi" w:eastAsiaTheme="majorEastAsia" w:hAnsiTheme="majorHAnsi" w:cstheme="majorBidi"/>
      <w:b w:val="0"/>
      <w:bCs w:val="0"/>
      <w:color w:val="365F91" w:themeColor="accent1" w:themeShade="BF"/>
      <w:sz w:val="28"/>
      <w:szCs w:val="28"/>
    </w:rPr>
  </w:style>
  <w:style w:type="paragraph" w:customStyle="1" w:styleId="documenthuishouding">
    <w:name w:val="document huishouding"/>
    <w:basedOn w:val="Kop1"/>
    <w:uiPriority w:val="1"/>
    <w:rsid w:val="00F33A52"/>
    <w:pPr>
      <w:numPr>
        <w:numId w:val="0"/>
      </w:numPr>
    </w:pPr>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table" w:styleId="Tabelraster">
    <w:name w:val="Table Grid"/>
    <w:basedOn w:val="Standaardtabel"/>
    <w:rsid w:val="000F06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astertabel4-Accent11">
    <w:name w:val="Rastertabel 4 - Accent 11"/>
    <w:basedOn w:val="Standaardtabel"/>
    <w:uiPriority w:val="49"/>
    <w:rsid w:val="000F06E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Standaardalinea-lettertype"/>
    <w:uiPriority w:val="99"/>
    <w:unhideWhenUsed/>
    <w:rsid w:val="00261F88"/>
    <w:rPr>
      <w:color w:val="0000FF" w:themeColor="hyperlink"/>
      <w:u w:val="single"/>
    </w:rPr>
  </w:style>
  <w:style w:type="character" w:styleId="Verwijzingopmerking">
    <w:name w:val="annotation reference"/>
    <w:basedOn w:val="Standaardalinea-lettertype"/>
    <w:uiPriority w:val="99"/>
    <w:semiHidden/>
    <w:unhideWhenUsed/>
    <w:rsid w:val="002701B8"/>
    <w:rPr>
      <w:sz w:val="16"/>
      <w:szCs w:val="16"/>
    </w:rPr>
  </w:style>
  <w:style w:type="paragraph" w:styleId="Tekstopmerking">
    <w:name w:val="annotation text"/>
    <w:basedOn w:val="Standaard"/>
    <w:link w:val="TekstopmerkingChar"/>
    <w:uiPriority w:val="99"/>
    <w:unhideWhenUsed/>
    <w:rsid w:val="002701B8"/>
  </w:style>
  <w:style w:type="character" w:customStyle="1" w:styleId="TekstopmerkingChar">
    <w:name w:val="Tekst opmerking Char"/>
    <w:basedOn w:val="Standaardalinea-lettertype"/>
    <w:link w:val="Tekstopmerking"/>
    <w:uiPriority w:val="99"/>
    <w:rsid w:val="002701B8"/>
    <w:rPr>
      <w:rFonts w:ascii="Arial" w:eastAsia="Arial" w:hAnsi="Arial" w:cs="Arial"/>
      <w:sz w:val="20"/>
      <w:szCs w:val="20"/>
      <w:lang w:val="nl-NL" w:eastAsia="nl-NL" w:bidi="nl-NL"/>
    </w:rPr>
  </w:style>
  <w:style w:type="paragraph" w:styleId="Onderwerpvanopmerking">
    <w:name w:val="annotation subject"/>
    <w:basedOn w:val="Tekstopmerking"/>
    <w:next w:val="Tekstopmerking"/>
    <w:link w:val="OnderwerpvanopmerkingChar"/>
    <w:uiPriority w:val="99"/>
    <w:semiHidden/>
    <w:unhideWhenUsed/>
    <w:rsid w:val="002701B8"/>
    <w:rPr>
      <w:b/>
      <w:bCs/>
    </w:rPr>
  </w:style>
  <w:style w:type="character" w:customStyle="1" w:styleId="OnderwerpvanopmerkingChar">
    <w:name w:val="Onderwerp van opmerking Char"/>
    <w:basedOn w:val="TekstopmerkingChar"/>
    <w:link w:val="Onderwerpvanopmerking"/>
    <w:uiPriority w:val="99"/>
    <w:semiHidden/>
    <w:rsid w:val="002701B8"/>
    <w:rPr>
      <w:rFonts w:ascii="Arial" w:eastAsia="Arial" w:hAnsi="Arial" w:cs="Arial"/>
      <w:b/>
      <w:bCs/>
      <w:sz w:val="20"/>
      <w:szCs w:val="20"/>
      <w:lang w:val="nl-NL" w:eastAsia="nl-NL" w:bidi="nl-NL"/>
    </w:rPr>
  </w:style>
  <w:style w:type="paragraph" w:styleId="Ballontekst">
    <w:name w:val="Balloon Text"/>
    <w:basedOn w:val="Standaard"/>
    <w:link w:val="BallontekstChar"/>
    <w:uiPriority w:val="99"/>
    <w:semiHidden/>
    <w:unhideWhenUsed/>
    <w:rsid w:val="002701B8"/>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701B8"/>
    <w:rPr>
      <w:rFonts w:ascii="Segoe UI" w:eastAsia="Arial" w:hAnsi="Segoe UI" w:cs="Segoe UI"/>
      <w:sz w:val="18"/>
      <w:szCs w:val="18"/>
      <w:lang w:val="nl-NL" w:eastAsia="nl-NL" w:bidi="nl-NL"/>
    </w:rPr>
  </w:style>
  <w:style w:type="character" w:styleId="Zwaar">
    <w:name w:val="Strong"/>
    <w:basedOn w:val="Standaardalinea-lettertype"/>
    <w:uiPriority w:val="22"/>
    <w:rsid w:val="002701B8"/>
    <w:rPr>
      <w:b/>
      <w:bCs/>
    </w:rPr>
  </w:style>
  <w:style w:type="character" w:customStyle="1" w:styleId="UnresolvedMention1">
    <w:name w:val="Unresolved Mention1"/>
    <w:basedOn w:val="Standaardalinea-lettertype"/>
    <w:uiPriority w:val="99"/>
    <w:semiHidden/>
    <w:unhideWhenUsed/>
    <w:rsid w:val="00472460"/>
    <w:rPr>
      <w:color w:val="605E5C"/>
      <w:shd w:val="clear" w:color="auto" w:fill="E1DFDD"/>
    </w:rPr>
  </w:style>
  <w:style w:type="paragraph" w:styleId="Revisie">
    <w:name w:val="Revision"/>
    <w:hidden/>
    <w:uiPriority w:val="99"/>
    <w:semiHidden/>
    <w:rsid w:val="003D1293"/>
    <w:rPr>
      <w:rFonts w:ascii="Arial" w:eastAsia="Arial" w:hAnsi="Arial" w:cs="Arial"/>
      <w:lang w:val="nl-NL" w:eastAsia="nl-NL" w:bidi="nl-NL"/>
    </w:rPr>
  </w:style>
  <w:style w:type="character" w:customStyle="1" w:styleId="Onopgelostemelding2">
    <w:name w:val="Onopgeloste melding2"/>
    <w:basedOn w:val="Standaardalinea-lettertype"/>
    <w:uiPriority w:val="99"/>
    <w:semiHidden/>
    <w:unhideWhenUsed/>
    <w:rsid w:val="00821704"/>
    <w:rPr>
      <w:color w:val="605E5C"/>
      <w:shd w:val="clear" w:color="auto" w:fill="E1DFDD"/>
    </w:rPr>
  </w:style>
  <w:style w:type="paragraph" w:customStyle="1" w:styleId="broodtekst">
    <w:name w:val="broodtekst"/>
    <w:basedOn w:val="Standaard"/>
    <w:link w:val="broodtekstChar"/>
    <w:uiPriority w:val="99"/>
    <w:rsid w:val="00695F6C"/>
    <w:pPr>
      <w:autoSpaceDE w:val="0"/>
      <w:autoSpaceDN w:val="0"/>
      <w:adjustRightInd w:val="0"/>
      <w:spacing w:line="240" w:lineRule="atLeast"/>
      <w:ind w:left="0"/>
      <w:contextualSpacing w:val="0"/>
    </w:pPr>
    <w:rPr>
      <w:rFonts w:ascii="Verdana" w:eastAsia="DejaVu Sans" w:hAnsi="Verdana" w:cs="Times New Roman"/>
      <w:sz w:val="18"/>
      <w:szCs w:val="18"/>
      <w:lang w:eastAsia="nl-NL"/>
    </w:rPr>
  </w:style>
  <w:style w:type="character" w:customStyle="1" w:styleId="broodtekstChar">
    <w:name w:val="broodtekst Char"/>
    <w:basedOn w:val="Standaardalinea-lettertype"/>
    <w:link w:val="broodtekst"/>
    <w:uiPriority w:val="99"/>
    <w:locked/>
    <w:rsid w:val="00695F6C"/>
    <w:rPr>
      <w:rFonts w:ascii="Verdana" w:eastAsia="DejaVu Sans" w:hAnsi="Verdana" w:cs="Times New Roman"/>
      <w:sz w:val="18"/>
      <w:szCs w:val="18"/>
      <w:lang w:val="nl-NL" w:eastAsia="nl-NL"/>
    </w:rPr>
  </w:style>
  <w:style w:type="table" w:styleId="Klassieketabel1">
    <w:name w:val="Table Classic 1"/>
    <w:basedOn w:val="Standaardtabel"/>
    <w:rsid w:val="00ED18A5"/>
    <w:pPr>
      <w:widowControl w:val="0"/>
      <w:spacing w:line="240" w:lineRule="atLeast"/>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Onopgelostemelding3">
    <w:name w:val="Onopgeloste melding3"/>
    <w:basedOn w:val="Standaardalinea-lettertype"/>
    <w:uiPriority w:val="99"/>
    <w:unhideWhenUsed/>
    <w:rsid w:val="00477AA4"/>
    <w:rPr>
      <w:color w:val="605E5C"/>
      <w:shd w:val="clear" w:color="auto" w:fill="E1DFDD"/>
    </w:rPr>
  </w:style>
  <w:style w:type="table" w:customStyle="1" w:styleId="TableGrid1">
    <w:name w:val="Table Grid1"/>
    <w:basedOn w:val="Standaardtabel"/>
    <w:next w:val="Tabelraster"/>
    <w:uiPriority w:val="39"/>
    <w:rsid w:val="00990C52"/>
    <w:pPr>
      <w:widowControl w:val="0"/>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melding1">
    <w:name w:val="Vermelding1"/>
    <w:basedOn w:val="Standaardalinea-lettertype"/>
    <w:uiPriority w:val="99"/>
    <w:unhideWhenUsed/>
    <w:rsid w:val="005D4285"/>
    <w:rPr>
      <w:color w:val="2B579A"/>
      <w:shd w:val="clear" w:color="auto" w:fill="E1DFDD"/>
    </w:rPr>
  </w:style>
  <w:style w:type="character" w:styleId="Vermelding">
    <w:name w:val="Mention"/>
    <w:basedOn w:val="Standaardalinea-lettertype"/>
    <w:uiPriority w:val="99"/>
    <w:unhideWhenUsed/>
    <w:rsid w:val="007116D0"/>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364010">
      <w:bodyDiv w:val="1"/>
      <w:marLeft w:val="0"/>
      <w:marRight w:val="0"/>
      <w:marTop w:val="0"/>
      <w:marBottom w:val="0"/>
      <w:divBdr>
        <w:top w:val="none" w:sz="0" w:space="0" w:color="auto"/>
        <w:left w:val="none" w:sz="0" w:space="0" w:color="auto"/>
        <w:bottom w:val="none" w:sz="0" w:space="0" w:color="auto"/>
        <w:right w:val="none" w:sz="0" w:space="0" w:color="auto"/>
      </w:divBdr>
    </w:div>
    <w:div w:id="605189119">
      <w:bodyDiv w:val="1"/>
      <w:marLeft w:val="0"/>
      <w:marRight w:val="0"/>
      <w:marTop w:val="0"/>
      <w:marBottom w:val="0"/>
      <w:divBdr>
        <w:top w:val="none" w:sz="0" w:space="0" w:color="auto"/>
        <w:left w:val="none" w:sz="0" w:space="0" w:color="auto"/>
        <w:bottom w:val="none" w:sz="0" w:space="0" w:color="auto"/>
        <w:right w:val="none" w:sz="0" w:space="0" w:color="auto"/>
      </w:divBdr>
    </w:div>
    <w:div w:id="948468895">
      <w:bodyDiv w:val="1"/>
      <w:marLeft w:val="0"/>
      <w:marRight w:val="0"/>
      <w:marTop w:val="0"/>
      <w:marBottom w:val="0"/>
      <w:divBdr>
        <w:top w:val="none" w:sz="0" w:space="0" w:color="auto"/>
        <w:left w:val="none" w:sz="0" w:space="0" w:color="auto"/>
        <w:bottom w:val="none" w:sz="0" w:space="0" w:color="auto"/>
        <w:right w:val="none" w:sz="0" w:space="0" w:color="auto"/>
      </w:divBdr>
      <w:divsChild>
        <w:div w:id="446973378">
          <w:marLeft w:val="0"/>
          <w:marRight w:val="0"/>
          <w:marTop w:val="0"/>
          <w:marBottom w:val="0"/>
          <w:divBdr>
            <w:top w:val="none" w:sz="0" w:space="0" w:color="auto"/>
            <w:left w:val="none" w:sz="0" w:space="0" w:color="auto"/>
            <w:bottom w:val="none" w:sz="0" w:space="0" w:color="auto"/>
            <w:right w:val="none" w:sz="0" w:space="0" w:color="auto"/>
          </w:divBdr>
          <w:divsChild>
            <w:div w:id="1661545549">
              <w:marLeft w:val="0"/>
              <w:marRight w:val="0"/>
              <w:marTop w:val="0"/>
              <w:marBottom w:val="0"/>
              <w:divBdr>
                <w:top w:val="none" w:sz="0" w:space="0" w:color="auto"/>
                <w:left w:val="none" w:sz="0" w:space="0" w:color="auto"/>
                <w:bottom w:val="none" w:sz="0" w:space="0" w:color="auto"/>
                <w:right w:val="none" w:sz="0" w:space="0" w:color="auto"/>
              </w:divBdr>
              <w:divsChild>
                <w:div w:id="1614897048">
                  <w:marLeft w:val="0"/>
                  <w:marRight w:val="0"/>
                  <w:marTop w:val="0"/>
                  <w:marBottom w:val="0"/>
                  <w:divBdr>
                    <w:top w:val="none" w:sz="0" w:space="0" w:color="auto"/>
                    <w:left w:val="none" w:sz="0" w:space="0" w:color="auto"/>
                    <w:bottom w:val="none" w:sz="0" w:space="0" w:color="auto"/>
                    <w:right w:val="none" w:sz="0" w:space="0" w:color="auto"/>
                  </w:divBdr>
                  <w:divsChild>
                    <w:div w:id="1054547065">
                      <w:marLeft w:val="0"/>
                      <w:marRight w:val="0"/>
                      <w:marTop w:val="0"/>
                      <w:marBottom w:val="0"/>
                      <w:divBdr>
                        <w:top w:val="none" w:sz="0" w:space="0" w:color="auto"/>
                        <w:left w:val="none" w:sz="0" w:space="0" w:color="auto"/>
                        <w:bottom w:val="none" w:sz="0" w:space="0" w:color="auto"/>
                        <w:right w:val="none" w:sz="0" w:space="0" w:color="auto"/>
                      </w:divBdr>
                      <w:divsChild>
                        <w:div w:id="1260093270">
                          <w:marLeft w:val="-225"/>
                          <w:marRight w:val="-225"/>
                          <w:marTop w:val="0"/>
                          <w:marBottom w:val="0"/>
                          <w:divBdr>
                            <w:top w:val="none" w:sz="0" w:space="0" w:color="auto"/>
                            <w:left w:val="none" w:sz="0" w:space="0" w:color="auto"/>
                            <w:bottom w:val="none" w:sz="0" w:space="0" w:color="auto"/>
                            <w:right w:val="none" w:sz="0" w:space="0" w:color="auto"/>
                          </w:divBdr>
                          <w:divsChild>
                            <w:div w:id="596135983">
                              <w:marLeft w:val="-225"/>
                              <w:marRight w:val="-225"/>
                              <w:marTop w:val="0"/>
                              <w:marBottom w:val="0"/>
                              <w:divBdr>
                                <w:top w:val="none" w:sz="0" w:space="0" w:color="auto"/>
                                <w:left w:val="none" w:sz="0" w:space="0" w:color="auto"/>
                                <w:bottom w:val="none" w:sz="0" w:space="0" w:color="auto"/>
                                <w:right w:val="none" w:sz="0" w:space="0" w:color="auto"/>
                              </w:divBdr>
                              <w:divsChild>
                                <w:div w:id="672727474">
                                  <w:marLeft w:val="-225"/>
                                  <w:marRight w:val="-225"/>
                                  <w:marTop w:val="0"/>
                                  <w:marBottom w:val="0"/>
                                  <w:divBdr>
                                    <w:top w:val="none" w:sz="0" w:space="0" w:color="auto"/>
                                    <w:left w:val="none" w:sz="0" w:space="0" w:color="auto"/>
                                    <w:bottom w:val="none" w:sz="0" w:space="0" w:color="auto"/>
                                    <w:right w:val="none" w:sz="0" w:space="0" w:color="auto"/>
                                  </w:divBdr>
                                  <w:divsChild>
                                    <w:div w:id="25984960">
                                      <w:marLeft w:val="-225"/>
                                      <w:marRight w:val="-225"/>
                                      <w:marTop w:val="0"/>
                                      <w:marBottom w:val="0"/>
                                      <w:divBdr>
                                        <w:top w:val="none" w:sz="0" w:space="0" w:color="auto"/>
                                        <w:left w:val="none" w:sz="0" w:space="0" w:color="auto"/>
                                        <w:bottom w:val="none" w:sz="0" w:space="0" w:color="auto"/>
                                        <w:right w:val="none" w:sz="0" w:space="0" w:color="auto"/>
                                      </w:divBdr>
                                    </w:div>
                                    <w:div w:id="413284475">
                                      <w:marLeft w:val="-225"/>
                                      <w:marRight w:val="-225"/>
                                      <w:marTop w:val="0"/>
                                      <w:marBottom w:val="0"/>
                                      <w:divBdr>
                                        <w:top w:val="none" w:sz="0" w:space="0" w:color="auto"/>
                                        <w:left w:val="none" w:sz="0" w:space="0" w:color="auto"/>
                                        <w:bottom w:val="none" w:sz="0" w:space="0" w:color="auto"/>
                                        <w:right w:val="none" w:sz="0" w:space="0" w:color="auto"/>
                                      </w:divBdr>
                                      <w:divsChild>
                                        <w:div w:id="464087859">
                                          <w:marLeft w:val="0"/>
                                          <w:marRight w:val="0"/>
                                          <w:marTop w:val="0"/>
                                          <w:marBottom w:val="0"/>
                                          <w:divBdr>
                                            <w:top w:val="none" w:sz="0" w:space="0" w:color="auto"/>
                                            <w:left w:val="none" w:sz="0" w:space="0" w:color="auto"/>
                                            <w:bottom w:val="none" w:sz="0" w:space="0" w:color="auto"/>
                                            <w:right w:val="none" w:sz="0" w:space="0" w:color="auto"/>
                                          </w:divBdr>
                                        </w:div>
                                      </w:divsChild>
                                    </w:div>
                                    <w:div w:id="420224220">
                                      <w:marLeft w:val="-225"/>
                                      <w:marRight w:val="-225"/>
                                      <w:marTop w:val="0"/>
                                      <w:marBottom w:val="0"/>
                                      <w:divBdr>
                                        <w:top w:val="none" w:sz="0" w:space="0" w:color="auto"/>
                                        <w:left w:val="none" w:sz="0" w:space="0" w:color="auto"/>
                                        <w:bottom w:val="none" w:sz="0" w:space="0" w:color="auto"/>
                                        <w:right w:val="none" w:sz="0" w:space="0" w:color="auto"/>
                                      </w:divBdr>
                                      <w:divsChild>
                                        <w:div w:id="580334793">
                                          <w:marLeft w:val="0"/>
                                          <w:marRight w:val="0"/>
                                          <w:marTop w:val="0"/>
                                          <w:marBottom w:val="0"/>
                                          <w:divBdr>
                                            <w:top w:val="none" w:sz="0" w:space="0" w:color="auto"/>
                                            <w:left w:val="none" w:sz="0" w:space="0" w:color="auto"/>
                                            <w:bottom w:val="none" w:sz="0" w:space="0" w:color="auto"/>
                                            <w:right w:val="none" w:sz="0" w:space="0" w:color="auto"/>
                                          </w:divBdr>
                                        </w:div>
                                      </w:divsChild>
                                    </w:div>
                                    <w:div w:id="1981423352">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20595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_rels/header3.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02104CD6F720534B9395D42464A0D277" ma:contentTypeVersion="14" ma:contentTypeDescription="Een nieuw document maken." ma:contentTypeScope="" ma:versionID="ebf72404d9cafd92a7760933fb649881">
  <xsd:schema xmlns:xsd="http://www.w3.org/2001/XMLSchema" xmlns:xs="http://www.w3.org/2001/XMLSchema" xmlns:p="http://schemas.microsoft.com/office/2006/metadata/properties" xmlns:ns2="f13de9e7-ba5f-4883-9a84-111706bca712" xmlns:ns3="fc801192-a54e-4e76-9378-85341b4dc5de" targetNamespace="http://schemas.microsoft.com/office/2006/metadata/properties" ma:root="true" ma:fieldsID="39f7f4b04b62ebaae1ed3a56fbc924a1" ns2:_="" ns3:_="">
    <xsd:import namespace="f13de9e7-ba5f-4883-9a84-111706bca712"/>
    <xsd:import namespace="fc801192-a54e-4e76-9378-85341b4dc5d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3de9e7-ba5f-4883-9a84-111706bca7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Afbeeldingtags" ma:readOnly="false" ma:fieldId="{5cf76f15-5ced-4ddc-b409-7134ff3c332f}" ma:taxonomyMulti="true" ma:sspId="a99bed0e-432a-4091-b929-67b863917b64"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c801192-a54e-4e76-9378-85341b4dc5de"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TaxCatchAll" ma:index="19" nillable="true" ma:displayName="Taxonomy Catch All Column" ma:hidden="true" ma:list="{cdca38fb-90bc-4bdf-acb8-d1cc43f05000}" ma:internalName="TaxCatchAll" ma:showField="CatchAllData" ma:web="fc801192-a54e-4e76-9378-85341b4dc5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13de9e7-ba5f-4883-9a84-111706bca712">
      <Terms xmlns="http://schemas.microsoft.com/office/infopath/2007/PartnerControls"/>
    </lcf76f155ced4ddcb4097134ff3c332f>
    <TaxCatchAll xmlns="fc801192-a54e-4e76-9378-85341b4dc5de" xsi:nil="true"/>
  </documentManagement>
</p:properties>
</file>

<file path=customXml/itemProps1.xml><?xml version="1.0" encoding="utf-8"?>
<ds:datastoreItem xmlns:ds="http://schemas.openxmlformats.org/officeDocument/2006/customXml" ds:itemID="{60E0162C-3026-44EA-A1D8-C0051AB5F4A2}">
  <ds:schemaRefs>
    <ds:schemaRef ds:uri="http://schemas.microsoft.com/sharepoint/v3/contenttype/forms"/>
  </ds:schemaRefs>
</ds:datastoreItem>
</file>

<file path=customXml/itemProps2.xml><?xml version="1.0" encoding="utf-8"?>
<ds:datastoreItem xmlns:ds="http://schemas.openxmlformats.org/officeDocument/2006/customXml" ds:itemID="{DFC6AD8F-B47A-462F-9C98-9AD41D6A509D}">
  <ds:schemaRefs>
    <ds:schemaRef ds:uri="http://schemas.openxmlformats.org/officeDocument/2006/bibliography"/>
  </ds:schemaRefs>
</ds:datastoreItem>
</file>

<file path=customXml/itemProps3.xml><?xml version="1.0" encoding="utf-8"?>
<ds:datastoreItem xmlns:ds="http://schemas.openxmlformats.org/officeDocument/2006/customXml" ds:itemID="{1F4AEF00-644A-4DB2-A1F8-AEC83B9B03F5}"/>
</file>

<file path=customXml/itemProps4.xml><?xml version="1.0" encoding="utf-8"?>
<ds:datastoreItem xmlns:ds="http://schemas.openxmlformats.org/officeDocument/2006/customXml" ds:itemID="{1F57ED23-B48B-4160-9D41-27F4F176C2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19</Pages>
  <Words>5160</Words>
  <Characters>28386</Characters>
  <Application>Microsoft Office Word</Application>
  <DocSecurity>0</DocSecurity>
  <Lines>236</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Jeroen de Ruig</cp:lastModifiedBy>
  <cp:revision>29</cp:revision>
  <dcterms:created xsi:type="dcterms:W3CDTF">2021-05-18T12:43:00Z</dcterms:created>
  <dcterms:modified xsi:type="dcterms:W3CDTF">2024-10-28T11:16:00Z</dcterms:modified>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0x01010002104CD6F720534B9395D42464A0D277</vt:lpwstr>
  </property>
</Properties>
</file>