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8451" w14:textId="77777777"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Phần 1 — Kiểm tra Increment</w:t>
      </w:r>
    </w:p>
    <w:tbl>
      <w:tblPr>
        <w:tblStyle w:val="LiBang"/>
        <w:tblW w:w="0" w:type="auto"/>
        <w:tblLook w:val="04A0" w:firstRow="1" w:lastRow="0" w:firstColumn="1" w:lastColumn="0" w:noHBand="0" w:noVBand="1"/>
      </w:tblPr>
      <w:tblGrid>
        <w:gridCol w:w="2335"/>
        <w:gridCol w:w="3150"/>
        <w:gridCol w:w="3531"/>
      </w:tblGrid>
      <w:tr w:rsidR="009C07F7" w:rsidRPr="009C07F7" w14:paraId="65A29317" w14:textId="77777777" w:rsidTr="009C07F7">
        <w:tc>
          <w:tcPr>
            <w:tcW w:w="2335" w:type="dxa"/>
            <w:vAlign w:val="center"/>
          </w:tcPr>
          <w:p w14:paraId="32601865" w14:textId="507A53EA"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PBI</w:t>
            </w:r>
          </w:p>
        </w:tc>
        <w:tc>
          <w:tcPr>
            <w:tcW w:w="3150" w:type="dxa"/>
            <w:vAlign w:val="center"/>
          </w:tcPr>
          <w:p w14:paraId="2B94AF70" w14:textId="7FF20A5A"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Trình bày là Done / Nói rõ chưa Done</w:t>
            </w:r>
          </w:p>
        </w:tc>
        <w:tc>
          <w:tcPr>
            <w:tcW w:w="3531" w:type="dxa"/>
            <w:vAlign w:val="center"/>
          </w:tcPr>
          <w:p w14:paraId="021B1FE0" w14:textId="03841071"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Điều kiện Done làm căn cứ</w:t>
            </w:r>
          </w:p>
        </w:tc>
      </w:tr>
      <w:tr w:rsidR="009C07F7" w:rsidRPr="009C07F7" w14:paraId="779D1B74" w14:textId="77777777" w:rsidTr="009C07F7">
        <w:tc>
          <w:tcPr>
            <w:tcW w:w="2335" w:type="dxa"/>
            <w:vAlign w:val="center"/>
          </w:tcPr>
          <w:p w14:paraId="28F1B479" w14:textId="7C776855"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PBI-51 — Hướng dẫn đổi hàng lỗi kỹ thuật</w:t>
            </w:r>
          </w:p>
        </w:tc>
        <w:tc>
          <w:tcPr>
            <w:tcW w:w="3150" w:type="dxa"/>
            <w:vAlign w:val="center"/>
          </w:tcPr>
          <w:p w14:paraId="5BA54BA4" w14:textId="0BEA884F"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Trình bày là Done</w:t>
            </w:r>
          </w:p>
        </w:tc>
        <w:tc>
          <w:tcPr>
            <w:tcW w:w="3531" w:type="dxa"/>
            <w:vAlign w:val="center"/>
          </w:tcPr>
          <w:p w14:paraId="6F53A991" w14:textId="3F7BE2E4"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32/32 ca đạt và đã tích hợp trên môi trường thử nghiệm.</w:t>
            </w:r>
          </w:p>
        </w:tc>
      </w:tr>
      <w:tr w:rsidR="009C07F7" w:rsidRPr="009C07F7" w14:paraId="6B43A382" w14:textId="77777777" w:rsidTr="009C07F7">
        <w:tc>
          <w:tcPr>
            <w:tcW w:w="2335" w:type="dxa"/>
            <w:vAlign w:val="center"/>
          </w:tcPr>
          <w:p w14:paraId="6133340A" w14:textId="0EBC1468"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PBI-52 — Hướng dẫn trả hàng theo nhóm sản phẩm</w:t>
            </w:r>
          </w:p>
        </w:tc>
        <w:tc>
          <w:tcPr>
            <w:tcW w:w="3150" w:type="dxa"/>
            <w:vAlign w:val="center"/>
          </w:tcPr>
          <w:p w14:paraId="04604A10" w14:textId="60678982"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Nói rõ chưa Done</w:t>
            </w:r>
          </w:p>
        </w:tc>
        <w:tc>
          <w:tcPr>
            <w:tcW w:w="3531" w:type="dxa"/>
            <w:vAlign w:val="center"/>
          </w:tcPr>
          <w:p w14:paraId="7D0606E6" w14:textId="7F13351C"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Chính sách đồ điện tử còn hai phiên bản và 114 hội thoại chưa kết luận; chưa có kết quả cho thấy đạt Acceptance Criteria và được tích hợp.</w:t>
            </w:r>
          </w:p>
        </w:tc>
      </w:tr>
      <w:tr w:rsidR="009C07F7" w:rsidRPr="009C07F7" w14:paraId="5E392D1A" w14:textId="77777777" w:rsidTr="009C07F7">
        <w:tc>
          <w:tcPr>
            <w:tcW w:w="2335" w:type="dxa"/>
            <w:vAlign w:val="center"/>
          </w:tcPr>
          <w:p w14:paraId="1CE4991B" w14:textId="1EE9812A"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PBI-53 — Chuyển khiếu nại nghiêm trọng</w:t>
            </w:r>
          </w:p>
        </w:tc>
        <w:tc>
          <w:tcPr>
            <w:tcW w:w="3150" w:type="dxa"/>
            <w:vAlign w:val="center"/>
          </w:tcPr>
          <w:p w14:paraId="08D2636C" w14:textId="7F0CE3D3"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Nói rõ chưa Done</w:t>
            </w:r>
          </w:p>
        </w:tc>
        <w:tc>
          <w:tcPr>
            <w:tcW w:w="3531" w:type="dxa"/>
            <w:vAlign w:val="center"/>
          </w:tcPr>
          <w:p w14:paraId="0A3CEC12" w14:textId="2C8CFF01"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3/50 ca phân loại sai và lỗi mức cao còn mở; chưa đạt điều kiện kiểm thử quan trọng, không còn lỗi nghiêm trọng cao.</w:t>
            </w:r>
          </w:p>
        </w:tc>
      </w:tr>
      <w:tr w:rsidR="009C07F7" w:rsidRPr="009C07F7" w14:paraId="01253294" w14:textId="77777777" w:rsidTr="009C07F7">
        <w:tc>
          <w:tcPr>
            <w:tcW w:w="2335" w:type="dxa"/>
            <w:vAlign w:val="center"/>
          </w:tcPr>
          <w:p w14:paraId="528431FC" w14:textId="381F8BD3"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PBI-54 — Hiển thị lịch sử cho nhân viên tiếp nhận</w:t>
            </w:r>
          </w:p>
        </w:tc>
        <w:tc>
          <w:tcPr>
            <w:tcW w:w="3150" w:type="dxa"/>
            <w:vAlign w:val="center"/>
          </w:tcPr>
          <w:p w14:paraId="347E6DD5" w14:textId="2D43FBEA"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Trình bày là Done</w:t>
            </w:r>
          </w:p>
        </w:tc>
        <w:tc>
          <w:tcPr>
            <w:tcW w:w="3531" w:type="dxa"/>
            <w:vAlign w:val="center"/>
          </w:tcPr>
          <w:p w14:paraId="714863AF" w14:textId="242406D1"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Đã đạt trên môi trường thử nghiệm và qua kiểm tra quyền riêng tư.</w:t>
            </w:r>
          </w:p>
        </w:tc>
      </w:tr>
      <w:tr w:rsidR="009C07F7" w:rsidRPr="009C07F7" w14:paraId="4ECAEF68" w14:textId="77777777" w:rsidTr="009C07F7">
        <w:tc>
          <w:tcPr>
            <w:tcW w:w="2335" w:type="dxa"/>
            <w:vAlign w:val="center"/>
          </w:tcPr>
          <w:p w14:paraId="0B1210F1" w14:textId="15264C5B"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PBI-58 — Xóa dữ liệu cá nhân khỏi nội dung báo cáo</w:t>
            </w:r>
          </w:p>
        </w:tc>
        <w:tc>
          <w:tcPr>
            <w:tcW w:w="3150" w:type="dxa"/>
            <w:vAlign w:val="center"/>
          </w:tcPr>
          <w:p w14:paraId="4F20915E" w14:textId="794BFD05"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Nói rõ chưa Done</w:t>
            </w:r>
          </w:p>
        </w:tc>
        <w:tc>
          <w:tcPr>
            <w:tcW w:w="3531" w:type="dxa"/>
            <w:vAlign w:val="center"/>
          </w:tcPr>
          <w:p w14:paraId="2F75A1BF" w14:textId="7336B155"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2/12 mẫu còn số điện thoại; chưa qua kiểm tra quyền riêng tư. Thư mời của Product Owner không thay thế bằng chứng và điều kiện Done.</w:t>
            </w:r>
          </w:p>
        </w:tc>
      </w:tr>
    </w:tbl>
    <w:p w14:paraId="1E02CEC2" w14:textId="77777777" w:rsidR="009C07F7" w:rsidRPr="009C07F7" w:rsidRDefault="009C07F7" w:rsidP="009C07F7">
      <w:pPr>
        <w:rPr>
          <w:rFonts w:asciiTheme="majorHAnsi" w:hAnsiTheme="majorHAnsi" w:cstheme="majorHAnsi"/>
          <w:sz w:val="22"/>
          <w:szCs w:val="22"/>
          <w:lang w:val="en-US"/>
        </w:rPr>
      </w:pPr>
    </w:p>
    <w:p w14:paraId="4D2C6A5E" w14:textId="77777777"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Phần 2 — Chuẩn bị và lịch trình Sprint Review</w:t>
      </w:r>
    </w:p>
    <w:p w14:paraId="3BF986F8" w14:textId="77777777"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Danh sách chuẩn bị theo thứ tự</w:t>
      </w:r>
    </w:p>
    <w:p w14:paraId="6EBBA45E" w14:textId="77777777" w:rsidR="009C07F7" w:rsidRPr="009C07F7" w:rsidRDefault="009C07F7" w:rsidP="009C07F7">
      <w:pPr>
        <w:numPr>
          <w:ilvl w:val="0"/>
          <w:numId w:val="1"/>
        </w:numPr>
        <w:rPr>
          <w:rFonts w:asciiTheme="majorHAnsi" w:hAnsiTheme="majorHAnsi" w:cstheme="majorHAnsi"/>
          <w:sz w:val="22"/>
          <w:szCs w:val="22"/>
        </w:rPr>
      </w:pPr>
      <w:r w:rsidRPr="009C07F7">
        <w:rPr>
          <w:rFonts w:asciiTheme="majorHAnsi" w:hAnsiTheme="majorHAnsi" w:cstheme="majorHAnsi"/>
          <w:sz w:val="22"/>
          <w:szCs w:val="22"/>
        </w:rPr>
        <w:t>Xác định mục đích và người tham dự: mời Scrum Team, chủ cửa hàng thí điểm, đại diện chính sách đổi trả và đại diện bảo vệ dữ liệu; sắp xếp để đại diện chính sách tham dự 30 phút đầu, đại diện bảo vệ dữ liệu tham gia từ xa.</w:t>
      </w:r>
    </w:p>
    <w:p w14:paraId="2F9DA6E8" w14:textId="77777777" w:rsidR="009C07F7" w:rsidRPr="009C07F7" w:rsidRDefault="009C07F7" w:rsidP="009C07F7">
      <w:pPr>
        <w:numPr>
          <w:ilvl w:val="0"/>
          <w:numId w:val="1"/>
        </w:numPr>
        <w:rPr>
          <w:rFonts w:asciiTheme="majorHAnsi" w:hAnsiTheme="majorHAnsi" w:cstheme="majorHAnsi"/>
          <w:sz w:val="22"/>
          <w:szCs w:val="22"/>
        </w:rPr>
      </w:pPr>
      <w:r w:rsidRPr="009C07F7">
        <w:rPr>
          <w:rFonts w:asciiTheme="majorHAnsi" w:hAnsiTheme="majorHAnsi" w:cstheme="majorHAnsi"/>
          <w:sz w:val="22"/>
          <w:szCs w:val="22"/>
        </w:rPr>
        <w:t>Chốt mục tiêu và cách điều hành buổi Review: xem Increment đã Done, kiểm tra hướng sản phẩm qua trao đổi với Stakeholders và Scrum Team; dành thời gian để làm rõ feedback, không mặc định biến feedback thành PBI.</w:t>
      </w:r>
    </w:p>
    <w:p w14:paraId="4E18D664" w14:textId="77777777" w:rsidR="009C07F7" w:rsidRPr="009C07F7" w:rsidRDefault="009C07F7" w:rsidP="009C07F7">
      <w:pPr>
        <w:numPr>
          <w:ilvl w:val="0"/>
          <w:numId w:val="1"/>
        </w:numPr>
        <w:rPr>
          <w:rFonts w:asciiTheme="majorHAnsi" w:hAnsiTheme="majorHAnsi" w:cstheme="majorHAnsi"/>
          <w:sz w:val="22"/>
          <w:szCs w:val="22"/>
        </w:rPr>
      </w:pPr>
      <w:r w:rsidRPr="009C07F7">
        <w:rPr>
          <w:rFonts w:asciiTheme="majorHAnsi" w:hAnsiTheme="majorHAnsi" w:cstheme="majorHAnsi"/>
          <w:sz w:val="22"/>
          <w:szCs w:val="22"/>
        </w:rPr>
        <w:t>Kiểm tra Increment theo điều kiện Done: dùng bảng Phần 1; chỉ chọn PBI-51 và PBI-54 để trình bày. Cập nhật thư mời hoặc lời mở đầu để nói rõ PBI-58 chưa Done.</w:t>
      </w:r>
    </w:p>
    <w:p w14:paraId="29E59871" w14:textId="77777777" w:rsidR="009C07F7" w:rsidRPr="009C07F7" w:rsidRDefault="009C07F7" w:rsidP="009C07F7">
      <w:pPr>
        <w:numPr>
          <w:ilvl w:val="0"/>
          <w:numId w:val="1"/>
        </w:numPr>
        <w:rPr>
          <w:rFonts w:asciiTheme="majorHAnsi" w:hAnsiTheme="majorHAnsi" w:cstheme="majorHAnsi"/>
          <w:sz w:val="22"/>
          <w:szCs w:val="22"/>
        </w:rPr>
      </w:pPr>
      <w:r w:rsidRPr="009C07F7">
        <w:rPr>
          <w:rFonts w:asciiTheme="majorHAnsi" w:hAnsiTheme="majorHAnsi" w:cstheme="majorHAnsi"/>
          <w:sz w:val="22"/>
          <w:szCs w:val="22"/>
        </w:rPr>
        <w:t>Chuẩn bị môi trường và tài liệu trình bày: kiểm tra môi trường thử nghiệm, dữ liệu và luồng demo cho PBI-51, PBI-54; không dùng video quay sẵn để trình bày phần chưa ổn định như thể đó là Increment đã Done.</w:t>
      </w:r>
    </w:p>
    <w:p w14:paraId="6815DFEB" w14:textId="77777777" w:rsidR="009C07F7" w:rsidRPr="009C07F7" w:rsidRDefault="009C07F7" w:rsidP="009C07F7">
      <w:pPr>
        <w:numPr>
          <w:ilvl w:val="0"/>
          <w:numId w:val="1"/>
        </w:numPr>
        <w:rPr>
          <w:rFonts w:asciiTheme="majorHAnsi" w:hAnsiTheme="majorHAnsi" w:cstheme="majorHAnsi"/>
          <w:sz w:val="22"/>
          <w:szCs w:val="22"/>
        </w:rPr>
      </w:pPr>
      <w:r w:rsidRPr="009C07F7">
        <w:rPr>
          <w:rFonts w:asciiTheme="majorHAnsi" w:hAnsiTheme="majorHAnsi" w:cstheme="majorHAnsi"/>
          <w:sz w:val="22"/>
          <w:szCs w:val="22"/>
        </w:rPr>
        <w:t>Dựng User Journey từ các PBI Done: chuẩn bị hành trình khách nhận hướng dẫn đổi hàng lỗi kỹ thuật, sau đó nhân viên tiếp nhận xem lịch sử trao đổi trên môi trường thử nghiệm.</w:t>
      </w:r>
    </w:p>
    <w:p w14:paraId="2A3C3568" w14:textId="77777777" w:rsidR="009C07F7" w:rsidRPr="009C07F7" w:rsidRDefault="009C07F7" w:rsidP="009C07F7">
      <w:pPr>
        <w:numPr>
          <w:ilvl w:val="0"/>
          <w:numId w:val="1"/>
        </w:numPr>
        <w:rPr>
          <w:rFonts w:asciiTheme="majorHAnsi" w:hAnsiTheme="majorHAnsi" w:cstheme="majorHAnsi"/>
          <w:sz w:val="22"/>
          <w:szCs w:val="22"/>
        </w:rPr>
      </w:pPr>
      <w:r w:rsidRPr="009C07F7">
        <w:rPr>
          <w:rFonts w:asciiTheme="majorHAnsi" w:hAnsiTheme="majorHAnsi" w:cstheme="majorHAnsi"/>
          <w:sz w:val="22"/>
          <w:szCs w:val="22"/>
        </w:rPr>
        <w:t>Chuẩn bị câu hỏi và cách ghi nhận feedback: hỏi chủ cửa hàng mức rủi ro họ chấp nhận khi chính sách chưa rõ; hỏi đại diện chính sách về xác nhận pháp lý và phiên bản chính sách; gửi trước hai mẫu lỗi cho đại diện bảo vệ dữ liệu để họ góp ý từ xa.</w:t>
      </w:r>
    </w:p>
    <w:p w14:paraId="62D993FF" w14:textId="77777777" w:rsidR="009C07F7" w:rsidRPr="009C07F7" w:rsidRDefault="009C07F7" w:rsidP="009C07F7">
      <w:pPr>
        <w:numPr>
          <w:ilvl w:val="0"/>
          <w:numId w:val="1"/>
        </w:numPr>
        <w:rPr>
          <w:rFonts w:asciiTheme="majorHAnsi" w:hAnsiTheme="majorHAnsi" w:cstheme="majorHAnsi"/>
          <w:sz w:val="22"/>
          <w:szCs w:val="22"/>
        </w:rPr>
      </w:pPr>
      <w:r w:rsidRPr="009C07F7">
        <w:rPr>
          <w:rFonts w:asciiTheme="majorHAnsi" w:hAnsiTheme="majorHAnsi" w:cstheme="majorHAnsi"/>
          <w:sz w:val="22"/>
          <w:szCs w:val="22"/>
        </w:rPr>
        <w:t>Chuẩn bị cách tổng hợp sau trao đổi: ghi feedback, câu hỏi còn mở, giả định và hướng sản phẩm cần cân nhắc; Product Owner xem xét các điều chỉnh Product Backlog sau khi feedback đã được làm rõ.</w:t>
      </w:r>
    </w:p>
    <w:p w14:paraId="500F86D6" w14:textId="77777777"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Lịch trình 75 phút</w:t>
      </w:r>
    </w:p>
    <w:tbl>
      <w:tblPr>
        <w:tblStyle w:val="LiBang"/>
        <w:tblW w:w="0" w:type="auto"/>
        <w:tblLook w:val="04A0" w:firstRow="1" w:lastRow="0" w:firstColumn="1" w:lastColumn="0" w:noHBand="0" w:noVBand="1"/>
      </w:tblPr>
      <w:tblGrid>
        <w:gridCol w:w="1255"/>
        <w:gridCol w:w="3870"/>
        <w:gridCol w:w="3891"/>
      </w:tblGrid>
      <w:tr w:rsidR="009C07F7" w:rsidRPr="009C07F7" w14:paraId="093DE9A2" w14:textId="77777777" w:rsidTr="009C07F7">
        <w:tc>
          <w:tcPr>
            <w:tcW w:w="1255" w:type="dxa"/>
            <w:vAlign w:val="center"/>
          </w:tcPr>
          <w:p w14:paraId="61F1271B" w14:textId="09F3B0C9"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lastRenderedPageBreak/>
              <w:t>Thời gian</w:t>
            </w:r>
          </w:p>
        </w:tc>
        <w:tc>
          <w:tcPr>
            <w:tcW w:w="3870" w:type="dxa"/>
            <w:vAlign w:val="center"/>
          </w:tcPr>
          <w:p w14:paraId="7B762BC5" w14:textId="64D1CF62"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Hoạt động</w:t>
            </w:r>
          </w:p>
        </w:tc>
        <w:tc>
          <w:tcPr>
            <w:tcW w:w="3891" w:type="dxa"/>
            <w:vAlign w:val="center"/>
          </w:tcPr>
          <w:p w14:paraId="7F7A1328" w14:textId="600DBD90"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Ai đóng góp</w:t>
            </w:r>
          </w:p>
        </w:tc>
      </w:tr>
      <w:tr w:rsidR="009C07F7" w:rsidRPr="009C07F7" w14:paraId="24C39093" w14:textId="77777777" w:rsidTr="009C07F7">
        <w:tc>
          <w:tcPr>
            <w:tcW w:w="1255" w:type="dxa"/>
            <w:vAlign w:val="center"/>
          </w:tcPr>
          <w:p w14:paraId="2738A852" w14:textId="0A2E2AC9"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0–5 phút</w:t>
            </w:r>
          </w:p>
        </w:tc>
        <w:tc>
          <w:tcPr>
            <w:tcW w:w="3870" w:type="dxa"/>
            <w:vAlign w:val="center"/>
          </w:tcPr>
          <w:p w14:paraId="439E1BAB" w14:textId="282C22F5"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Mở đầu: nhắc Sprint Goal, mục đích Review, cách tham gia trực tiếp và từ xa; nêu rõ chỉ demo PBI đã Done.</w:t>
            </w:r>
          </w:p>
        </w:tc>
        <w:tc>
          <w:tcPr>
            <w:tcW w:w="3891" w:type="dxa"/>
            <w:vAlign w:val="center"/>
          </w:tcPr>
          <w:p w14:paraId="23984CB5" w14:textId="4045E4D9"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Scrum Master điều phối; Product Owner nêu hướng sản phẩm; Stakeholders xác nhận cách tham gia.</w:t>
            </w:r>
          </w:p>
        </w:tc>
      </w:tr>
      <w:tr w:rsidR="009C07F7" w:rsidRPr="009C07F7" w14:paraId="581EF9CF" w14:textId="77777777" w:rsidTr="009C07F7">
        <w:tc>
          <w:tcPr>
            <w:tcW w:w="1255" w:type="dxa"/>
            <w:vAlign w:val="center"/>
          </w:tcPr>
          <w:p w14:paraId="7D8E228D" w14:textId="54693C7C"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5–10 phút</w:t>
            </w:r>
          </w:p>
        </w:tc>
        <w:tc>
          <w:tcPr>
            <w:tcW w:w="3870" w:type="dxa"/>
            <w:vAlign w:val="center"/>
          </w:tcPr>
          <w:p w14:paraId="50D0828B" w14:textId="64425136"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Tóm tắt kết quả Sprint theo 5 PBI, phân biệt rõ Done và chưa Done; không hứa ngày hoàn tất các PBI còn lại.</w:t>
            </w:r>
          </w:p>
        </w:tc>
        <w:tc>
          <w:tcPr>
            <w:tcW w:w="3891" w:type="dxa"/>
            <w:vAlign w:val="center"/>
          </w:tcPr>
          <w:p w14:paraId="6A2CEA22" w14:textId="5F328199"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Product Owner trình bày trạng thái; Developers bổ sung bằng chứng và giới hạn kỹ thuật; Scrum Master giữ rõ ranh giới Done.</w:t>
            </w:r>
          </w:p>
        </w:tc>
      </w:tr>
      <w:tr w:rsidR="009C07F7" w:rsidRPr="009C07F7" w14:paraId="2D987A61" w14:textId="77777777" w:rsidTr="009C07F7">
        <w:tc>
          <w:tcPr>
            <w:tcW w:w="1255" w:type="dxa"/>
            <w:vAlign w:val="center"/>
          </w:tcPr>
          <w:p w14:paraId="376263C6" w14:textId="2FA2A386"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10–25 phút</w:t>
            </w:r>
          </w:p>
        </w:tc>
        <w:tc>
          <w:tcPr>
            <w:tcW w:w="3870" w:type="dxa"/>
            <w:vAlign w:val="center"/>
          </w:tcPr>
          <w:p w14:paraId="549A7A25" w14:textId="0D681676"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Demo User Journey: khách cần đổi hàng lỗi kỹ thuật nhận hướng dẫn nhất quán (PBI-51); nhân viên tiếp nhận mở lịch sử trao đổi để nắm ngữ cảnh (PBI-54).</w:t>
            </w:r>
          </w:p>
        </w:tc>
        <w:tc>
          <w:tcPr>
            <w:tcW w:w="3891" w:type="dxa"/>
            <w:vAlign w:val="center"/>
          </w:tcPr>
          <w:p w14:paraId="454CC7C4" w14:textId="6D326AFB"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Developers trình diễn và giải thích; Product Owner kết nối với mục tiêu sản phẩm; Stakeholders quan sát và đặt câu hỏi; Scrum Master điều phối.</w:t>
            </w:r>
          </w:p>
        </w:tc>
      </w:tr>
      <w:tr w:rsidR="009C07F7" w:rsidRPr="009C07F7" w14:paraId="6ECC0213" w14:textId="77777777" w:rsidTr="009C07F7">
        <w:tc>
          <w:tcPr>
            <w:tcW w:w="1255" w:type="dxa"/>
            <w:vAlign w:val="center"/>
          </w:tcPr>
          <w:p w14:paraId="4D9B9C5A" w14:textId="423F0F47"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25–30 phút</w:t>
            </w:r>
          </w:p>
        </w:tc>
        <w:tc>
          <w:tcPr>
            <w:tcW w:w="3870" w:type="dxa"/>
            <w:vAlign w:val="center"/>
          </w:tcPr>
          <w:p w14:paraId="65C9FC9D" w14:textId="0839E672"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Trao đổi với đại diện chính sách đổi trả về hai phiên bản chính sách đồ điện tử, xác nhận pháp lý và rủi ro khi chưa rõ chính sách. Ghi lại điểm còn cần xác minh; không quyết định thay Product Owner hay Stakeholders.</w:t>
            </w:r>
          </w:p>
        </w:tc>
        <w:tc>
          <w:tcPr>
            <w:tcW w:w="3891" w:type="dxa"/>
            <w:vAlign w:val="center"/>
          </w:tcPr>
          <w:p w14:paraId="10ECFDA9" w14:textId="304A5A1D"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Đại diện chính sách cung cấp thông tin; Product Owner hỏi để làm rõ; Scrum Master điều phối và ghi nhận; Developers nêu giới hạn hiện tại nếu được hỏi.</w:t>
            </w:r>
          </w:p>
        </w:tc>
      </w:tr>
      <w:tr w:rsidR="009C07F7" w:rsidRPr="009C07F7" w14:paraId="3C73469F" w14:textId="77777777" w:rsidTr="009C07F7">
        <w:tc>
          <w:tcPr>
            <w:tcW w:w="1255" w:type="dxa"/>
            <w:vAlign w:val="center"/>
          </w:tcPr>
          <w:p w14:paraId="03E35281" w14:textId="2F6FD4F1"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30–40 phút</w:t>
            </w:r>
          </w:p>
        </w:tc>
        <w:tc>
          <w:tcPr>
            <w:tcW w:w="3870" w:type="dxa"/>
            <w:vAlign w:val="center"/>
          </w:tcPr>
          <w:p w14:paraId="42E0D20A" w14:textId="7048E32F"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Chủ cửa hàng thí điểm chia sẻ nhu cầu giảm thời gian chờ; làm rõ mức rủi ro họ chấp nhận khi chính sách chưa rõ. Ghi nhận quan điểm trái chiều với đại diện chính sách, chưa đề xuất điều chỉnh Product Backlog khi còn điểm chưa rõ.</w:t>
            </w:r>
          </w:p>
        </w:tc>
        <w:tc>
          <w:tcPr>
            <w:tcW w:w="3891" w:type="dxa"/>
            <w:vAlign w:val="center"/>
          </w:tcPr>
          <w:p w14:paraId="45E6A5CB" w14:textId="374086C6"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Chủ cửa hàng và Product Owner trao đổi; Scrum Master giữ cuộc thảo luận trung lập; Developers trả lời về hành vi hiện có nếu cần.</w:t>
            </w:r>
          </w:p>
        </w:tc>
      </w:tr>
      <w:tr w:rsidR="009C07F7" w:rsidRPr="009C07F7" w14:paraId="04D54020" w14:textId="77777777" w:rsidTr="009C07F7">
        <w:tc>
          <w:tcPr>
            <w:tcW w:w="1255" w:type="dxa"/>
            <w:vAlign w:val="center"/>
          </w:tcPr>
          <w:p w14:paraId="6B623427" w14:textId="417F27C8"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40–50 phút</w:t>
            </w:r>
          </w:p>
        </w:tc>
        <w:tc>
          <w:tcPr>
            <w:tcW w:w="3870" w:type="dxa"/>
            <w:vAlign w:val="center"/>
          </w:tcPr>
          <w:p w14:paraId="3177B434" w14:textId="4625F2EE"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Xem từ xa hai mẫu báo cáo còn số điện thoại của PBI-58; ghi nhận yêu cầu bảo vệ dữ liệu và câu hỏi cần xử lý. Nói rõ PBI-58 chưa Done và không trình bày như tính năng đã hoàn tất.</w:t>
            </w:r>
          </w:p>
        </w:tc>
        <w:tc>
          <w:tcPr>
            <w:tcW w:w="3891" w:type="dxa"/>
            <w:vAlign w:val="center"/>
          </w:tcPr>
          <w:p w14:paraId="5849086E" w14:textId="38E5750B"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Đại diện bảo vệ dữ liệu phản hồi từ xa; Product Owner làm rõ tiêu chí cần đạt; Developers giải thích bằng chứng hiện có; Scrum Master hỗ trợ kết nối và ghi nhận.</w:t>
            </w:r>
          </w:p>
        </w:tc>
      </w:tr>
      <w:tr w:rsidR="009C07F7" w:rsidRPr="009C07F7" w14:paraId="1EC86E73" w14:textId="77777777" w:rsidTr="009C07F7">
        <w:tc>
          <w:tcPr>
            <w:tcW w:w="1255" w:type="dxa"/>
            <w:vAlign w:val="center"/>
          </w:tcPr>
          <w:p w14:paraId="3AC338A6" w14:textId="55C80601"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50–65 phút</w:t>
            </w:r>
          </w:p>
        </w:tc>
        <w:tc>
          <w:tcPr>
            <w:tcW w:w="3870" w:type="dxa"/>
            <w:vAlign w:val="center"/>
          </w:tcPr>
          <w:p w14:paraId="6E60FDE9" w14:textId="759B3A7D"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Cùng xem lại điều đã học từ Increment và feedback; làm rõ câu hỏi còn mở, các giả định và hướng sản phẩm có thể cần cân nhắc. Chưa chuyển feedback chưa rõ thành PBI hoặc ưu tiên.</w:t>
            </w:r>
          </w:p>
        </w:tc>
        <w:tc>
          <w:tcPr>
            <w:tcW w:w="3891" w:type="dxa"/>
            <w:vAlign w:val="center"/>
          </w:tcPr>
          <w:p w14:paraId="19F9CA09" w14:textId="5F1FBD5A"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Product Owner dẫn dắt thảo luận về hướng sản phẩm; Stakeholders bổ sung nhu cầu và bối cảnh; Developers nêu tính khả thi; Scrum Master điều phối.</w:t>
            </w:r>
          </w:p>
        </w:tc>
      </w:tr>
      <w:tr w:rsidR="009C07F7" w:rsidRPr="009C07F7" w14:paraId="2EA8B550" w14:textId="77777777" w:rsidTr="009C07F7">
        <w:tc>
          <w:tcPr>
            <w:tcW w:w="1255" w:type="dxa"/>
            <w:vAlign w:val="center"/>
          </w:tcPr>
          <w:p w14:paraId="23789042" w14:textId="5FB00DEB"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65–75 phút</w:t>
            </w:r>
          </w:p>
        </w:tc>
        <w:tc>
          <w:tcPr>
            <w:tcW w:w="3870" w:type="dxa"/>
            <w:vAlign w:val="center"/>
          </w:tcPr>
          <w:p w14:paraId="63430978" w14:textId="0012E39D"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Tóm tắt feedback, điểm cần xác minh và bước tiếp theo để Product Owner xem xét Product Backlog; kết thúc Review.</w:t>
            </w:r>
          </w:p>
        </w:tc>
        <w:tc>
          <w:tcPr>
            <w:tcW w:w="3891" w:type="dxa"/>
            <w:vAlign w:val="center"/>
          </w:tcPr>
          <w:p w14:paraId="1DCF241A" w14:textId="6FB2BF72"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Product Owner tổng hợp việc cần xem xét; Developers xác nhận thông tin kỹ thuật; Stakeholders bổ sung hoặc sửa ghi nhận; Scrum Master chốt thời gian và nội dung.</w:t>
            </w:r>
          </w:p>
        </w:tc>
      </w:tr>
    </w:tbl>
    <w:p w14:paraId="25C901D6" w14:textId="77777777"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Phần 3 — Kế hoạch Sprint Retrospective</w:t>
      </w:r>
    </w:p>
    <w:p w14:paraId="2B582F08" w14:textId="77777777"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Người tham gia</w:t>
      </w:r>
    </w:p>
    <w:p w14:paraId="711119E6" w14:textId="77777777" w:rsidR="009C07F7" w:rsidRPr="009C07F7" w:rsidRDefault="009C07F7" w:rsidP="009C07F7">
      <w:pPr>
        <w:rPr>
          <w:rFonts w:asciiTheme="majorHAnsi" w:hAnsiTheme="majorHAnsi" w:cstheme="majorHAnsi"/>
          <w:sz w:val="22"/>
          <w:szCs w:val="22"/>
          <w:lang w:val="en-US"/>
        </w:rPr>
      </w:pPr>
      <w:r w:rsidRPr="009C07F7">
        <w:rPr>
          <w:rFonts w:asciiTheme="majorHAnsi" w:hAnsiTheme="majorHAnsi" w:cstheme="majorHAnsi"/>
          <w:sz w:val="22"/>
          <w:szCs w:val="22"/>
        </w:rPr>
        <w:t>Chỉ Scrum Team: Product Owner, Scrum Master và Developers. Stakeholders không tham gia buổi Retrospective.</w:t>
      </w:r>
    </w:p>
    <w:p w14:paraId="4DCE5C15" w14:textId="77777777" w:rsidR="009C07F7" w:rsidRPr="009C07F7" w:rsidRDefault="009C07F7" w:rsidP="009C07F7">
      <w:pPr>
        <w:rPr>
          <w:rFonts w:asciiTheme="majorHAnsi" w:hAnsiTheme="majorHAnsi" w:cstheme="majorHAnsi"/>
          <w:sz w:val="22"/>
          <w:szCs w:val="22"/>
          <w:lang w:val="en-US"/>
        </w:rPr>
      </w:pPr>
    </w:p>
    <w:p w14:paraId="64D48B1A" w14:textId="77777777" w:rsidR="009C07F7" w:rsidRPr="009C07F7" w:rsidRDefault="009C07F7" w:rsidP="009C07F7">
      <w:pPr>
        <w:rPr>
          <w:rFonts w:asciiTheme="majorHAnsi" w:hAnsiTheme="majorHAnsi" w:cstheme="majorHAnsi"/>
          <w:sz w:val="22"/>
          <w:szCs w:val="22"/>
          <w:lang w:val="en-US"/>
        </w:rPr>
      </w:pPr>
    </w:p>
    <w:p w14:paraId="3726F23C" w14:textId="77777777" w:rsidR="009C07F7" w:rsidRPr="009C07F7" w:rsidRDefault="009C07F7" w:rsidP="009C07F7">
      <w:pPr>
        <w:rPr>
          <w:rFonts w:asciiTheme="majorHAnsi" w:hAnsiTheme="majorHAnsi" w:cstheme="majorHAnsi"/>
          <w:sz w:val="22"/>
          <w:szCs w:val="22"/>
          <w:lang w:val="en-US"/>
        </w:rPr>
      </w:pPr>
    </w:p>
    <w:p w14:paraId="49EC3687" w14:textId="77777777" w:rsidR="009C07F7" w:rsidRPr="009C07F7" w:rsidRDefault="009C07F7" w:rsidP="009C07F7">
      <w:pPr>
        <w:rPr>
          <w:rFonts w:asciiTheme="majorHAnsi" w:hAnsiTheme="majorHAnsi" w:cstheme="majorHAnsi"/>
          <w:sz w:val="22"/>
          <w:szCs w:val="22"/>
          <w:lang w:val="en-US"/>
        </w:rPr>
      </w:pPr>
    </w:p>
    <w:p w14:paraId="182BD204" w14:textId="77777777" w:rsidR="009C07F7" w:rsidRPr="009C07F7" w:rsidRDefault="009C07F7" w:rsidP="009C07F7">
      <w:pPr>
        <w:rPr>
          <w:rFonts w:asciiTheme="majorHAnsi" w:hAnsiTheme="majorHAnsi" w:cstheme="majorHAnsi"/>
          <w:sz w:val="22"/>
          <w:szCs w:val="22"/>
          <w:lang w:val="en-US"/>
        </w:rPr>
      </w:pPr>
    </w:p>
    <w:p w14:paraId="381B7E26" w14:textId="77777777"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lastRenderedPageBreak/>
        <w:t>Data và Insight</w:t>
      </w:r>
    </w:p>
    <w:tbl>
      <w:tblPr>
        <w:tblStyle w:val="LiBang"/>
        <w:tblW w:w="0" w:type="auto"/>
        <w:tblLook w:val="04A0" w:firstRow="1" w:lastRow="0" w:firstColumn="1" w:lastColumn="0" w:noHBand="0" w:noVBand="1"/>
      </w:tblPr>
      <w:tblGrid>
        <w:gridCol w:w="2695"/>
        <w:gridCol w:w="3315"/>
        <w:gridCol w:w="3006"/>
      </w:tblGrid>
      <w:tr w:rsidR="009C07F7" w:rsidRPr="009C07F7" w14:paraId="324B009D" w14:textId="77777777" w:rsidTr="009C07F7">
        <w:tc>
          <w:tcPr>
            <w:tcW w:w="2695" w:type="dxa"/>
            <w:vAlign w:val="center"/>
          </w:tcPr>
          <w:p w14:paraId="3699200B" w14:textId="2E91DEF7"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Data</w:t>
            </w:r>
          </w:p>
        </w:tc>
        <w:tc>
          <w:tcPr>
            <w:tcW w:w="3315" w:type="dxa"/>
            <w:vAlign w:val="center"/>
          </w:tcPr>
          <w:p w14:paraId="2B6F187E" w14:textId="2D237363"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Khía cạnh</w:t>
            </w:r>
          </w:p>
        </w:tc>
        <w:tc>
          <w:tcPr>
            <w:tcW w:w="3006" w:type="dxa"/>
            <w:vAlign w:val="center"/>
          </w:tcPr>
          <w:p w14:paraId="600B7316" w14:textId="440E65A5"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Insight</w:t>
            </w:r>
          </w:p>
        </w:tc>
      </w:tr>
      <w:tr w:rsidR="009C07F7" w:rsidRPr="009C07F7" w14:paraId="27C78C03" w14:textId="77777777" w:rsidTr="009C07F7">
        <w:tc>
          <w:tcPr>
            <w:tcW w:w="2695" w:type="dxa"/>
            <w:vAlign w:val="center"/>
          </w:tcPr>
          <w:p w14:paraId="026356EA" w14:textId="775E4C1F"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Ngày 4, Khánh Vy — Developer phụ trách kiểm thử — mới có quyền truy cập đầy đủ môi trường thử nghiệm.</w:t>
            </w:r>
          </w:p>
        </w:tc>
        <w:tc>
          <w:tcPr>
            <w:tcW w:w="3315" w:type="dxa"/>
            <w:vAlign w:val="center"/>
          </w:tcPr>
          <w:p w14:paraId="3809F43F" w14:textId="779B31A7"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Công cụ / Quy trình</w:t>
            </w:r>
          </w:p>
        </w:tc>
        <w:tc>
          <w:tcPr>
            <w:tcW w:w="3006" w:type="dxa"/>
            <w:vAlign w:val="center"/>
          </w:tcPr>
          <w:p w14:paraId="70EBF94A" w14:textId="17CCBF31"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Quyền truy cập đầy đủ chưa có từ đầu Sprint, nên việc kiểm thử phụ thuộc vào thời điểm cấp quyền. Cần tìm hiểu cụ thể điều gì khiến quyền chưa sẵn sàng trước khi bắt đầu Sprint.</w:t>
            </w:r>
          </w:p>
        </w:tc>
      </w:tr>
      <w:tr w:rsidR="009C07F7" w:rsidRPr="009C07F7" w14:paraId="01524FB3" w14:textId="77777777" w:rsidTr="009C07F7">
        <w:tc>
          <w:tcPr>
            <w:tcW w:w="2695" w:type="dxa"/>
            <w:vAlign w:val="center"/>
          </w:tcPr>
          <w:p w14:paraId="2D5319F2" w14:textId="24CF8774"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Ngày 7, Integration Test đầu tiên bắt đầu; phát hiện lịch sử hội thoại thiếu ở hai kênh và đã sửa ở Ngày 9.</w:t>
            </w:r>
          </w:p>
        </w:tc>
        <w:tc>
          <w:tcPr>
            <w:tcW w:w="3315" w:type="dxa"/>
            <w:vAlign w:val="center"/>
          </w:tcPr>
          <w:p w14:paraId="68171DFF" w14:textId="488C4003"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Quy trình / Definition of Done</w:t>
            </w:r>
          </w:p>
        </w:tc>
        <w:tc>
          <w:tcPr>
            <w:tcW w:w="3006" w:type="dxa"/>
            <w:vAlign w:val="center"/>
          </w:tcPr>
          <w:p w14:paraId="59E6AB9B" w14:textId="478088E2"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Lỗi chỉ được phát hiện khi Integration Test bắt đầu. Kết hợp với IM-11-02 chưa đạt, nhóm cần xem lại cách xác nhận quyền môi trường và thời điểm bắt đầu kiểm thử; dữ liệu hiện có chưa đủ để kết luận nguyên nhân của cả hai điểm chậm.</w:t>
            </w:r>
          </w:p>
        </w:tc>
      </w:tr>
    </w:tbl>
    <w:p w14:paraId="6DDE162D" w14:textId="77777777" w:rsidR="009C07F7" w:rsidRPr="009C07F7" w:rsidRDefault="009C07F7" w:rsidP="009C07F7">
      <w:pPr>
        <w:rPr>
          <w:rFonts w:asciiTheme="majorHAnsi" w:hAnsiTheme="majorHAnsi" w:cstheme="majorHAnsi"/>
          <w:sz w:val="22"/>
          <w:szCs w:val="22"/>
          <w:lang w:val="en-US"/>
        </w:rPr>
      </w:pPr>
    </w:p>
    <w:p w14:paraId="4631E8AA" w14:textId="6424ABC2"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Improvement được đề xuất</w:t>
      </w:r>
    </w:p>
    <w:tbl>
      <w:tblPr>
        <w:tblStyle w:val="LiBang"/>
        <w:tblW w:w="0" w:type="auto"/>
        <w:tblLook w:val="04A0" w:firstRow="1" w:lastRow="0" w:firstColumn="1" w:lastColumn="0" w:noHBand="0" w:noVBand="1"/>
      </w:tblPr>
      <w:tblGrid>
        <w:gridCol w:w="3212"/>
        <w:gridCol w:w="1463"/>
        <w:gridCol w:w="2145"/>
        <w:gridCol w:w="2196"/>
      </w:tblGrid>
      <w:tr w:rsidR="009C07F7" w:rsidRPr="009C07F7" w14:paraId="7110D15D" w14:textId="77777777" w:rsidTr="009C07F7">
        <w:tc>
          <w:tcPr>
            <w:tcW w:w="3212" w:type="dxa"/>
            <w:vAlign w:val="center"/>
          </w:tcPr>
          <w:p w14:paraId="49B4029D" w14:textId="5A919B17"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Hành động</w:t>
            </w:r>
          </w:p>
        </w:tc>
        <w:tc>
          <w:tcPr>
            <w:tcW w:w="1463" w:type="dxa"/>
            <w:vAlign w:val="center"/>
          </w:tcPr>
          <w:p w14:paraId="19D51AA7" w14:textId="1EF7A89C"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Người/nhóm theo dõi</w:t>
            </w:r>
          </w:p>
        </w:tc>
        <w:tc>
          <w:tcPr>
            <w:tcW w:w="2145" w:type="dxa"/>
            <w:vAlign w:val="center"/>
          </w:tcPr>
          <w:p w14:paraId="1F6C3570" w14:textId="1E0C27B0"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Khi kiểm tra</w:t>
            </w:r>
          </w:p>
        </w:tc>
        <w:tc>
          <w:tcPr>
            <w:tcW w:w="2196" w:type="dxa"/>
            <w:vAlign w:val="center"/>
          </w:tcPr>
          <w:p w14:paraId="154AC914" w14:textId="535B5B8F"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Bằng chứng</w:t>
            </w:r>
          </w:p>
        </w:tc>
      </w:tr>
      <w:tr w:rsidR="009C07F7" w:rsidRPr="009C07F7" w14:paraId="2A86F9E8" w14:textId="77777777" w:rsidTr="009C07F7">
        <w:tc>
          <w:tcPr>
            <w:tcW w:w="3212" w:type="dxa"/>
            <w:vAlign w:val="center"/>
          </w:tcPr>
          <w:p w14:paraId="2D3CD978" w14:textId="72D467DE"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Thử một bước xác nhận sẵn sàng kiểm thử cho Sprint 13: Developers ghi rõ quyền môi trường của người phụ trách kiểm thử đã đầy đủ trước khi bắt đầu Sprint; khi PBI đầu tiên sẵn sàng tích hợp, bắt đầu Integration Test và ghi lại kết quả. Trong Sprint, Scrum Team xem xét trở ngại nếu một trong hai điều kiện chưa đạt. Đây là cách làm được thiết kế lại từ IM-11-02, không gia hạn nguyên văn.</w:t>
            </w:r>
          </w:p>
        </w:tc>
        <w:tc>
          <w:tcPr>
            <w:tcW w:w="1463" w:type="dxa"/>
            <w:vAlign w:val="center"/>
          </w:tcPr>
          <w:p w14:paraId="126F8DAA" w14:textId="59A1B791"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Developers theo dõi; Scrum Master hỗ trợ nhóm xem xét trở ngại.</w:t>
            </w:r>
          </w:p>
        </w:tc>
        <w:tc>
          <w:tcPr>
            <w:tcW w:w="2145" w:type="dxa"/>
            <w:vAlign w:val="center"/>
          </w:tcPr>
          <w:p w14:paraId="5C9A67A8" w14:textId="2C0C22B3"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Kiểm tra quyền trước khi bắt đầu Sprint 13; kiểm tra lại lúc PBI đầu tiên sẵn sàng tích hợp; xem kết quả tại Retrospective Sprint 13.</w:t>
            </w:r>
          </w:p>
        </w:tc>
        <w:tc>
          <w:tcPr>
            <w:tcW w:w="2196" w:type="dxa"/>
            <w:vAlign w:val="center"/>
          </w:tcPr>
          <w:p w14:paraId="2A877B03" w14:textId="689BEB84" w:rsidR="009C07F7" w:rsidRPr="009C07F7" w:rsidRDefault="009C07F7" w:rsidP="009C07F7">
            <w:pPr>
              <w:rPr>
                <w:rFonts w:asciiTheme="majorHAnsi" w:hAnsiTheme="majorHAnsi" w:cstheme="majorHAnsi"/>
                <w:sz w:val="22"/>
                <w:szCs w:val="22"/>
              </w:rPr>
            </w:pPr>
            <w:r w:rsidRPr="009C07F7">
              <w:rPr>
                <w:rFonts w:asciiTheme="majorHAnsi" w:hAnsiTheme="majorHAnsi" w:cstheme="majorHAnsi"/>
                <w:sz w:val="22"/>
                <w:szCs w:val="22"/>
              </w:rPr>
              <w:t>Xác nhận quyền truy cập có ngày; thời điểm PBI đầu tiên sẵn sàng; nhật ký bắt đầu và kết quả Integration Test; ghi nhận liệu trở ngại có được nêu và xử lý.</w:t>
            </w:r>
          </w:p>
        </w:tc>
      </w:tr>
    </w:tbl>
    <w:p w14:paraId="743E3890" w14:textId="77777777" w:rsidR="009C07F7" w:rsidRPr="009C07F7" w:rsidRDefault="009C07F7">
      <w:pPr>
        <w:rPr>
          <w:rFonts w:asciiTheme="majorHAnsi" w:hAnsiTheme="majorHAnsi" w:cstheme="majorHAnsi"/>
          <w:sz w:val="22"/>
          <w:szCs w:val="22"/>
        </w:rPr>
      </w:pPr>
    </w:p>
    <w:sectPr w:rsidR="009C07F7" w:rsidRPr="009C07F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F200D"/>
    <w:multiLevelType w:val="multilevel"/>
    <w:tmpl w:val="8FE8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41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7F7"/>
    <w:rsid w:val="002929B3"/>
    <w:rsid w:val="009C07F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79312"/>
  <w15:chartTrackingRefBased/>
  <w15:docId w15:val="{749E605C-65C1-4B6D-AB3B-D351F6A3B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C0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C0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C07F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C07F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C07F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C07F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C07F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C07F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C07F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C07F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C07F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C07F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C07F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C07F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C07F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C07F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C07F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C07F7"/>
    <w:rPr>
      <w:rFonts w:eastAsiaTheme="majorEastAsia" w:cstheme="majorBidi"/>
      <w:color w:val="272727" w:themeColor="text1" w:themeTint="D8"/>
    </w:rPr>
  </w:style>
  <w:style w:type="paragraph" w:styleId="Tiu">
    <w:name w:val="Title"/>
    <w:basedOn w:val="Binhthng"/>
    <w:next w:val="Binhthng"/>
    <w:link w:val="TiuChar"/>
    <w:uiPriority w:val="10"/>
    <w:qFormat/>
    <w:rsid w:val="009C0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C07F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C07F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C07F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C07F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C07F7"/>
    <w:rPr>
      <w:i/>
      <w:iCs/>
      <w:color w:val="404040" w:themeColor="text1" w:themeTint="BF"/>
    </w:rPr>
  </w:style>
  <w:style w:type="paragraph" w:styleId="oancuaDanhsach">
    <w:name w:val="List Paragraph"/>
    <w:basedOn w:val="Binhthng"/>
    <w:uiPriority w:val="34"/>
    <w:qFormat/>
    <w:rsid w:val="009C07F7"/>
    <w:pPr>
      <w:ind w:left="720"/>
      <w:contextualSpacing/>
    </w:pPr>
  </w:style>
  <w:style w:type="character" w:styleId="NhnmnhThm">
    <w:name w:val="Intense Emphasis"/>
    <w:basedOn w:val="Phngmcinhcuaoanvn"/>
    <w:uiPriority w:val="21"/>
    <w:qFormat/>
    <w:rsid w:val="009C07F7"/>
    <w:rPr>
      <w:i/>
      <w:iCs/>
      <w:color w:val="0F4761" w:themeColor="accent1" w:themeShade="BF"/>
    </w:rPr>
  </w:style>
  <w:style w:type="paragraph" w:styleId="Nhaykepm">
    <w:name w:val="Intense Quote"/>
    <w:basedOn w:val="Binhthng"/>
    <w:next w:val="Binhthng"/>
    <w:link w:val="NhaykepmChar"/>
    <w:uiPriority w:val="30"/>
    <w:qFormat/>
    <w:rsid w:val="009C0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C07F7"/>
    <w:rPr>
      <w:i/>
      <w:iCs/>
      <w:color w:val="0F4761" w:themeColor="accent1" w:themeShade="BF"/>
    </w:rPr>
  </w:style>
  <w:style w:type="character" w:styleId="ThamchiuNhnmnh">
    <w:name w:val="Intense Reference"/>
    <w:basedOn w:val="Phngmcinhcuaoanvn"/>
    <w:uiPriority w:val="32"/>
    <w:qFormat/>
    <w:rsid w:val="009C07F7"/>
    <w:rPr>
      <w:b/>
      <w:bCs/>
      <w:smallCaps/>
      <w:color w:val="0F4761" w:themeColor="accent1" w:themeShade="BF"/>
      <w:spacing w:val="5"/>
    </w:rPr>
  </w:style>
  <w:style w:type="table" w:styleId="LiBang">
    <w:name w:val="Table Grid"/>
    <w:basedOn w:val="BangThngthng"/>
    <w:uiPriority w:val="39"/>
    <w:rsid w:val="009C0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995</Words>
  <Characters>5678</Characters>
  <Application>Microsoft Office Word</Application>
  <DocSecurity>0</DocSecurity>
  <Lines>47</Lines>
  <Paragraphs>13</Paragraphs>
  <ScaleCrop>false</ScaleCrop>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2026-10-26T20:08:00Z</dcterms:created>
  <dcterms:modified xsi:type="dcterms:W3CDTF">2026-10-26T20:13:00Z</dcterms:modified>
</cp:coreProperties>
</file>