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4D3D1" w14:textId="77777777"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Nhiệm vụ 1 – Chọn kỹ thuật và xếp thẻ ý kiến</w:t>
      </w:r>
    </w:p>
    <w:p w14:paraId="209EF0BD" w14:textId="77777777"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Kỹ thuật chọn và lý do: Chọn Start–Stop–Continue vì vấn đề của Sprint đã rõ, kỹ thuật này giúp nhóm nhanh chóng chuyển ý kiến thành việc nên bắt đầu, dừng hoặc tiếp tục.</w:t>
      </w:r>
    </w:p>
    <w:tbl>
      <w:tblPr>
        <w:tblStyle w:val="LiBang"/>
        <w:tblW w:w="0" w:type="auto"/>
        <w:tblLook w:val="04A0" w:firstRow="1" w:lastRow="0" w:firstColumn="1" w:lastColumn="0" w:noHBand="0" w:noVBand="1"/>
      </w:tblPr>
      <w:tblGrid>
        <w:gridCol w:w="539"/>
        <w:gridCol w:w="8477"/>
      </w:tblGrid>
      <w:tr w:rsidR="00F017A9" w:rsidRPr="00F017A9" w14:paraId="7941D653" w14:textId="77777777" w:rsidTr="00F017A9">
        <w:tc>
          <w:tcPr>
            <w:tcW w:w="539" w:type="dxa"/>
            <w:vAlign w:val="center"/>
          </w:tcPr>
          <w:p w14:paraId="010A72E2" w14:textId="2021E157"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Thẻ</w:t>
            </w:r>
          </w:p>
        </w:tc>
        <w:tc>
          <w:tcPr>
            <w:tcW w:w="8477" w:type="dxa"/>
            <w:vAlign w:val="center"/>
          </w:tcPr>
          <w:p w14:paraId="08E5F703" w14:textId="4ECE9CC6"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Xếp vào cột nào, lý do ngắn</w:t>
            </w:r>
          </w:p>
        </w:tc>
      </w:tr>
      <w:tr w:rsidR="00F017A9" w:rsidRPr="00F017A9" w14:paraId="13B5DB3F" w14:textId="77777777" w:rsidTr="00F017A9">
        <w:tc>
          <w:tcPr>
            <w:tcW w:w="539" w:type="dxa"/>
            <w:vAlign w:val="center"/>
          </w:tcPr>
          <w:p w14:paraId="6DC8283F" w14:textId="67612D6C"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T1</w:t>
            </w:r>
          </w:p>
        </w:tc>
        <w:tc>
          <w:tcPr>
            <w:tcW w:w="8477" w:type="dxa"/>
            <w:vAlign w:val="center"/>
          </w:tcPr>
          <w:p w14:paraId="32BCE54F" w14:textId="16186BBE"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Continue – Review chéo giúp phát hiện và sửa lỗi sớm.</w:t>
            </w:r>
          </w:p>
        </w:tc>
      </w:tr>
      <w:tr w:rsidR="00F017A9" w:rsidRPr="00F017A9" w14:paraId="18A22244" w14:textId="77777777" w:rsidTr="00F017A9">
        <w:tc>
          <w:tcPr>
            <w:tcW w:w="539" w:type="dxa"/>
            <w:vAlign w:val="center"/>
          </w:tcPr>
          <w:p w14:paraId="42A8C7AB" w14:textId="41EA13E4"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T2</w:t>
            </w:r>
          </w:p>
        </w:tc>
        <w:tc>
          <w:tcPr>
            <w:tcW w:w="8477" w:type="dxa"/>
            <w:vAlign w:val="center"/>
          </w:tcPr>
          <w:p w14:paraId="6000C568" w14:textId="4C09F0B0"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Stop – Dừng việc để kiểm thử dồn đến cuối Sprint; cần kiểm thử sớm và thường xuyên hơn.</w:t>
            </w:r>
          </w:p>
        </w:tc>
      </w:tr>
      <w:tr w:rsidR="00F017A9" w:rsidRPr="00F017A9" w14:paraId="21B921C0" w14:textId="77777777" w:rsidTr="00F017A9">
        <w:tc>
          <w:tcPr>
            <w:tcW w:w="539" w:type="dxa"/>
            <w:vAlign w:val="center"/>
          </w:tcPr>
          <w:p w14:paraId="1F094B5E" w14:textId="34636821"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T3</w:t>
            </w:r>
          </w:p>
        </w:tc>
        <w:tc>
          <w:tcPr>
            <w:tcW w:w="8477" w:type="dxa"/>
            <w:vAlign w:val="center"/>
          </w:tcPr>
          <w:p w14:paraId="429D259F" w14:textId="649E8BCF"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Viết lại: “Nhóm chưa có cách báo và xử lý lỗi đủ sớm để tránh sửa gấp.” Xếp vào Stop – Dừng cách xử lý khiến lỗi chỉ được phát hiện hoặc báo muộn; tập trung cải thiện quy trình chung, không quy lỗi cho cá nhân.</w:t>
            </w:r>
          </w:p>
        </w:tc>
      </w:tr>
      <w:tr w:rsidR="00F017A9" w:rsidRPr="00F017A9" w14:paraId="1A264D20" w14:textId="77777777" w:rsidTr="00F017A9">
        <w:tc>
          <w:tcPr>
            <w:tcW w:w="539" w:type="dxa"/>
            <w:vAlign w:val="center"/>
          </w:tcPr>
          <w:p w14:paraId="5650862F" w14:textId="31666B87"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T4</w:t>
            </w:r>
          </w:p>
        </w:tc>
        <w:tc>
          <w:tcPr>
            <w:tcW w:w="8477" w:type="dxa"/>
            <w:vAlign w:val="center"/>
          </w:tcPr>
          <w:p w14:paraId="6A38A532" w14:textId="4137E007"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Chuyển cho Product Owner Thảo để xem xét và làm rõ nhu cầu người mua, rồi cập nhật Product Backlog; đây là phản hồi về sản phẩm, không phải chủ đề cải tiến cách làm việc của nhóm trong Retrospective.</w:t>
            </w:r>
          </w:p>
        </w:tc>
      </w:tr>
      <w:tr w:rsidR="00F017A9" w:rsidRPr="00F017A9" w14:paraId="2F2DABC6" w14:textId="77777777" w:rsidTr="00F017A9">
        <w:tc>
          <w:tcPr>
            <w:tcW w:w="539" w:type="dxa"/>
            <w:vAlign w:val="center"/>
          </w:tcPr>
          <w:p w14:paraId="4A6995EC" w14:textId="179A390C"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T5</w:t>
            </w:r>
          </w:p>
        </w:tc>
        <w:tc>
          <w:tcPr>
            <w:tcW w:w="8477" w:type="dxa"/>
            <w:vAlign w:val="center"/>
          </w:tcPr>
          <w:p w14:paraId="4FA95BA5" w14:textId="128B464C"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Start – Bắt đầu cập nhật DoD để nêu rõ kiểm thử trên điện thoại, nếu nhóm thống nhất đây là thiếu sót cần khắc phục.</w:t>
            </w:r>
          </w:p>
        </w:tc>
      </w:tr>
    </w:tbl>
    <w:p w14:paraId="666EABEE" w14:textId="77777777"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Nhiệm vụ 2 – Từ Data đến Improvement</w:t>
      </w:r>
    </w:p>
    <w:p w14:paraId="3EC6BC2D" w14:textId="77777777" w:rsidR="00F017A9" w:rsidRPr="00F017A9" w:rsidRDefault="00F017A9" w:rsidP="00F017A9">
      <w:pPr>
        <w:rPr>
          <w:rFonts w:asciiTheme="majorHAnsi" w:hAnsiTheme="majorHAnsi" w:cstheme="majorHAnsi"/>
          <w:sz w:val="20"/>
          <w:szCs w:val="20"/>
          <w:lang w:val="en-US"/>
        </w:rPr>
      </w:pPr>
      <w:r w:rsidRPr="00F017A9">
        <w:rPr>
          <w:rFonts w:asciiTheme="majorHAnsi" w:hAnsiTheme="majorHAnsi" w:cstheme="majorHAnsi"/>
          <w:sz w:val="20"/>
          <w:szCs w:val="20"/>
        </w:rPr>
        <w:t>Data đã chọn: DT-01 – Chức năng đặt giữ máy chỉ bắt đầu được kiểm thử vào ngày 9; lỗi phát hiện muộn khiến chức năng chưa Done.</w:t>
      </w:r>
    </w:p>
    <w:tbl>
      <w:tblPr>
        <w:tblStyle w:val="LiBang"/>
        <w:tblW w:w="0" w:type="auto"/>
        <w:tblLook w:val="04A0" w:firstRow="1" w:lastRow="0" w:firstColumn="1" w:lastColumn="0" w:noHBand="0" w:noVBand="1"/>
      </w:tblPr>
      <w:tblGrid>
        <w:gridCol w:w="1345"/>
        <w:gridCol w:w="7671"/>
      </w:tblGrid>
      <w:tr w:rsidR="00F017A9" w:rsidRPr="00F017A9" w14:paraId="63FFB998" w14:textId="77777777" w:rsidTr="00F017A9">
        <w:tc>
          <w:tcPr>
            <w:tcW w:w="1345" w:type="dxa"/>
            <w:vAlign w:val="center"/>
          </w:tcPr>
          <w:p w14:paraId="16D013D9" w14:textId="4E494384" w:rsidR="00F017A9" w:rsidRPr="00F017A9" w:rsidRDefault="00F017A9" w:rsidP="00F017A9">
            <w:pPr>
              <w:rPr>
                <w:rFonts w:asciiTheme="majorHAnsi" w:hAnsiTheme="majorHAnsi" w:cstheme="majorHAnsi"/>
                <w:sz w:val="20"/>
                <w:szCs w:val="20"/>
                <w:lang w:val="en-US"/>
              </w:rPr>
            </w:pPr>
            <w:r w:rsidRPr="00F017A9">
              <w:rPr>
                <w:rFonts w:asciiTheme="majorHAnsi" w:hAnsiTheme="majorHAnsi" w:cstheme="majorHAnsi"/>
                <w:sz w:val="20"/>
                <w:szCs w:val="20"/>
              </w:rPr>
              <w:t>Khía cạnh</w:t>
            </w:r>
          </w:p>
        </w:tc>
        <w:tc>
          <w:tcPr>
            <w:tcW w:w="7671" w:type="dxa"/>
            <w:vAlign w:val="center"/>
          </w:tcPr>
          <w:p w14:paraId="47961711" w14:textId="6BAFF87D" w:rsidR="00F017A9" w:rsidRPr="00F017A9" w:rsidRDefault="00F017A9" w:rsidP="00F017A9">
            <w:pPr>
              <w:rPr>
                <w:rFonts w:asciiTheme="majorHAnsi" w:hAnsiTheme="majorHAnsi" w:cstheme="majorHAnsi"/>
                <w:sz w:val="20"/>
                <w:szCs w:val="20"/>
                <w:lang w:val="en-US"/>
              </w:rPr>
            </w:pPr>
            <w:r w:rsidRPr="00F017A9">
              <w:rPr>
                <w:rFonts w:asciiTheme="majorHAnsi" w:hAnsiTheme="majorHAnsi" w:cstheme="majorHAnsi"/>
                <w:sz w:val="20"/>
                <w:szCs w:val="20"/>
              </w:rPr>
              <w:t>Insight (vì sao xảy ra)</w:t>
            </w:r>
          </w:p>
        </w:tc>
      </w:tr>
      <w:tr w:rsidR="00F017A9" w:rsidRPr="00F017A9" w14:paraId="18C01C9B" w14:textId="77777777" w:rsidTr="00F017A9">
        <w:tc>
          <w:tcPr>
            <w:tcW w:w="1345" w:type="dxa"/>
            <w:vAlign w:val="center"/>
          </w:tcPr>
          <w:p w14:paraId="647FF4ED" w14:textId="58DCD5EF" w:rsidR="00F017A9" w:rsidRPr="00F017A9" w:rsidRDefault="00F017A9" w:rsidP="00F017A9">
            <w:pPr>
              <w:rPr>
                <w:rFonts w:asciiTheme="majorHAnsi" w:hAnsiTheme="majorHAnsi" w:cstheme="majorHAnsi"/>
                <w:sz w:val="20"/>
                <w:szCs w:val="20"/>
                <w:lang w:val="en-US"/>
              </w:rPr>
            </w:pPr>
            <w:r w:rsidRPr="00F017A9">
              <w:rPr>
                <w:rFonts w:asciiTheme="majorHAnsi" w:hAnsiTheme="majorHAnsi" w:cstheme="majorHAnsi"/>
                <w:sz w:val="20"/>
                <w:szCs w:val="20"/>
              </w:rPr>
              <w:t>Quy trình</w:t>
            </w:r>
          </w:p>
        </w:tc>
        <w:tc>
          <w:tcPr>
            <w:tcW w:w="7671" w:type="dxa"/>
            <w:vAlign w:val="center"/>
          </w:tcPr>
          <w:p w14:paraId="1BE419D7" w14:textId="2B081BD9" w:rsidR="00F017A9" w:rsidRPr="00F017A9" w:rsidRDefault="00F017A9" w:rsidP="00F017A9">
            <w:pPr>
              <w:rPr>
                <w:rFonts w:asciiTheme="majorHAnsi" w:hAnsiTheme="majorHAnsi" w:cstheme="majorHAnsi"/>
                <w:sz w:val="20"/>
                <w:szCs w:val="20"/>
                <w:lang w:val="en-US"/>
              </w:rPr>
            </w:pPr>
            <w:r w:rsidRPr="00F017A9">
              <w:rPr>
                <w:rFonts w:asciiTheme="majorHAnsi" w:hAnsiTheme="majorHAnsi" w:cstheme="majorHAnsi"/>
                <w:sz w:val="20"/>
                <w:szCs w:val="20"/>
              </w:rPr>
              <w:t>Kiểm thử chưa được thực hiện sớm và xuyên suốt quá trình làm việc; nhóm chỉ phát hiện lỗi khi Sprint sắp kết thúc, không còn đủ thời gian xử lý và kiểm tra lại.</w:t>
            </w:r>
          </w:p>
        </w:tc>
      </w:tr>
    </w:tbl>
    <w:p w14:paraId="124D3681" w14:textId="77777777" w:rsidR="00F017A9" w:rsidRPr="00F017A9" w:rsidRDefault="00F017A9" w:rsidP="00F017A9">
      <w:pPr>
        <w:rPr>
          <w:rFonts w:asciiTheme="majorHAnsi" w:hAnsiTheme="majorHAnsi" w:cstheme="majorHAnsi"/>
          <w:sz w:val="20"/>
          <w:szCs w:val="20"/>
          <w:lang w:val="en-US"/>
        </w:rPr>
      </w:pPr>
    </w:p>
    <w:tbl>
      <w:tblPr>
        <w:tblStyle w:val="LiBang"/>
        <w:tblW w:w="0" w:type="auto"/>
        <w:tblLook w:val="04A0" w:firstRow="1" w:lastRow="0" w:firstColumn="1" w:lastColumn="0" w:noHBand="0" w:noVBand="1"/>
      </w:tblPr>
      <w:tblGrid>
        <w:gridCol w:w="4508"/>
        <w:gridCol w:w="4508"/>
      </w:tblGrid>
      <w:tr w:rsidR="00F017A9" w:rsidRPr="00F017A9" w14:paraId="636218E8" w14:textId="77777777" w:rsidTr="00F017A9">
        <w:trPr>
          <w:hidden/>
        </w:trPr>
        <w:tc>
          <w:tcPr>
            <w:tcW w:w="4508" w:type="dxa"/>
          </w:tcPr>
          <w:p w14:paraId="5A777B5A" w14:textId="77777777" w:rsidR="00F017A9" w:rsidRPr="00F017A9" w:rsidRDefault="00F017A9" w:rsidP="00F017A9">
            <w:pPr>
              <w:rPr>
                <w:rFonts w:asciiTheme="majorHAnsi" w:hAnsiTheme="majorHAnsi" w:cstheme="majorHAnsi"/>
                <w:vanish/>
                <w:sz w:val="20"/>
                <w:szCs w:val="20"/>
              </w:rPr>
            </w:pPr>
          </w:p>
        </w:tc>
        <w:tc>
          <w:tcPr>
            <w:tcW w:w="4508" w:type="dxa"/>
          </w:tcPr>
          <w:p w14:paraId="34C4223C" w14:textId="77777777" w:rsidR="00F017A9" w:rsidRPr="00F017A9" w:rsidRDefault="00F017A9" w:rsidP="00F017A9">
            <w:pPr>
              <w:rPr>
                <w:rFonts w:asciiTheme="majorHAnsi" w:hAnsiTheme="majorHAnsi" w:cstheme="majorHAnsi"/>
                <w:vanish/>
                <w:sz w:val="20"/>
                <w:szCs w:val="20"/>
              </w:rPr>
            </w:pPr>
          </w:p>
        </w:tc>
      </w:tr>
      <w:tr w:rsidR="00F017A9" w:rsidRPr="00F017A9" w14:paraId="4AD928DF" w14:textId="77777777" w:rsidTr="00F017A9">
        <w:trPr>
          <w:hidden/>
        </w:trPr>
        <w:tc>
          <w:tcPr>
            <w:tcW w:w="4508" w:type="dxa"/>
          </w:tcPr>
          <w:p w14:paraId="45627690" w14:textId="77777777" w:rsidR="00F017A9" w:rsidRPr="00F017A9" w:rsidRDefault="00F017A9" w:rsidP="00F017A9">
            <w:pPr>
              <w:rPr>
                <w:rFonts w:asciiTheme="majorHAnsi" w:hAnsiTheme="majorHAnsi" w:cstheme="majorHAnsi"/>
                <w:vanish/>
                <w:sz w:val="20"/>
                <w:szCs w:val="20"/>
              </w:rPr>
            </w:pPr>
          </w:p>
        </w:tc>
        <w:tc>
          <w:tcPr>
            <w:tcW w:w="4508" w:type="dxa"/>
          </w:tcPr>
          <w:p w14:paraId="6D6B5CEF" w14:textId="77777777" w:rsidR="00F017A9" w:rsidRPr="00F017A9" w:rsidRDefault="00F017A9" w:rsidP="00F017A9">
            <w:pPr>
              <w:rPr>
                <w:rFonts w:asciiTheme="majorHAnsi" w:hAnsiTheme="majorHAnsi" w:cstheme="majorHAnsi"/>
                <w:vanish/>
                <w:sz w:val="20"/>
                <w:szCs w:val="20"/>
              </w:rPr>
            </w:pPr>
          </w:p>
        </w:tc>
      </w:tr>
    </w:tbl>
    <w:p w14:paraId="20749832" w14:textId="77777777" w:rsidR="00F017A9" w:rsidRPr="00F017A9" w:rsidRDefault="00F017A9" w:rsidP="00F017A9">
      <w:pPr>
        <w:rPr>
          <w:rFonts w:asciiTheme="majorHAnsi" w:hAnsiTheme="majorHAnsi" w:cstheme="majorHAnsi"/>
          <w:vanish/>
          <w:sz w:val="20"/>
          <w:szCs w:val="20"/>
        </w:rPr>
      </w:pPr>
    </w:p>
    <w:tbl>
      <w:tblPr>
        <w:tblStyle w:val="LiBang"/>
        <w:tblW w:w="0" w:type="auto"/>
        <w:tblLook w:val="04A0" w:firstRow="1" w:lastRow="0" w:firstColumn="1" w:lastColumn="0" w:noHBand="0" w:noVBand="1"/>
      </w:tblPr>
      <w:tblGrid>
        <w:gridCol w:w="2785"/>
        <w:gridCol w:w="2340"/>
        <w:gridCol w:w="1710"/>
        <w:gridCol w:w="2181"/>
      </w:tblGrid>
      <w:tr w:rsidR="00F017A9" w14:paraId="624AB80D" w14:textId="77777777" w:rsidTr="00F017A9">
        <w:tc>
          <w:tcPr>
            <w:tcW w:w="2785" w:type="dxa"/>
            <w:vAlign w:val="center"/>
          </w:tcPr>
          <w:p w14:paraId="70ED0D7E" w14:textId="351A062F" w:rsid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Hành động cụ thể</w:t>
            </w:r>
          </w:p>
        </w:tc>
        <w:tc>
          <w:tcPr>
            <w:tcW w:w="2340" w:type="dxa"/>
            <w:vAlign w:val="center"/>
          </w:tcPr>
          <w:p w14:paraId="512B8FD0" w14:textId="426C1C21" w:rsid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Người/nhóm theo dõi</w:t>
            </w:r>
          </w:p>
        </w:tc>
        <w:tc>
          <w:tcPr>
            <w:tcW w:w="1710" w:type="dxa"/>
            <w:vAlign w:val="center"/>
          </w:tcPr>
          <w:p w14:paraId="0F38EDEA" w14:textId="487FFCC6" w:rsid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Khi kiểm tra lại</w:t>
            </w:r>
          </w:p>
        </w:tc>
        <w:tc>
          <w:tcPr>
            <w:tcW w:w="2181" w:type="dxa"/>
            <w:vAlign w:val="center"/>
          </w:tcPr>
          <w:p w14:paraId="160BEB33" w14:textId="71110926" w:rsid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Bằng chứng</w:t>
            </w:r>
          </w:p>
        </w:tc>
      </w:tr>
      <w:tr w:rsidR="00F017A9" w14:paraId="5431C59F" w14:textId="77777777" w:rsidTr="00F017A9">
        <w:tc>
          <w:tcPr>
            <w:tcW w:w="2785" w:type="dxa"/>
            <w:vAlign w:val="center"/>
          </w:tcPr>
          <w:p w14:paraId="6783B139" w14:textId="3598F31D" w:rsid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Trong Sprint kế tiếp, với mỗi PBI có chức năng mới, nhóm kiểm thử ngay khi phần chức năng đầu tiên sẵn sàng, ghi lỗi vào bảng công việc và kiểm tra lại sau khi sửa.</w:t>
            </w:r>
          </w:p>
        </w:tc>
        <w:tc>
          <w:tcPr>
            <w:tcW w:w="2340" w:type="dxa"/>
            <w:vAlign w:val="center"/>
          </w:tcPr>
          <w:p w14:paraId="4232C421" w14:textId="47B36033" w:rsid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Developers cùng theo dõi; Duy nhắc và xem tiến độ trong Daily Scrum.</w:t>
            </w:r>
          </w:p>
        </w:tc>
        <w:tc>
          <w:tcPr>
            <w:tcW w:w="1710" w:type="dxa"/>
            <w:vAlign w:val="center"/>
          </w:tcPr>
          <w:p w14:paraId="309AF976" w14:textId="477E5500" w:rsid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Cuối Sprint kế tiếp, trong Retrospective.</w:t>
            </w:r>
          </w:p>
        </w:tc>
        <w:tc>
          <w:tcPr>
            <w:tcW w:w="2181" w:type="dxa"/>
            <w:vAlign w:val="center"/>
          </w:tcPr>
          <w:p w14:paraId="4460E4AE" w14:textId="548FBDFC" w:rsid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Bảng công việc cho thấy ngày bắt đầu kiểm thử và lỗi được ghi nhận trước hai ngày làm việc cuối cùng của Sprint.</w:t>
            </w:r>
          </w:p>
        </w:tc>
      </w:tr>
    </w:tbl>
    <w:p w14:paraId="0543F823" w14:textId="77777777" w:rsidR="00F017A9" w:rsidRDefault="00F017A9" w:rsidP="00F017A9">
      <w:pPr>
        <w:rPr>
          <w:rFonts w:asciiTheme="majorHAnsi" w:hAnsiTheme="majorHAnsi" w:cstheme="majorHAnsi"/>
          <w:sz w:val="20"/>
          <w:szCs w:val="20"/>
          <w:lang w:val="en-US"/>
        </w:rPr>
      </w:pPr>
    </w:p>
    <w:p w14:paraId="6D6C4266" w14:textId="477C43DB"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Nhiệm vụ 3 – Sắp xếp và mở đầu buổi Retrospective</w:t>
      </w:r>
    </w:p>
    <w:p w14:paraId="6D3C28BB" w14:textId="77777777"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Thứ tự 5 bước: H3 → H2 → H5 → H1 → H6</w:t>
      </w:r>
    </w:p>
    <w:p w14:paraId="37F37A81" w14:textId="77777777"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Hoạt động bị loại và lý do: H4 – Scrum Master không nên chọn giải pháp rồi giao cho nhóm; nhóm cần cùng phân tích và tự thống nhất Improvement.</w:t>
      </w:r>
    </w:p>
    <w:p w14:paraId="12AF8859" w14:textId="77777777" w:rsidR="00F017A9" w:rsidRPr="00F017A9" w:rsidRDefault="00F017A9" w:rsidP="00F017A9">
      <w:pPr>
        <w:rPr>
          <w:rFonts w:asciiTheme="majorHAnsi" w:hAnsiTheme="majorHAnsi" w:cstheme="majorHAnsi"/>
          <w:sz w:val="20"/>
          <w:szCs w:val="20"/>
        </w:rPr>
      </w:pPr>
      <w:r w:rsidRPr="00F017A9">
        <w:rPr>
          <w:rFonts w:asciiTheme="majorHAnsi" w:hAnsiTheme="majorHAnsi" w:cstheme="majorHAnsi"/>
          <w:sz w:val="20"/>
          <w:szCs w:val="20"/>
        </w:rPr>
        <w:t>Lời mở đầu:</w:t>
      </w:r>
      <w:r w:rsidRPr="00F017A9">
        <w:rPr>
          <w:rFonts w:asciiTheme="majorHAnsi" w:hAnsiTheme="majorHAnsi" w:cstheme="majorHAnsi"/>
          <w:sz w:val="20"/>
          <w:szCs w:val="20"/>
        </w:rPr>
        <w:br/>
        <w:t>“Chào mọi người. Mục tiêu hôm nay là cùng xem Sprint vừa qua diễn ra thế nào và chọn một cải tiến cụ thể cho Sprint tới. Mình sẽ tập trung vào sự việc và cách làm, không đổ lỗi cho cá nhân; mọi người hãy chia sẻ thẳng thắn và lắng nghe nhau.”</w:t>
      </w:r>
    </w:p>
    <w:p w14:paraId="758114D4" w14:textId="77777777" w:rsidR="00F017A9" w:rsidRPr="00F017A9" w:rsidRDefault="00F017A9">
      <w:pPr>
        <w:rPr>
          <w:rFonts w:asciiTheme="majorHAnsi" w:hAnsiTheme="majorHAnsi" w:cstheme="majorHAnsi"/>
          <w:sz w:val="20"/>
          <w:szCs w:val="20"/>
        </w:rPr>
      </w:pPr>
    </w:p>
    <w:sectPr w:rsidR="00F017A9" w:rsidRPr="00F017A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7A9"/>
    <w:rsid w:val="004A3D00"/>
    <w:rsid w:val="00F017A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6EDFE"/>
  <w15:chartTrackingRefBased/>
  <w15:docId w15:val="{A41BA052-C159-49AC-9607-AF633CBC4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01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01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017A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017A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017A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017A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017A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017A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017A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017A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017A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017A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017A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017A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017A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017A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017A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017A9"/>
    <w:rPr>
      <w:rFonts w:eastAsiaTheme="majorEastAsia" w:cstheme="majorBidi"/>
      <w:color w:val="272727" w:themeColor="text1" w:themeTint="D8"/>
    </w:rPr>
  </w:style>
  <w:style w:type="paragraph" w:styleId="Tiu">
    <w:name w:val="Title"/>
    <w:basedOn w:val="Binhthng"/>
    <w:next w:val="Binhthng"/>
    <w:link w:val="TiuChar"/>
    <w:uiPriority w:val="10"/>
    <w:qFormat/>
    <w:rsid w:val="00F01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017A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017A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017A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017A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017A9"/>
    <w:rPr>
      <w:i/>
      <w:iCs/>
      <w:color w:val="404040" w:themeColor="text1" w:themeTint="BF"/>
    </w:rPr>
  </w:style>
  <w:style w:type="paragraph" w:styleId="oancuaDanhsach">
    <w:name w:val="List Paragraph"/>
    <w:basedOn w:val="Binhthng"/>
    <w:uiPriority w:val="34"/>
    <w:qFormat/>
    <w:rsid w:val="00F017A9"/>
    <w:pPr>
      <w:ind w:left="720"/>
      <w:contextualSpacing/>
    </w:pPr>
  </w:style>
  <w:style w:type="character" w:styleId="NhnmnhThm">
    <w:name w:val="Intense Emphasis"/>
    <w:basedOn w:val="Phngmcinhcuaoanvn"/>
    <w:uiPriority w:val="21"/>
    <w:qFormat/>
    <w:rsid w:val="00F017A9"/>
    <w:rPr>
      <w:i/>
      <w:iCs/>
      <w:color w:val="0F4761" w:themeColor="accent1" w:themeShade="BF"/>
    </w:rPr>
  </w:style>
  <w:style w:type="paragraph" w:styleId="Nhaykepm">
    <w:name w:val="Intense Quote"/>
    <w:basedOn w:val="Binhthng"/>
    <w:next w:val="Binhthng"/>
    <w:link w:val="NhaykepmChar"/>
    <w:uiPriority w:val="30"/>
    <w:qFormat/>
    <w:rsid w:val="00F01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017A9"/>
    <w:rPr>
      <w:i/>
      <w:iCs/>
      <w:color w:val="0F4761" w:themeColor="accent1" w:themeShade="BF"/>
    </w:rPr>
  </w:style>
  <w:style w:type="character" w:styleId="ThamchiuNhnmnh">
    <w:name w:val="Intense Reference"/>
    <w:basedOn w:val="Phngmcinhcuaoanvn"/>
    <w:uiPriority w:val="32"/>
    <w:qFormat/>
    <w:rsid w:val="00F017A9"/>
    <w:rPr>
      <w:b/>
      <w:bCs/>
      <w:smallCaps/>
      <w:color w:val="0F4761" w:themeColor="accent1" w:themeShade="BF"/>
      <w:spacing w:val="5"/>
    </w:rPr>
  </w:style>
  <w:style w:type="table" w:styleId="LiBang">
    <w:name w:val="Table Grid"/>
    <w:basedOn w:val="BangThngthng"/>
    <w:uiPriority w:val="39"/>
    <w:rsid w:val="00F01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6C7B6-7A21-4AD3-B21B-2EE129DC0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2026-10-27T03:48:00Z</dcterms:created>
  <dcterms:modified xsi:type="dcterms:W3CDTF">2026-10-27T03:55:00Z</dcterms:modified>
</cp:coreProperties>
</file>