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C273" w14:textId="581CC728" w:rsidR="00523111" w:rsidRPr="00523111" w:rsidRDefault="00523111" w:rsidP="00523111">
      <w:pPr>
        <w:rPr>
          <w:rFonts w:asciiTheme="majorHAnsi" w:hAnsiTheme="majorHAnsi" w:cstheme="majorHAnsi"/>
          <w:lang w:val="en-US"/>
        </w:rPr>
      </w:pPr>
      <w:r w:rsidRPr="00523111">
        <w:rPr>
          <w:rFonts w:asciiTheme="majorHAnsi" w:hAnsiTheme="majorHAnsi" w:cstheme="majorHAnsi"/>
        </w:rPr>
        <w:t>Phần 1 - Phân tích</w:t>
      </w:r>
    </w:p>
    <w:tbl>
      <w:tblPr>
        <w:tblpPr w:leftFromText="180" w:rightFromText="180" w:vertAnchor="text" w:horzAnchor="margin" w:tblpY="60"/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8"/>
        <w:gridCol w:w="1467"/>
        <w:gridCol w:w="3380"/>
        <w:gridCol w:w="3420"/>
      </w:tblGrid>
      <w:tr w:rsidR="00523111" w:rsidRPr="00523111" w14:paraId="6E48E999" w14:textId="77777777" w:rsidTr="00523111">
        <w:tblPrEx>
          <w:tblCellMar>
            <w:top w:w="0" w:type="dxa"/>
            <w:bottom w:w="0" w:type="dxa"/>
          </w:tblCellMar>
        </w:tblPrEx>
        <w:trPr>
          <w:trHeight w:val="543"/>
        </w:trPr>
        <w:tc>
          <w:tcPr>
            <w:tcW w:w="1358" w:type="dxa"/>
            <w:vAlign w:val="center"/>
          </w:tcPr>
          <w:p w14:paraId="7FF162B5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AC</w:t>
            </w:r>
          </w:p>
        </w:tc>
        <w:tc>
          <w:tcPr>
            <w:tcW w:w="1467" w:type="dxa"/>
            <w:vAlign w:val="center"/>
          </w:tcPr>
          <w:p w14:paraId="6A64B7DB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Đúng/Sai</w:t>
            </w:r>
          </w:p>
        </w:tc>
        <w:tc>
          <w:tcPr>
            <w:tcW w:w="3380" w:type="dxa"/>
            <w:vAlign w:val="center"/>
          </w:tcPr>
          <w:p w14:paraId="34EE415F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Quy tắc bị vi phạm / Lý do đúng</w:t>
            </w:r>
          </w:p>
        </w:tc>
        <w:tc>
          <w:tcPr>
            <w:tcW w:w="3420" w:type="dxa"/>
            <w:vAlign w:val="center"/>
          </w:tcPr>
          <w:p w14:paraId="334EBA2C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Hậu quả khi kiểm thử</w:t>
            </w:r>
          </w:p>
        </w:tc>
      </w:tr>
      <w:tr w:rsidR="00523111" w:rsidRPr="00523111" w14:paraId="34A463FB" w14:textId="77777777" w:rsidTr="00523111">
        <w:tblPrEx>
          <w:tblCellMar>
            <w:top w:w="0" w:type="dxa"/>
            <w:bottom w:w="0" w:type="dxa"/>
          </w:tblCellMar>
        </w:tblPrEx>
        <w:trPr>
          <w:trHeight w:val="910"/>
        </w:trPr>
        <w:tc>
          <w:tcPr>
            <w:tcW w:w="1358" w:type="dxa"/>
            <w:vAlign w:val="center"/>
          </w:tcPr>
          <w:p w14:paraId="7E367496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AC1</w:t>
            </w:r>
          </w:p>
        </w:tc>
        <w:tc>
          <w:tcPr>
            <w:tcW w:w="1467" w:type="dxa"/>
            <w:vAlign w:val="center"/>
          </w:tcPr>
          <w:p w14:paraId="0A238ED0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Đúng</w:t>
            </w:r>
          </w:p>
        </w:tc>
        <w:tc>
          <w:tcPr>
            <w:tcW w:w="3380" w:type="dxa"/>
            <w:vAlign w:val="center"/>
          </w:tcPr>
          <w:p w14:paraId="112A7FD5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Tuân thủ chuẩn: Given là trạng thái (100k, chưa có mã), When là 1 hành động (áp mã), Then là kết quả con số cụ thể kiểm chứng được (80.000đ).</w:t>
            </w:r>
          </w:p>
        </w:tc>
        <w:tc>
          <w:tcPr>
            <w:tcW w:w="3420" w:type="dxa"/>
            <w:vAlign w:val="center"/>
          </w:tcPr>
          <w:p w14:paraId="2676BFAF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Không có (Sẵn sàng để test).</w:t>
            </w:r>
          </w:p>
        </w:tc>
      </w:tr>
      <w:tr w:rsidR="00523111" w:rsidRPr="00523111" w14:paraId="79E86F04" w14:textId="77777777" w:rsidTr="00523111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1358" w:type="dxa"/>
            <w:vAlign w:val="center"/>
          </w:tcPr>
          <w:p w14:paraId="219C71FF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AC2</w:t>
            </w:r>
          </w:p>
        </w:tc>
        <w:tc>
          <w:tcPr>
            <w:tcW w:w="1467" w:type="dxa"/>
            <w:vAlign w:val="center"/>
          </w:tcPr>
          <w:p w14:paraId="09CE0700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3380" w:type="dxa"/>
            <w:vAlign w:val="center"/>
          </w:tcPr>
          <w:p w14:paraId="3FEF49CA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1. Then vi phạm: "Hệ thống xử lý phù hợp" không phải kết quả cụ thể.</w:t>
            </w:r>
          </w:p>
          <w:p w14:paraId="59EEAC76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br/>
            </w:r>
          </w:p>
          <w:p w14:paraId="345B2227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2. When vi phạm: Chứa 2 hành động liên tiếp ("áp mã" và "bấm đặt xe").</w:t>
            </w:r>
          </w:p>
        </w:tc>
        <w:tc>
          <w:tcPr>
            <w:tcW w:w="3420" w:type="dxa"/>
            <w:vAlign w:val="center"/>
          </w:tcPr>
          <w:p w14:paraId="273A129A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Không thể xác định test case Pass hay Fail vì kết quả quá mơ hồ. Việc gộp 2 hành động làm kịch bản bị rối, không rõ đang test bước áp mã hay bước đặt xe.</w:t>
            </w:r>
          </w:p>
        </w:tc>
      </w:tr>
      <w:tr w:rsidR="00523111" w:rsidRPr="00523111" w14:paraId="51B8324F" w14:textId="77777777" w:rsidTr="00523111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1358" w:type="dxa"/>
            <w:vAlign w:val="center"/>
          </w:tcPr>
          <w:p w14:paraId="64F7DAD2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AC3</w:t>
            </w:r>
          </w:p>
        </w:tc>
        <w:tc>
          <w:tcPr>
            <w:tcW w:w="1467" w:type="dxa"/>
            <w:vAlign w:val="center"/>
          </w:tcPr>
          <w:p w14:paraId="13929990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Sai</w:t>
            </w:r>
          </w:p>
        </w:tc>
        <w:tc>
          <w:tcPr>
            <w:tcW w:w="3380" w:type="dxa"/>
            <w:vAlign w:val="center"/>
          </w:tcPr>
          <w:p w14:paraId="7A19D2AB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Nhầm lẫn Given và When: "Bấm Áp dụng" là một hành động thao tác (đúng ra phải là When), còn "mã không tồn tại" là trạng thái dữ liệu nền (đúng ra phải là Given).</w:t>
            </w:r>
          </w:p>
        </w:tc>
        <w:tc>
          <w:tcPr>
            <w:tcW w:w="3420" w:type="dxa"/>
            <w:vAlign w:val="center"/>
          </w:tcPr>
          <w:p w14:paraId="4BB3F483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Tester không thể thiết lập môi trường test (pre-condition) hợp lý do sai trật tự logic của hành động và trạng thái.</w:t>
            </w:r>
          </w:p>
        </w:tc>
      </w:tr>
      <w:tr w:rsidR="00523111" w:rsidRPr="00523111" w14:paraId="4B53B243" w14:textId="77777777" w:rsidTr="00523111">
        <w:tblPrEx>
          <w:tblCellMar>
            <w:top w:w="0" w:type="dxa"/>
            <w:bottom w:w="0" w:type="dxa"/>
          </w:tblCellMar>
        </w:tblPrEx>
        <w:trPr>
          <w:trHeight w:val="625"/>
        </w:trPr>
        <w:tc>
          <w:tcPr>
            <w:tcW w:w="1358" w:type="dxa"/>
            <w:vAlign w:val="center"/>
          </w:tcPr>
          <w:p w14:paraId="226EF00B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AC4</w:t>
            </w:r>
          </w:p>
        </w:tc>
        <w:tc>
          <w:tcPr>
            <w:tcW w:w="1467" w:type="dxa"/>
            <w:vAlign w:val="center"/>
          </w:tcPr>
          <w:p w14:paraId="14FBACB1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Đúng</w:t>
            </w:r>
          </w:p>
        </w:tc>
        <w:tc>
          <w:tcPr>
            <w:tcW w:w="3380" w:type="dxa"/>
            <w:vAlign w:val="center"/>
          </w:tcPr>
          <w:p w14:paraId="161CBBD9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Tuân thủ chuẩn: Given và When hợp lệ. Chữ "và" được dùng đúng quy tắc để nối 2 kết quả cụ thể trong Then (hiển thị thông báo và giữ nguyên cước).</w:t>
            </w:r>
          </w:p>
        </w:tc>
        <w:tc>
          <w:tcPr>
            <w:tcW w:w="3420" w:type="dxa"/>
            <w:vAlign w:val="center"/>
          </w:tcPr>
          <w:p w14:paraId="675F3A7D" w14:textId="77777777" w:rsidR="00523111" w:rsidRPr="00523111" w:rsidRDefault="00523111" w:rsidP="00523111">
            <w:pPr>
              <w:rPr>
                <w:rFonts w:asciiTheme="majorHAnsi" w:hAnsiTheme="majorHAnsi" w:cstheme="majorHAnsi"/>
              </w:rPr>
            </w:pPr>
            <w:r w:rsidRPr="00523111">
              <w:rPr>
                <w:rFonts w:asciiTheme="majorHAnsi" w:hAnsiTheme="majorHAnsi" w:cstheme="majorHAnsi"/>
              </w:rPr>
              <w:t>Không có (Bắt tốt edge case).</w:t>
            </w:r>
          </w:p>
        </w:tc>
      </w:tr>
    </w:tbl>
    <w:p w14:paraId="44DD0886" w14:textId="77777777" w:rsidR="00523111" w:rsidRPr="00523111" w:rsidRDefault="00523111" w:rsidP="00523111">
      <w:pPr>
        <w:rPr>
          <w:rFonts w:asciiTheme="majorHAnsi" w:hAnsiTheme="majorHAnsi" w:cstheme="majorHAnsi"/>
          <w:lang w:val="en-US"/>
        </w:rPr>
      </w:pPr>
    </w:p>
    <w:p w14:paraId="36D58062" w14:textId="77777777" w:rsidR="00523111" w:rsidRPr="00523111" w:rsidRDefault="00523111" w:rsidP="00523111">
      <w:pPr>
        <w:rPr>
          <w:rFonts w:asciiTheme="majorHAnsi" w:hAnsiTheme="majorHAnsi" w:cstheme="majorHAnsi"/>
        </w:rPr>
      </w:pPr>
      <w:r w:rsidRPr="00523111">
        <w:rPr>
          <w:rFonts w:asciiTheme="majorHAnsi" w:hAnsiTheme="majorHAnsi" w:cstheme="majorHAnsi"/>
        </w:rPr>
        <w:t>Phần 2 - Sửa lỗi</w:t>
      </w:r>
    </w:p>
    <w:p w14:paraId="37AAF86F" w14:textId="41308861" w:rsidR="00523111" w:rsidRPr="00523111" w:rsidRDefault="00523111" w:rsidP="00523111">
      <w:pPr>
        <w:rPr>
          <w:rFonts w:asciiTheme="majorHAnsi" w:hAnsiTheme="majorHAnsi" w:cstheme="majorHAnsi"/>
          <w:lang w:val="en-US"/>
        </w:rPr>
      </w:pPr>
      <w:r w:rsidRPr="00523111">
        <w:rPr>
          <w:rFonts w:asciiTheme="majorHAnsi" w:hAnsiTheme="majorHAnsi" w:cstheme="majorHAnsi"/>
        </w:rPr>
        <w:t xml:space="preserve">AC2 </w:t>
      </w:r>
      <w:r>
        <w:rPr>
          <w:rFonts w:asciiTheme="majorHAnsi" w:hAnsiTheme="majorHAnsi" w:cstheme="majorHAnsi"/>
          <w:lang w:val="en-US"/>
        </w:rPr>
        <w:t>:</w:t>
      </w:r>
    </w:p>
    <w:p w14:paraId="35098315" w14:textId="77777777" w:rsidR="00523111" w:rsidRPr="00523111" w:rsidRDefault="00523111" w:rsidP="00523111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523111">
        <w:rPr>
          <w:rFonts w:asciiTheme="majorHAnsi" w:hAnsiTheme="majorHAnsi" w:cstheme="majorHAnsi"/>
        </w:rPr>
        <w:t>Viết lại: Given mã "GO20" đã hết hạn, When khách áp mã "GO20", Then hệ thống hiển thị thông báo "Mã khuyến mãi đã hết hạn" và cước giữ nguyên.</w:t>
      </w:r>
    </w:p>
    <w:p w14:paraId="48F67E6A" w14:textId="6AEB18A1" w:rsidR="00523111" w:rsidRPr="00523111" w:rsidRDefault="00523111" w:rsidP="00523111">
      <w:pPr>
        <w:rPr>
          <w:rFonts w:asciiTheme="majorHAnsi" w:hAnsiTheme="majorHAnsi" w:cstheme="majorHAnsi"/>
        </w:rPr>
      </w:pPr>
      <w:r w:rsidRPr="00523111">
        <w:rPr>
          <w:rFonts w:asciiTheme="majorHAnsi" w:hAnsiTheme="majorHAnsi" w:cstheme="majorHAnsi"/>
        </w:rPr>
        <w:t>AC3</w:t>
      </w:r>
      <w:r>
        <w:rPr>
          <w:rFonts w:asciiTheme="majorHAnsi" w:hAnsiTheme="majorHAnsi" w:cstheme="majorHAnsi"/>
          <w:lang w:val="en-US"/>
        </w:rPr>
        <w:t xml:space="preserve"> </w:t>
      </w:r>
      <w:r w:rsidRPr="00523111">
        <w:rPr>
          <w:rFonts w:asciiTheme="majorHAnsi" w:hAnsiTheme="majorHAnsi" w:cstheme="majorHAnsi"/>
        </w:rPr>
        <w:t>:</w:t>
      </w:r>
    </w:p>
    <w:p w14:paraId="335C94C8" w14:textId="77777777" w:rsidR="00523111" w:rsidRPr="00523111" w:rsidRDefault="00523111" w:rsidP="00523111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523111">
        <w:rPr>
          <w:rFonts w:asciiTheme="majorHAnsi" w:hAnsiTheme="majorHAnsi" w:cstheme="majorHAnsi"/>
        </w:rPr>
        <w:t>Viết lại: Given mã "ABC123" không tồn tại trên hệ thống, When khách bấm "Áp dụng" mã "ABC123", Then hệ thống hiển thị "Mã khuyến mãi không hợp lệ".</w:t>
      </w:r>
    </w:p>
    <w:p w14:paraId="285B41CA" w14:textId="77777777" w:rsidR="003F324C" w:rsidRPr="00523111" w:rsidRDefault="003F324C">
      <w:pPr>
        <w:rPr>
          <w:rFonts w:asciiTheme="majorHAnsi" w:hAnsiTheme="majorHAnsi" w:cstheme="majorHAnsi"/>
        </w:rPr>
      </w:pPr>
    </w:p>
    <w:sectPr w:rsidR="003F324C" w:rsidRPr="005231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1B18"/>
    <w:multiLevelType w:val="multilevel"/>
    <w:tmpl w:val="5BC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E6BC2"/>
    <w:multiLevelType w:val="multilevel"/>
    <w:tmpl w:val="77A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064879">
    <w:abstractNumId w:val="1"/>
  </w:num>
  <w:num w:numId="2" w16cid:durableId="67865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4C"/>
    <w:rsid w:val="003F324C"/>
    <w:rsid w:val="00523111"/>
    <w:rsid w:val="0092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D2B9"/>
  <w15:chartTrackingRefBased/>
  <w15:docId w15:val="{6B6FCF66-20F0-47D6-99FD-B5A534E9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F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324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324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324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324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324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324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324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324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324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324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3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17711-808B-4482-94FC-62031EB28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2</cp:revision>
  <dcterms:created xsi:type="dcterms:W3CDTF">2026-10-14T06:25:00Z</dcterms:created>
  <dcterms:modified xsi:type="dcterms:W3CDTF">2026-10-14T06:33:00Z</dcterms:modified>
</cp:coreProperties>
</file>