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9ABBE" w14:textId="77777777" w:rsidR="00F13AEA" w:rsidRPr="00F13AEA" w:rsidRDefault="00F13AEA" w:rsidP="00F13AEA">
      <w:pPr>
        <w:rPr>
          <w:lang w:val="en-US"/>
        </w:rPr>
      </w:pPr>
      <w:r w:rsidRPr="00F13AEA">
        <w:t>Phần 1 - Phân tích</w:t>
      </w:r>
    </w:p>
    <w:tbl>
      <w:tblPr>
        <w:tblStyle w:val="LiBang"/>
        <w:tblW w:w="0" w:type="auto"/>
        <w:tblLook w:val="04A0" w:firstRow="1" w:lastRow="0" w:firstColumn="1" w:lastColumn="0" w:noHBand="0" w:noVBand="1"/>
      </w:tblPr>
      <w:tblGrid>
        <w:gridCol w:w="1975"/>
        <w:gridCol w:w="2533"/>
        <w:gridCol w:w="2254"/>
        <w:gridCol w:w="2254"/>
      </w:tblGrid>
      <w:tr w:rsidR="00F13AEA" w:rsidRPr="00F13AEA" w14:paraId="7D947EA9" w14:textId="77777777" w:rsidTr="00F13AEA">
        <w:tc>
          <w:tcPr>
            <w:tcW w:w="1975" w:type="dxa"/>
            <w:vAlign w:val="center"/>
          </w:tcPr>
          <w:p w14:paraId="16CEABD1" w14:textId="0AE674C4" w:rsidR="00F13AEA" w:rsidRPr="00F13AEA" w:rsidRDefault="00F13AEA" w:rsidP="00F13AEA">
            <w:pPr>
              <w:rPr>
                <w:lang w:val="en-US"/>
              </w:rPr>
            </w:pPr>
            <w:r w:rsidRPr="00F13AEA">
              <w:t>Kịch bản</w:t>
            </w:r>
          </w:p>
        </w:tc>
        <w:tc>
          <w:tcPr>
            <w:tcW w:w="2533" w:type="dxa"/>
            <w:vAlign w:val="center"/>
          </w:tcPr>
          <w:p w14:paraId="11A2205C" w14:textId="461A3674" w:rsidR="00F13AEA" w:rsidRPr="00F13AEA" w:rsidRDefault="00F13AEA" w:rsidP="00F13AEA">
            <w:pPr>
              <w:rPr>
                <w:lang w:val="en-US"/>
              </w:rPr>
            </w:pPr>
            <w:r w:rsidRPr="00F13AEA">
              <w:t>Trạng thái ban đầu</w:t>
            </w:r>
          </w:p>
        </w:tc>
        <w:tc>
          <w:tcPr>
            <w:tcW w:w="2254" w:type="dxa"/>
            <w:vAlign w:val="center"/>
          </w:tcPr>
          <w:p w14:paraId="13C01C14" w14:textId="76A7E345" w:rsidR="00F13AEA" w:rsidRPr="00F13AEA" w:rsidRDefault="00F13AEA" w:rsidP="00F13AEA">
            <w:pPr>
              <w:rPr>
                <w:lang w:val="en-US"/>
              </w:rPr>
            </w:pPr>
            <w:r w:rsidRPr="00F13AEA">
              <w:t>Hành động/Sự kiện</w:t>
            </w:r>
          </w:p>
        </w:tc>
        <w:tc>
          <w:tcPr>
            <w:tcW w:w="2254" w:type="dxa"/>
            <w:vAlign w:val="center"/>
          </w:tcPr>
          <w:p w14:paraId="4C01D6A6" w14:textId="21C6B3D2" w:rsidR="00F13AEA" w:rsidRPr="00F13AEA" w:rsidRDefault="00F13AEA" w:rsidP="00F13AEA">
            <w:pPr>
              <w:rPr>
                <w:lang w:val="en-US"/>
              </w:rPr>
            </w:pPr>
            <w:r w:rsidRPr="00F13AEA">
              <w:t>Kết quả mong đợi</w:t>
            </w:r>
          </w:p>
        </w:tc>
      </w:tr>
      <w:tr w:rsidR="00F13AEA" w:rsidRPr="00F13AEA" w14:paraId="543D6852" w14:textId="77777777" w:rsidTr="00F13AEA">
        <w:tc>
          <w:tcPr>
            <w:tcW w:w="1975" w:type="dxa"/>
            <w:vAlign w:val="center"/>
          </w:tcPr>
          <w:p w14:paraId="44CC09DD" w14:textId="5EED4C8A" w:rsidR="00F13AEA" w:rsidRPr="00F13AEA" w:rsidRDefault="00F13AEA" w:rsidP="00F13AEA">
            <w:pPr>
              <w:rPr>
                <w:lang w:val="en-US"/>
              </w:rPr>
            </w:pPr>
            <w:r w:rsidRPr="00F13AEA">
              <w:t>1. Luồng chính (Hợp lệ)</w:t>
            </w:r>
          </w:p>
        </w:tc>
        <w:tc>
          <w:tcPr>
            <w:tcW w:w="2533" w:type="dxa"/>
            <w:vAlign w:val="center"/>
          </w:tcPr>
          <w:p w14:paraId="62A32F7C" w14:textId="509E2E63" w:rsidR="00F13AEA" w:rsidRPr="00F13AEA" w:rsidRDefault="00F13AEA" w:rsidP="00F13AEA">
            <w:pPr>
              <w:rPr>
                <w:lang w:val="en-US"/>
              </w:rPr>
            </w:pPr>
            <w:r w:rsidRPr="00F13AEA">
              <w:t>Khách đang ở màn hình đặt xe, thời điểm hiện tại và giờ hẹn cách nhau đúng 2 tiếng.</w:t>
            </w:r>
          </w:p>
        </w:tc>
        <w:tc>
          <w:tcPr>
            <w:tcW w:w="2254" w:type="dxa"/>
            <w:vAlign w:val="center"/>
          </w:tcPr>
          <w:p w14:paraId="29619DD6" w14:textId="5F666727" w:rsidR="00F13AEA" w:rsidRPr="00F13AEA" w:rsidRDefault="00F13AEA" w:rsidP="00F13AEA">
            <w:pPr>
              <w:rPr>
                <w:lang w:val="en-US"/>
              </w:rPr>
            </w:pPr>
            <w:r w:rsidRPr="00F13AEA">
              <w:t>Khách chọn giờ hẹn và bấm "Xác nhận đặt lịch".</w:t>
            </w:r>
          </w:p>
        </w:tc>
        <w:tc>
          <w:tcPr>
            <w:tcW w:w="2254" w:type="dxa"/>
            <w:vAlign w:val="center"/>
          </w:tcPr>
          <w:p w14:paraId="20F0E2E6" w14:textId="76901F2D" w:rsidR="00F13AEA" w:rsidRPr="00F13AEA" w:rsidRDefault="00F13AEA" w:rsidP="00F13AEA">
            <w:pPr>
              <w:rPr>
                <w:lang w:val="en-US"/>
              </w:rPr>
            </w:pPr>
            <w:r w:rsidRPr="00F13AEA">
              <w:t>Hệ thống lưu lịch hẹn thành công và hiển thị thông tin chuyến xe đã lên lịch.</w:t>
            </w:r>
          </w:p>
        </w:tc>
      </w:tr>
      <w:tr w:rsidR="00F13AEA" w:rsidRPr="00F13AEA" w14:paraId="005BD659" w14:textId="77777777" w:rsidTr="00F13AEA">
        <w:tc>
          <w:tcPr>
            <w:tcW w:w="1975" w:type="dxa"/>
            <w:vAlign w:val="center"/>
          </w:tcPr>
          <w:p w14:paraId="52D7F8AA" w14:textId="120903A7" w:rsidR="00F13AEA" w:rsidRPr="00F13AEA" w:rsidRDefault="00F13AEA" w:rsidP="00F13AEA">
            <w:pPr>
              <w:rPr>
                <w:lang w:val="en-US"/>
              </w:rPr>
            </w:pPr>
            <w:r w:rsidRPr="00F13AEA">
              <w:t>2. Ngoại lệ (Vi phạm biên thời gian)</w:t>
            </w:r>
          </w:p>
        </w:tc>
        <w:tc>
          <w:tcPr>
            <w:tcW w:w="2533" w:type="dxa"/>
            <w:vAlign w:val="center"/>
          </w:tcPr>
          <w:p w14:paraId="426B7AA8" w14:textId="7EDDCC58" w:rsidR="00F13AEA" w:rsidRPr="00F13AEA" w:rsidRDefault="00F13AEA" w:rsidP="00F13AEA">
            <w:pPr>
              <w:rPr>
                <w:lang w:val="en-US"/>
              </w:rPr>
            </w:pPr>
            <w:r w:rsidRPr="00F13AEA">
              <w:t>Khách đang ở màn hình đặt xe, thời điểm hiện tại và giờ hẹn chỉ cách nhau 20 phút.</w:t>
            </w:r>
          </w:p>
        </w:tc>
        <w:tc>
          <w:tcPr>
            <w:tcW w:w="2254" w:type="dxa"/>
            <w:vAlign w:val="center"/>
          </w:tcPr>
          <w:p w14:paraId="304D6443" w14:textId="1DF55264" w:rsidR="00F13AEA" w:rsidRPr="00F13AEA" w:rsidRDefault="00F13AEA" w:rsidP="00F13AEA">
            <w:pPr>
              <w:rPr>
                <w:lang w:val="en-US"/>
              </w:rPr>
            </w:pPr>
            <w:r w:rsidRPr="00F13AEA">
              <w:t>Khách chọn giờ hẹn và bấm "Xác nhận đặt lịch".</w:t>
            </w:r>
          </w:p>
        </w:tc>
        <w:tc>
          <w:tcPr>
            <w:tcW w:w="2254" w:type="dxa"/>
            <w:vAlign w:val="center"/>
          </w:tcPr>
          <w:p w14:paraId="240C2107" w14:textId="67669B12" w:rsidR="00F13AEA" w:rsidRPr="00F13AEA" w:rsidRDefault="00F13AEA" w:rsidP="00F13AEA">
            <w:pPr>
              <w:rPr>
                <w:lang w:val="en-US"/>
              </w:rPr>
            </w:pPr>
            <w:r w:rsidRPr="00F13AEA">
              <w:t>Hệ thống từ chối đặt lịch và hiển thị thông báo "Giờ hẹn phải cách ít nhất 30 phút".</w:t>
            </w:r>
          </w:p>
        </w:tc>
      </w:tr>
      <w:tr w:rsidR="00F13AEA" w:rsidRPr="00F13AEA" w14:paraId="1B536005" w14:textId="77777777" w:rsidTr="00F13AEA">
        <w:tc>
          <w:tcPr>
            <w:tcW w:w="1975" w:type="dxa"/>
            <w:vAlign w:val="center"/>
          </w:tcPr>
          <w:p w14:paraId="5E3ACEC6" w14:textId="6657EC16" w:rsidR="00F13AEA" w:rsidRPr="00F13AEA" w:rsidRDefault="00F13AEA" w:rsidP="00F13AEA">
            <w:pPr>
              <w:rPr>
                <w:lang w:val="en-US"/>
              </w:rPr>
            </w:pPr>
            <w:r w:rsidRPr="00F13AEA">
              <w:t>3. Ngoại lệ (Không có tài xế - Trả tiền mặt)</w:t>
            </w:r>
          </w:p>
        </w:tc>
        <w:tc>
          <w:tcPr>
            <w:tcW w:w="2533" w:type="dxa"/>
            <w:vAlign w:val="center"/>
          </w:tcPr>
          <w:p w14:paraId="111B75D9" w14:textId="5608ED12" w:rsidR="00F13AEA" w:rsidRPr="00F13AEA" w:rsidRDefault="00F13AEA" w:rsidP="00F13AEA">
            <w:pPr>
              <w:rPr>
                <w:lang w:val="en-US"/>
              </w:rPr>
            </w:pPr>
            <w:r w:rsidRPr="00F13AEA">
              <w:t>Đã đến thời điểm 15 phút trước giờ đón, chuyến xe hẹn giờ chọn phương thức thanh toán tiền mặt.</w:t>
            </w:r>
          </w:p>
        </w:tc>
        <w:tc>
          <w:tcPr>
            <w:tcW w:w="2254" w:type="dxa"/>
            <w:vAlign w:val="center"/>
          </w:tcPr>
          <w:p w14:paraId="6584C79E" w14:textId="2F7BA6A7" w:rsidR="00F13AEA" w:rsidRPr="00F13AEA" w:rsidRDefault="00F13AEA" w:rsidP="00F13AEA">
            <w:pPr>
              <w:rPr>
                <w:lang w:val="en-US"/>
              </w:rPr>
            </w:pPr>
            <w:r w:rsidRPr="00F13AEA">
              <w:t>Hệ thống phát lệnh tìm tài xế nhưng không có tài xế nhận chuyến.</w:t>
            </w:r>
          </w:p>
        </w:tc>
        <w:tc>
          <w:tcPr>
            <w:tcW w:w="2254" w:type="dxa"/>
            <w:vAlign w:val="center"/>
          </w:tcPr>
          <w:p w14:paraId="31EAE4AC" w14:textId="35B529B6" w:rsidR="00F13AEA" w:rsidRPr="00F13AEA" w:rsidRDefault="00F13AEA" w:rsidP="00F13AEA">
            <w:pPr>
              <w:rPr>
                <w:lang w:val="en-US"/>
              </w:rPr>
            </w:pPr>
            <w:r w:rsidRPr="00F13AEA">
              <w:t>Hệ thống tự động hủy chuyến và gửi thông báo "Không tìm thấy tài xế" cho khách.</w:t>
            </w:r>
          </w:p>
        </w:tc>
      </w:tr>
      <w:tr w:rsidR="00F13AEA" w:rsidRPr="00F13AEA" w14:paraId="7234C632" w14:textId="77777777" w:rsidTr="00F13AEA">
        <w:tc>
          <w:tcPr>
            <w:tcW w:w="1975" w:type="dxa"/>
            <w:vAlign w:val="center"/>
          </w:tcPr>
          <w:p w14:paraId="689768DF" w14:textId="020E0B2E" w:rsidR="00F13AEA" w:rsidRPr="00F13AEA" w:rsidRDefault="00F13AEA" w:rsidP="00F13AEA">
            <w:pPr>
              <w:rPr>
                <w:lang w:val="en-US"/>
              </w:rPr>
            </w:pPr>
            <w:r w:rsidRPr="00F13AEA">
              <w:t>4. Ngoại lệ (Không có tài xế - Trả bằng ví RikkeiPay)</w:t>
            </w:r>
          </w:p>
        </w:tc>
        <w:tc>
          <w:tcPr>
            <w:tcW w:w="2533" w:type="dxa"/>
            <w:vAlign w:val="center"/>
          </w:tcPr>
          <w:p w14:paraId="139F10AD" w14:textId="6FCF91F0" w:rsidR="00F13AEA" w:rsidRPr="00F13AEA" w:rsidRDefault="00F13AEA" w:rsidP="00F13AEA">
            <w:pPr>
              <w:rPr>
                <w:lang w:val="en-US"/>
              </w:rPr>
            </w:pPr>
            <w:r w:rsidRPr="00F13AEA">
              <w:t>Đã đến thời điểm 15 phút trước giờ đón, chuyến xe hẹn giờ đã thanh toán trước bằng ví RikkeiPay.</w:t>
            </w:r>
          </w:p>
        </w:tc>
        <w:tc>
          <w:tcPr>
            <w:tcW w:w="2254" w:type="dxa"/>
            <w:vAlign w:val="center"/>
          </w:tcPr>
          <w:p w14:paraId="584F7245" w14:textId="091EA72B" w:rsidR="00F13AEA" w:rsidRPr="00F13AEA" w:rsidRDefault="00F13AEA" w:rsidP="00F13AEA">
            <w:pPr>
              <w:rPr>
                <w:lang w:val="en-US"/>
              </w:rPr>
            </w:pPr>
            <w:r w:rsidRPr="00F13AEA">
              <w:t>Hệ thống phát lệnh tìm tài xế nhưng không có tài xế nhận chuyến.</w:t>
            </w:r>
          </w:p>
        </w:tc>
        <w:tc>
          <w:tcPr>
            <w:tcW w:w="2254" w:type="dxa"/>
            <w:vAlign w:val="center"/>
          </w:tcPr>
          <w:p w14:paraId="7ADFAE75" w14:textId="77FFD44A" w:rsidR="00F13AEA" w:rsidRPr="00F13AEA" w:rsidRDefault="00F13AEA" w:rsidP="00F13AEA">
            <w:pPr>
              <w:rPr>
                <w:lang w:val="en-US"/>
              </w:rPr>
            </w:pPr>
            <w:r w:rsidRPr="00F13AEA">
              <w:t>Hệ thống tự động hủy chuyến, gửi thông báo và hoàn đủ tiền cước vào ví RikkeiPay cho khách.</w:t>
            </w:r>
          </w:p>
        </w:tc>
      </w:tr>
    </w:tbl>
    <w:p w14:paraId="0B72ACB1" w14:textId="77777777" w:rsidR="00F13AEA" w:rsidRPr="00F13AEA" w:rsidRDefault="00F13AEA" w:rsidP="00F13AEA">
      <w:pPr>
        <w:rPr>
          <w:lang w:val="en-US"/>
        </w:rPr>
      </w:pPr>
    </w:p>
    <w:p w14:paraId="5041C60F" w14:textId="77777777" w:rsidR="00F13AEA" w:rsidRPr="00F13AEA" w:rsidRDefault="00F13AEA" w:rsidP="00F13AEA">
      <w:r w:rsidRPr="00F13AEA">
        <w:t>Phần 2 - Thiết kế</w:t>
      </w:r>
    </w:p>
    <w:p w14:paraId="0657FC47" w14:textId="77777777" w:rsidR="00F13AEA" w:rsidRPr="00F13AEA" w:rsidRDefault="00F13AEA" w:rsidP="00F13AEA">
      <w:pPr>
        <w:numPr>
          <w:ilvl w:val="0"/>
          <w:numId w:val="1"/>
        </w:numPr>
      </w:pPr>
      <w:r w:rsidRPr="00F13AEA">
        <w:t>AC1 (Luồng chính): Given thời điểm hẹn giờ cách thời điểm đặt xe 2 giờ, When khách chọn giờ hẹn và bấm "Xác nhận đặt lịch", Then hệ thống lưu lịch hẹn thành công và hiển thị trạng thái chờ đến giờ đón.</w:t>
      </w:r>
    </w:p>
    <w:p w14:paraId="7875E690" w14:textId="77777777" w:rsidR="00F13AEA" w:rsidRPr="00F13AEA" w:rsidRDefault="00F13AEA" w:rsidP="00F13AEA">
      <w:pPr>
        <w:numPr>
          <w:ilvl w:val="0"/>
          <w:numId w:val="1"/>
        </w:numPr>
      </w:pPr>
      <w:r w:rsidRPr="00F13AEA">
        <w:t>AC2 (Ngoại lệ - Biên thời gian): Given thời điểm hẹn giờ chỉ cách thời điểm đặt xe 20 phút (dưới mức tối thiểu 30 phút), When khách chọn giờ hẹn và bấm "Xác nhận đặt lịch", Then hệ thống hiển thị thông báo lỗi "Giờ hẹn phải cách từ 30 phút đến 24 giờ" và không cho phép đặt lịch.</w:t>
      </w:r>
    </w:p>
    <w:p w14:paraId="5E1B1A0C" w14:textId="77777777" w:rsidR="00F13AEA" w:rsidRPr="00F13AEA" w:rsidRDefault="00F13AEA" w:rsidP="00F13AEA">
      <w:pPr>
        <w:numPr>
          <w:ilvl w:val="0"/>
          <w:numId w:val="1"/>
        </w:numPr>
      </w:pPr>
      <w:r w:rsidRPr="00F13AEA">
        <w:t>AC3 (Ngoại lệ - Không tìm được tài xế, thanh toán tiền mặt): Given chuyến xe hẹn giờ thanh toán bằng tiền mặt đến mốc 15 phút trước giờ đón nhưng hệ thống tìm kiếm thất bại, When hết thời gian tìm kiếm tài xế, Then hệ thống tự động hủy chuyến và hiển thị thông báo "Không tìm thấy tài xế, chuyến đã được hủy".</w:t>
      </w:r>
    </w:p>
    <w:p w14:paraId="50C32263" w14:textId="77777777" w:rsidR="00F13AEA" w:rsidRPr="00F13AEA" w:rsidRDefault="00F13AEA" w:rsidP="00F13AEA">
      <w:pPr>
        <w:numPr>
          <w:ilvl w:val="0"/>
          <w:numId w:val="1"/>
        </w:numPr>
      </w:pPr>
      <w:r w:rsidRPr="00F13AEA">
        <w:t>AC4 (Ngoại lệ - Không tìm được tài xế, thanh toán ví RikkeiPay): Given chuyến xe hẹn giờ đã thanh toán trước qua ví RikkeiPay đến mốc 15 phút trước giờ đón nhưng hệ thống tìm kiếm thất bại, When hệ thống tự động hủy chuyến do không có tài xế nhận, Then hệ thống gửi thông báo hủy chuyến và hoàn trả chính xác 100% số tiền cước vào ví RikkeiPay của khách.</w:t>
      </w:r>
    </w:p>
    <w:p w14:paraId="1C149243" w14:textId="77777777" w:rsidR="00F13AEA" w:rsidRPr="00F13AEA" w:rsidRDefault="00F13AEA"/>
    <w:sectPr w:rsidR="00F13AEA" w:rsidRPr="00F13AE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341C45"/>
    <w:multiLevelType w:val="multilevel"/>
    <w:tmpl w:val="C21AD120"/>
    <w:lvl w:ilvl="0">
      <w:numFmt w:val="bullet"/>
      <w:lvlText w:val="­"/>
      <w:lvlJc w:val="left"/>
      <w:pPr>
        <w:tabs>
          <w:tab w:val="num" w:pos="720"/>
        </w:tabs>
        <w:ind w:left="720" w:hanging="360"/>
      </w:pPr>
      <w:rPr>
        <w:rFonts w:ascii="Times New Roman" w:eastAsia="Times New Roman" w:hAnsi="Times New Roman" w:cs="Times New Roman" w:hint="default"/>
        <w:b w:val="0"/>
        <w:bCs w:val="0"/>
        <w:i w:val="0"/>
        <w:iCs w:val="0"/>
        <w:spacing w:val="0"/>
        <w:w w:val="100"/>
        <w:position w:val="1"/>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10857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AEA"/>
    <w:rsid w:val="00924F22"/>
    <w:rsid w:val="00F13AE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DC93D"/>
  <w15:chartTrackingRefBased/>
  <w15:docId w15:val="{04A112C2-7B6A-4112-BF6D-4AE8BA686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F13A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F13A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F13AEA"/>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F13AEA"/>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F13AEA"/>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F13AEA"/>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F13AEA"/>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F13AEA"/>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F13AEA"/>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F13AEA"/>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F13AEA"/>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F13AEA"/>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F13AEA"/>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F13AEA"/>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F13AEA"/>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F13AEA"/>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F13AEA"/>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F13AEA"/>
    <w:rPr>
      <w:rFonts w:eastAsiaTheme="majorEastAsia" w:cstheme="majorBidi"/>
      <w:color w:val="272727" w:themeColor="text1" w:themeTint="D8"/>
    </w:rPr>
  </w:style>
  <w:style w:type="paragraph" w:styleId="Tiu">
    <w:name w:val="Title"/>
    <w:basedOn w:val="Binhthng"/>
    <w:next w:val="Binhthng"/>
    <w:link w:val="TiuChar"/>
    <w:uiPriority w:val="10"/>
    <w:qFormat/>
    <w:rsid w:val="00F13A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F13AEA"/>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F13AEA"/>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F13AEA"/>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F13AEA"/>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F13AEA"/>
    <w:rPr>
      <w:i/>
      <w:iCs/>
      <w:color w:val="404040" w:themeColor="text1" w:themeTint="BF"/>
    </w:rPr>
  </w:style>
  <w:style w:type="paragraph" w:styleId="oancuaDanhsach">
    <w:name w:val="List Paragraph"/>
    <w:basedOn w:val="Binhthng"/>
    <w:uiPriority w:val="34"/>
    <w:qFormat/>
    <w:rsid w:val="00F13AEA"/>
    <w:pPr>
      <w:ind w:left="720"/>
      <w:contextualSpacing/>
    </w:pPr>
  </w:style>
  <w:style w:type="character" w:styleId="NhnmnhThm">
    <w:name w:val="Intense Emphasis"/>
    <w:basedOn w:val="Phngmcinhcuaoanvn"/>
    <w:uiPriority w:val="21"/>
    <w:qFormat/>
    <w:rsid w:val="00F13AEA"/>
    <w:rPr>
      <w:i/>
      <w:iCs/>
      <w:color w:val="0F4761" w:themeColor="accent1" w:themeShade="BF"/>
    </w:rPr>
  </w:style>
  <w:style w:type="paragraph" w:styleId="Nhaykepm">
    <w:name w:val="Intense Quote"/>
    <w:basedOn w:val="Binhthng"/>
    <w:next w:val="Binhthng"/>
    <w:link w:val="NhaykepmChar"/>
    <w:uiPriority w:val="30"/>
    <w:qFormat/>
    <w:rsid w:val="00F13A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F13AEA"/>
    <w:rPr>
      <w:i/>
      <w:iCs/>
      <w:color w:val="0F4761" w:themeColor="accent1" w:themeShade="BF"/>
    </w:rPr>
  </w:style>
  <w:style w:type="character" w:styleId="ThamchiuNhnmnh">
    <w:name w:val="Intense Reference"/>
    <w:basedOn w:val="Phngmcinhcuaoanvn"/>
    <w:uiPriority w:val="32"/>
    <w:qFormat/>
    <w:rsid w:val="00F13AEA"/>
    <w:rPr>
      <w:b/>
      <w:bCs/>
      <w:smallCaps/>
      <w:color w:val="0F4761" w:themeColor="accent1" w:themeShade="BF"/>
      <w:spacing w:val="5"/>
    </w:rPr>
  </w:style>
  <w:style w:type="table" w:styleId="LiBang">
    <w:name w:val="Table Grid"/>
    <w:basedOn w:val="BangThngthng"/>
    <w:uiPriority w:val="39"/>
    <w:rsid w:val="00F13A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348</Words>
  <Characters>1985</Characters>
  <Application>Microsoft Office Word</Application>
  <DocSecurity>0</DocSecurity>
  <Lines>16</Lines>
  <Paragraphs>4</Paragraphs>
  <ScaleCrop>false</ScaleCrop>
  <Company/>
  <LinksUpToDate>false</LinksUpToDate>
  <CharactersWithSpaces>2329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vương</dc:creator>
  <cp:keywords/>
  <dc:description/>
  <cp:lastModifiedBy>nguyễn vương</cp:lastModifiedBy>
  <cp:revision>1</cp:revision>
  <dcterms:created xsi:type="dcterms:W3CDTF">2026-10-14T06:36:00Z</dcterms:created>
  <dcterms:modified xsi:type="dcterms:W3CDTF">2026-10-14T06:37:00Z</dcterms:modified>
</cp:coreProperties>
</file>