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66BC" w14:textId="77777777" w:rsidR="004A1868" w:rsidRPr="004A1868" w:rsidRDefault="004A1868" w:rsidP="004A1868">
      <w:pPr>
        <w:rPr>
          <w:rFonts w:asciiTheme="majorHAnsi" w:hAnsiTheme="majorHAnsi" w:cstheme="majorHAnsi"/>
        </w:rPr>
      </w:pPr>
      <w:r w:rsidRPr="004A1868">
        <w:rPr>
          <w:rFonts w:asciiTheme="majorHAnsi" w:hAnsiTheme="majorHAnsi" w:cstheme="majorHAnsi"/>
          <w:lang w:val="en-US"/>
        </w:rPr>
        <w:t>Bước 1 — Phân loại 5 ghi chú thành yêu cầu chức năng/phi chức năng và xác định vị trí IEEE 830 (đã làm mẫu Ghi chú 1, không có mẫu cho các dòng còn lại):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  <w:gridCol w:w="3867"/>
        <w:gridCol w:w="3282"/>
      </w:tblGrid>
      <w:tr w:rsidR="004A1868" w:rsidRPr="004A1868" w14:paraId="67599598" w14:textId="77777777" w:rsidTr="004A1868">
        <w:trPr>
          <w:tblHeader/>
          <w:jc w:val="center"/>
        </w:trPr>
        <w:tc>
          <w:tcPr>
            <w:tcW w:w="18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1D2AC3" w14:textId="7777777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4A1868">
              <w:rPr>
                <w:rFonts w:asciiTheme="majorHAnsi" w:hAnsiTheme="majorHAnsi" w:cstheme="majorHAnsi"/>
                <w:lang w:val="en-US"/>
              </w:rPr>
              <w:t>Ghi chú</w:t>
            </w:r>
          </w:p>
        </w:tc>
        <w:tc>
          <w:tcPr>
            <w:tcW w:w="386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FE6D54" w14:textId="7777777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4A1868">
              <w:rPr>
                <w:rFonts w:asciiTheme="majorHAnsi" w:hAnsiTheme="majorHAnsi" w:cstheme="majorHAnsi"/>
                <w:lang w:val="en-US"/>
              </w:rPr>
              <w:t>Loại yêu cầu (Chức năng/Phi chức năng)</w:t>
            </w:r>
          </w:p>
        </w:tc>
        <w:tc>
          <w:tcPr>
            <w:tcW w:w="328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B51E56" w14:textId="7777777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4A1868">
              <w:rPr>
                <w:rFonts w:asciiTheme="majorHAnsi" w:hAnsiTheme="majorHAnsi" w:cstheme="majorHAnsi"/>
                <w:lang w:val="en-US"/>
              </w:rPr>
              <w:t>Vị trí IEEE 830 đề xuất</w:t>
            </w:r>
          </w:p>
        </w:tc>
      </w:tr>
      <w:tr w:rsidR="004A1868" w:rsidRPr="004A1868" w14:paraId="4D2B574B" w14:textId="77777777" w:rsidTr="004A1868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CCC594" w14:textId="528F6E68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1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C4A50B" w14:textId="749E43C0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Chức năng (Functional)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FC6E96" w14:textId="11A32AF9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3.2 Functional Requirements</w:t>
            </w:r>
          </w:p>
        </w:tc>
      </w:tr>
      <w:tr w:rsidR="004A1868" w:rsidRPr="004A1868" w14:paraId="7365BBED" w14:textId="77777777" w:rsidTr="004A1868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C0BA2E" w14:textId="1086957F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2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B339B3" w14:textId="2C7B0050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>
              <w:rPr>
                <w:rFonts w:ascii="Times New Roman" w:hAnsi="Times New Roman" w:cs="Times New Roman"/>
              </w:rPr>
              <w:t>Phi chức năng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B94A57" w14:textId="5ABAD98F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3.3 Performance Requirements</w:t>
            </w:r>
          </w:p>
        </w:tc>
      </w:tr>
      <w:tr w:rsidR="004A1868" w:rsidRPr="004A1868" w14:paraId="0496F0CD" w14:textId="77777777" w:rsidTr="004A1868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E76883" w14:textId="2603612C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3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A13557" w14:textId="0960B0AD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>
              <w:rPr>
                <w:rFonts w:ascii="Times New Roman" w:hAnsi="Times New Roman" w:cs="Times New Roman"/>
              </w:rPr>
              <w:t>Chức năng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883CF3" w14:textId="40546D80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3.2 Functional Requirements</w:t>
            </w:r>
          </w:p>
        </w:tc>
      </w:tr>
      <w:tr w:rsidR="004A1868" w:rsidRPr="004A1868" w14:paraId="3744E0F3" w14:textId="77777777" w:rsidTr="004A1868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A096A1" w14:textId="608CD9D4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4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BF7423" w14:textId="4D3AAEDE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>
              <w:rPr>
                <w:rFonts w:ascii="Times New Roman" w:hAnsi="Times New Roman" w:cs="Times New Roman"/>
              </w:rPr>
              <w:t>Phi chức năng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D7076E" w14:textId="1DBA101B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2.4 Constraints</w:t>
            </w:r>
          </w:p>
        </w:tc>
      </w:tr>
      <w:tr w:rsidR="004A1868" w:rsidRPr="004A1868" w14:paraId="3B63FFCD" w14:textId="77777777" w:rsidTr="004A1868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76A9E2" w14:textId="14DA6DC0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5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603A9D" w14:textId="175F9DDF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>
              <w:rPr>
                <w:rFonts w:ascii="Times New Roman" w:hAnsi="Times New Roman" w:cs="Times New Roman"/>
                <w:color w:val="000000"/>
              </w:rPr>
              <w:t>Phi chức năng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B56803" w14:textId="6AF5EE0C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9D7E24">
              <w:rPr>
                <w:rFonts w:ascii="Times New Roman" w:hAnsi="Times New Roman" w:cs="Times New Roman"/>
                <w:color w:val="000000"/>
              </w:rPr>
              <w:t>.5 System Attributes</w:t>
            </w:r>
          </w:p>
        </w:tc>
      </w:tr>
    </w:tbl>
    <w:p w14:paraId="0659249B" w14:textId="77777777" w:rsidR="004A1868" w:rsidRPr="004A1868" w:rsidRDefault="004A1868" w:rsidP="004A1868">
      <w:pPr>
        <w:rPr>
          <w:rFonts w:asciiTheme="majorHAnsi" w:hAnsiTheme="majorHAnsi" w:cstheme="majorHAnsi"/>
        </w:rPr>
      </w:pPr>
      <w:r w:rsidRPr="004A1868">
        <w:rPr>
          <w:rFonts w:asciiTheme="majorHAnsi" w:hAnsiTheme="majorHAnsi" w:cstheme="majorHAnsi"/>
        </w:rPr>
        <w:t> </w:t>
      </w:r>
    </w:p>
    <w:p w14:paraId="24DE0C93" w14:textId="77777777" w:rsidR="004A1868" w:rsidRPr="004A1868" w:rsidRDefault="004A1868" w:rsidP="004A1868">
      <w:pPr>
        <w:rPr>
          <w:rFonts w:asciiTheme="majorHAnsi" w:hAnsiTheme="majorHAnsi" w:cstheme="majorHAnsi"/>
        </w:rPr>
      </w:pPr>
      <w:r w:rsidRPr="004A1868">
        <w:rPr>
          <w:rFonts w:asciiTheme="majorHAnsi" w:hAnsiTheme="majorHAnsi" w:cstheme="majorHAnsi"/>
          <w:lang w:val="en-US"/>
        </w:rPr>
        <w:t>Bước 2 — Xác định vị trí cho 2 sơ đồ đã có sẵn: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3060"/>
        <w:gridCol w:w="3806"/>
      </w:tblGrid>
      <w:tr w:rsidR="004A1868" w:rsidRPr="004A1868" w14:paraId="3C67A7E1" w14:textId="77777777" w:rsidTr="004A1868">
        <w:trPr>
          <w:tblHeader/>
          <w:jc w:val="center"/>
        </w:trPr>
        <w:tc>
          <w:tcPr>
            <w:tcW w:w="21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953B11" w14:textId="7777777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4A1868">
              <w:rPr>
                <w:rFonts w:asciiTheme="majorHAnsi" w:hAnsiTheme="majorHAnsi" w:cstheme="majorHAnsi"/>
                <w:lang w:val="en-US"/>
              </w:rPr>
              <w:t>Sơ đồ</w:t>
            </w:r>
          </w:p>
        </w:tc>
        <w:tc>
          <w:tcPr>
            <w:tcW w:w="30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07E8F1" w14:textId="7777777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4A1868">
              <w:rPr>
                <w:rFonts w:asciiTheme="majorHAnsi" w:hAnsiTheme="majorHAnsi" w:cstheme="majorHAnsi"/>
                <w:lang w:val="en-US"/>
              </w:rPr>
              <w:t>Vị trí IEEE 830 đề xuất</w:t>
            </w:r>
          </w:p>
        </w:tc>
        <w:tc>
          <w:tcPr>
            <w:tcW w:w="380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8069CD" w14:textId="7777777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4A1868">
              <w:rPr>
                <w:rFonts w:asciiTheme="majorHAnsi" w:hAnsiTheme="majorHAnsi" w:cstheme="majorHAnsi"/>
                <w:lang w:val="en-US"/>
              </w:rPr>
              <w:t>Lý do</w:t>
            </w:r>
          </w:p>
        </w:tc>
      </w:tr>
      <w:tr w:rsidR="004A1868" w:rsidRPr="004A1868" w14:paraId="6857B8F1" w14:textId="77777777" w:rsidTr="004A1868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A0245F" w14:textId="54BF5909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Use Case Diagram tổng thể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A05535" w14:textId="448EBFDF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2.2 Product Functions</w:t>
            </w:r>
          </w:p>
        </w:tc>
        <w:tc>
          <w:tcPr>
            <w:tcW w:w="38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F1C678" w14:textId="13D7491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Mô tả cái nhìn tổng quan về chức năng và Actor ở Chương 2</w:t>
            </w:r>
          </w:p>
        </w:tc>
      </w:tr>
      <w:tr w:rsidR="004A1868" w:rsidRPr="004A1868" w14:paraId="0D06BDAA" w14:textId="77777777" w:rsidTr="004A1868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5EDD1B" w14:textId="53E2631E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ERD Đơn hàng - Món ăn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550956" w14:textId="5F20A58E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3.4 Logical Database Requirements</w:t>
            </w:r>
          </w:p>
        </w:tc>
        <w:tc>
          <w:tcPr>
            <w:tcW w:w="38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53E861" w14:textId="717BFBFC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Đặc tả cấu trúc lưu trữ dữ liệu logic và quan hệ CSDL ở Chương 3</w:t>
            </w:r>
          </w:p>
        </w:tc>
      </w:tr>
    </w:tbl>
    <w:p w14:paraId="56A6CFF0" w14:textId="77777777" w:rsidR="004A1868" w:rsidRPr="004A1868" w:rsidRDefault="004A1868" w:rsidP="004A1868">
      <w:pPr>
        <w:rPr>
          <w:rFonts w:asciiTheme="majorHAnsi" w:hAnsiTheme="majorHAnsi" w:cstheme="majorHAnsi"/>
        </w:rPr>
      </w:pPr>
      <w:r w:rsidRPr="004A1868">
        <w:rPr>
          <w:rFonts w:asciiTheme="majorHAnsi" w:hAnsiTheme="majorHAnsi" w:cstheme="majorHAnsi"/>
        </w:rPr>
        <w:t> </w:t>
      </w:r>
    </w:p>
    <w:p w14:paraId="58841855" w14:textId="77777777" w:rsidR="004A1868" w:rsidRPr="004A1868" w:rsidRDefault="004A1868" w:rsidP="004A1868">
      <w:pPr>
        <w:rPr>
          <w:rFonts w:asciiTheme="majorHAnsi" w:hAnsiTheme="majorHAnsi" w:cstheme="majorHAnsi"/>
        </w:rPr>
      </w:pPr>
      <w:r w:rsidRPr="004A1868">
        <w:rPr>
          <w:rFonts w:asciiTheme="majorHAnsi" w:hAnsiTheme="majorHAnsi" w:cstheme="majorHAnsi"/>
          <w:lang w:val="en-US"/>
        </w:rPr>
        <w:t>Bước 3 — Viết lại các ghi chú còn vi phạm đặc tính vàng (tự xác định ghi chú nào cần viết lại và vi phạm đặc tính gì trong số: Ghi chú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880"/>
        <w:gridCol w:w="4796"/>
      </w:tblGrid>
      <w:tr w:rsidR="004A1868" w:rsidRPr="004A1868" w14:paraId="325E6669" w14:textId="77777777" w:rsidTr="004A1868">
        <w:trPr>
          <w:tblHeader/>
          <w:jc w:val="center"/>
        </w:trPr>
        <w:tc>
          <w:tcPr>
            <w:tcW w:w="135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A64F2A" w14:textId="7777777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4A1868">
              <w:rPr>
                <w:rFonts w:asciiTheme="majorHAnsi" w:hAnsiTheme="majorHAnsi" w:cstheme="majorHAnsi"/>
                <w:lang w:val="en-US"/>
              </w:rPr>
              <w:t>Ghi chú</w:t>
            </w:r>
          </w:p>
        </w:tc>
        <w:tc>
          <w:tcPr>
            <w:tcW w:w="288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37F9BE" w14:textId="7777777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4A1868">
              <w:rPr>
                <w:rFonts w:asciiTheme="majorHAnsi" w:hAnsiTheme="majorHAnsi" w:cstheme="majorHAnsi"/>
                <w:lang w:val="en-US"/>
              </w:rPr>
              <w:t>Đặc tính vàng bị vi phạm</w:t>
            </w:r>
          </w:p>
        </w:tc>
        <w:tc>
          <w:tcPr>
            <w:tcW w:w="479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74AEAF" w14:textId="77777777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4A1868">
              <w:rPr>
                <w:rFonts w:asciiTheme="majorHAnsi" w:hAnsiTheme="majorHAnsi" w:cstheme="majorHAnsi"/>
                <w:lang w:val="en-US"/>
              </w:rPr>
              <w:t>Viết lại đạt chuẩn (có chỉ số/điều kiện cụ thể)</w:t>
            </w:r>
          </w:p>
        </w:tc>
      </w:tr>
      <w:tr w:rsidR="004A1868" w:rsidRPr="004A1868" w14:paraId="063D780B" w14:textId="77777777" w:rsidTr="004A1868">
        <w:trPr>
          <w:jc w:val="center"/>
        </w:trPr>
        <w:tc>
          <w:tcPr>
            <w:tcW w:w="135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8BA721" w14:textId="18103714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Ghi chú 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9786CA" w14:textId="29FB4B12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Verifiable</w:t>
            </w:r>
          </w:p>
        </w:tc>
        <w:tc>
          <w:tcPr>
            <w:tcW w:w="479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1AB923" w14:textId="2B1A34C1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 xml:space="preserve">Hiển thị toàn bộ thực đơn trong </w:t>
            </w:r>
            <w:r>
              <w:rPr>
                <w:rFonts w:ascii="Times New Roman" w:hAnsi="Times New Roman" w:cs="Times New Roman"/>
              </w:rPr>
              <w:t xml:space="preserve">vòng </w:t>
            </w:r>
            <w:r w:rsidRPr="009D7E24">
              <w:rPr>
                <w:rFonts w:ascii="Times New Roman" w:hAnsi="Times New Roman" w:cs="Times New Roman"/>
              </w:rPr>
              <w:t>2 giây sau khi quét mã QR thành công</w:t>
            </w:r>
          </w:p>
        </w:tc>
      </w:tr>
      <w:tr w:rsidR="004A1868" w:rsidRPr="004A1868" w14:paraId="603023FE" w14:textId="77777777" w:rsidTr="004A1868">
        <w:trPr>
          <w:jc w:val="center"/>
        </w:trPr>
        <w:tc>
          <w:tcPr>
            <w:tcW w:w="135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32E914" w14:textId="27CC703D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Ghi chú 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248F1D" w14:textId="707F8F5F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9D7E24">
              <w:rPr>
                <w:rFonts w:ascii="Times New Roman" w:hAnsi="Times New Roman" w:cs="Times New Roman"/>
              </w:rPr>
              <w:t>Unambiguous</w:t>
            </w:r>
          </w:p>
        </w:tc>
        <w:tc>
          <w:tcPr>
            <w:tcW w:w="479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932647" w14:textId="307E7381" w:rsidR="004A1868" w:rsidRPr="004A1868" w:rsidRDefault="004A1868" w:rsidP="004A1868">
            <w:pPr>
              <w:rPr>
                <w:rFonts w:asciiTheme="majorHAnsi" w:hAnsiTheme="majorHAnsi" w:cstheme="majorHAnsi"/>
              </w:rPr>
            </w:pPr>
            <w:r w:rsidRPr="00EF7BA7">
              <w:rPr>
                <w:rFonts w:ascii="Times New Roman" w:hAnsi="Times New Roman" w:cs="Times New Roman"/>
              </w:rPr>
              <w:t xml:space="preserve">Hỗ trợ trên trình duyệt </w:t>
            </w:r>
            <w:r>
              <w:rPr>
                <w:rFonts w:ascii="Times New Roman" w:hAnsi="Times New Roman" w:cs="Times New Roman"/>
              </w:rPr>
              <w:t>với 99% thích ứng với các loại thiết bị</w:t>
            </w:r>
          </w:p>
        </w:tc>
      </w:tr>
    </w:tbl>
    <w:p w14:paraId="31E1BBF0" w14:textId="77777777" w:rsidR="004A1868" w:rsidRPr="004A1868" w:rsidRDefault="004A1868" w:rsidP="004A1868">
      <w:pPr>
        <w:rPr>
          <w:rFonts w:asciiTheme="majorHAnsi" w:hAnsiTheme="majorHAnsi" w:cstheme="majorHAnsi"/>
        </w:rPr>
      </w:pPr>
      <w:r w:rsidRPr="004A1868">
        <w:rPr>
          <w:rFonts w:asciiTheme="majorHAnsi" w:hAnsiTheme="majorHAnsi" w:cstheme="majorHAnsi"/>
        </w:rPr>
        <w:t> </w:t>
      </w:r>
    </w:p>
    <w:p w14:paraId="460DBAD4" w14:textId="77777777" w:rsidR="004A1868" w:rsidRPr="004A1868" w:rsidRDefault="004A1868">
      <w:pPr>
        <w:rPr>
          <w:rFonts w:asciiTheme="majorHAnsi" w:hAnsiTheme="majorHAnsi" w:cstheme="majorHAnsi"/>
        </w:rPr>
      </w:pPr>
    </w:p>
    <w:sectPr w:rsidR="004A1868" w:rsidRPr="004A18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68"/>
    <w:rsid w:val="004A1868"/>
    <w:rsid w:val="00EC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7447"/>
  <w15:chartTrackingRefBased/>
  <w15:docId w15:val="{8F3C9ED7-B26E-432B-A878-95A0DE47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A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A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A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A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A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A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A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A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A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A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A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A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A186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A186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A186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A186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A186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A186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A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A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A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A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A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A186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A186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A186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A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A186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A1868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4A1868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4A1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1</cp:revision>
  <dcterms:created xsi:type="dcterms:W3CDTF">2026-10-04T16:16:00Z</dcterms:created>
  <dcterms:modified xsi:type="dcterms:W3CDTF">2026-10-04T16:18:00Z</dcterms:modified>
</cp:coreProperties>
</file>