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746EA" w14:textId="77777777" w:rsidR="00840662" w:rsidRPr="00447E54" w:rsidRDefault="00840662" w:rsidP="00840662">
      <w:p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  <w:lang w:val="en-US"/>
        </w:rPr>
        <w:t>Bước 1 — Tự lập bảng lỗi phát hiện được (tự xác định số dòng cần thiết, không giới hạn số lỗi tối thiểu, nhưng phải tìm đủ cả 2 nhóm lỗi: sai cấu trúc IEEE 830 và vi phạm đặc tính vàng, tối thiểu 3 đặc tính vàng khác nhau):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3534"/>
        <w:gridCol w:w="1962"/>
        <w:gridCol w:w="3027"/>
      </w:tblGrid>
      <w:tr w:rsidR="00447E54" w:rsidRPr="00447E54" w14:paraId="702D07C9" w14:textId="77777777" w:rsidTr="00447E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86C4B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42F3A36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Nội dung lỗi</w:t>
            </w:r>
          </w:p>
        </w:tc>
        <w:tc>
          <w:tcPr>
            <w:tcW w:w="0" w:type="auto"/>
            <w:vAlign w:val="center"/>
            <w:hideMark/>
          </w:tcPr>
          <w:p w14:paraId="72D8EF99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Phân loại</w:t>
            </w:r>
          </w:p>
        </w:tc>
        <w:tc>
          <w:tcPr>
            <w:tcW w:w="0" w:type="auto"/>
            <w:vAlign w:val="center"/>
            <w:hideMark/>
          </w:tcPr>
          <w:p w14:paraId="076CB373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Vị trí đúng / Cách khắc phục</w:t>
            </w:r>
          </w:p>
        </w:tc>
      </w:tr>
      <w:tr w:rsidR="00447E54" w:rsidRPr="00447E54" w14:paraId="4A7AD34A" w14:textId="77777777" w:rsidTr="00447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8F07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CBAD52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Actor và Use Case đặt trong Constraints</w:t>
            </w:r>
          </w:p>
        </w:tc>
        <w:tc>
          <w:tcPr>
            <w:tcW w:w="0" w:type="auto"/>
            <w:vAlign w:val="center"/>
            <w:hideMark/>
          </w:tcPr>
          <w:p w14:paraId="2EC52252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Sai vị trí IEEE 830</w:t>
            </w:r>
          </w:p>
        </w:tc>
        <w:tc>
          <w:tcPr>
            <w:tcW w:w="0" w:type="auto"/>
            <w:vAlign w:val="center"/>
            <w:hideMark/>
          </w:tcPr>
          <w:p w14:paraId="5BC25D1C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Chuyển sang 2.2 Product Functions</w:t>
            </w:r>
          </w:p>
        </w:tc>
      </w:tr>
      <w:tr w:rsidR="00447E54" w:rsidRPr="00447E54" w14:paraId="0F5B59F0" w14:textId="77777777" w:rsidTr="00447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88BC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727FBF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ERD đặt trong Definitions</w:t>
            </w:r>
          </w:p>
        </w:tc>
        <w:tc>
          <w:tcPr>
            <w:tcW w:w="0" w:type="auto"/>
            <w:vAlign w:val="center"/>
            <w:hideMark/>
          </w:tcPr>
          <w:p w14:paraId="2A9B87FF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Sai vị trí IEEE 830</w:t>
            </w:r>
          </w:p>
        </w:tc>
        <w:tc>
          <w:tcPr>
            <w:tcW w:w="0" w:type="auto"/>
            <w:vAlign w:val="center"/>
            <w:hideMark/>
          </w:tcPr>
          <w:p w14:paraId="2BBD11A9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Chuyển sang Database Requirements / 3.4</w:t>
            </w:r>
          </w:p>
        </w:tc>
      </w:tr>
      <w:tr w:rsidR="00447E54" w:rsidRPr="00447E54" w14:paraId="1A6182EE" w14:textId="77777777" w:rsidTr="00447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01FD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D70A6C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REQ-21 dùng từ “nhanh chóng”</w:t>
            </w:r>
          </w:p>
        </w:tc>
        <w:tc>
          <w:tcPr>
            <w:tcW w:w="0" w:type="auto"/>
            <w:vAlign w:val="center"/>
            <w:hideMark/>
          </w:tcPr>
          <w:p w14:paraId="23B79DF7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Verifiable, Unambiguous</w:t>
            </w:r>
          </w:p>
        </w:tc>
        <w:tc>
          <w:tcPr>
            <w:tcW w:w="0" w:type="auto"/>
            <w:vAlign w:val="center"/>
            <w:hideMark/>
          </w:tcPr>
          <w:p w14:paraId="5633C035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Quy định thời gian cụ thể, ví dụ ≤ 5 giây</w:t>
            </w:r>
          </w:p>
        </w:tc>
      </w:tr>
      <w:tr w:rsidR="00447E54" w:rsidRPr="00447E54" w14:paraId="3A94DD92" w14:textId="77777777" w:rsidTr="00447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977D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0864A2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REQ-22 chưa nêu rõ điều kiện xác nhận thanh toán</w:t>
            </w:r>
          </w:p>
        </w:tc>
        <w:tc>
          <w:tcPr>
            <w:tcW w:w="0" w:type="auto"/>
            <w:vAlign w:val="center"/>
            <w:hideMark/>
          </w:tcPr>
          <w:p w14:paraId="6C098CF7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4571D212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Quy định rõ thanh toán thành công 100%</w:t>
            </w:r>
          </w:p>
        </w:tc>
      </w:tr>
      <w:tr w:rsidR="00447E54" w:rsidRPr="00447E54" w14:paraId="522329B7" w14:textId="77777777" w:rsidTr="00447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0C7E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BD3189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REQ-23 cho sửa báo giá sau thanh toán</w:t>
            </w:r>
          </w:p>
        </w:tc>
        <w:tc>
          <w:tcPr>
            <w:tcW w:w="0" w:type="auto"/>
            <w:vAlign w:val="center"/>
            <w:hideMark/>
          </w:tcPr>
          <w:p w14:paraId="3D224709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670BFE2E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Chỉ cho sửa trước khi xác nhận thanh toán</w:t>
            </w:r>
          </w:p>
        </w:tc>
      </w:tr>
      <w:tr w:rsidR="00447E54" w:rsidRPr="00447E54" w14:paraId="4A165922" w14:textId="77777777" w:rsidTr="00447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26C0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4F6259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REQ-23 mâu thuẫn REQ-24</w:t>
            </w:r>
          </w:p>
        </w:tc>
        <w:tc>
          <w:tcPr>
            <w:tcW w:w="0" w:type="auto"/>
            <w:vAlign w:val="center"/>
            <w:hideMark/>
          </w:tcPr>
          <w:p w14:paraId="0C7CDEEE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2D8107D6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Thống nhất: thanh toán 100% → khóa báo giá</w:t>
            </w:r>
          </w:p>
        </w:tc>
      </w:tr>
      <w:tr w:rsidR="00447E54" w:rsidRPr="00447E54" w14:paraId="3C8672DD" w14:textId="77777777" w:rsidTr="00447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56A0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1619D5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REQ-25 “có thể được cân nhắc”</w:t>
            </w:r>
          </w:p>
        </w:tc>
        <w:tc>
          <w:tcPr>
            <w:tcW w:w="0" w:type="auto"/>
            <w:vAlign w:val="center"/>
            <w:hideMark/>
          </w:tcPr>
          <w:p w14:paraId="7DE9D4D2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Unambiguous</w:t>
            </w:r>
          </w:p>
        </w:tc>
        <w:tc>
          <w:tcPr>
            <w:tcW w:w="0" w:type="auto"/>
            <w:vAlign w:val="center"/>
            <w:hideMark/>
          </w:tcPr>
          <w:p w14:paraId="0E967155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Viết requirement rõ ràng</w:t>
            </w:r>
          </w:p>
        </w:tc>
      </w:tr>
      <w:tr w:rsidR="00447E54" w:rsidRPr="00447E54" w14:paraId="60DA3F59" w14:textId="77777777" w:rsidTr="00447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6FD7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5C3FA2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REQ-25 chưa có mức ưu tiên</w:t>
            </w:r>
          </w:p>
        </w:tc>
        <w:tc>
          <w:tcPr>
            <w:tcW w:w="0" w:type="auto"/>
            <w:vAlign w:val="center"/>
            <w:hideMark/>
          </w:tcPr>
          <w:p w14:paraId="5F01E9FD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Prioritized</w:t>
            </w:r>
          </w:p>
        </w:tc>
        <w:tc>
          <w:tcPr>
            <w:tcW w:w="0" w:type="auto"/>
            <w:vAlign w:val="center"/>
            <w:hideMark/>
          </w:tcPr>
          <w:p w14:paraId="677A7B54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Gán Should Have (P2)</w:t>
            </w:r>
          </w:p>
        </w:tc>
      </w:tr>
      <w:tr w:rsidR="00447E54" w:rsidRPr="00447E54" w14:paraId="63BD694D" w14:textId="77777777" w:rsidTr="00447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2082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594F9A4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REQ-21 thiếu điều kiện dữ liệu đầu vào</w:t>
            </w:r>
          </w:p>
        </w:tc>
        <w:tc>
          <w:tcPr>
            <w:tcW w:w="0" w:type="auto"/>
            <w:vAlign w:val="center"/>
            <w:hideMark/>
          </w:tcPr>
          <w:p w14:paraId="3F39B6F6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242CBF8E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Ghi rõ “đầy đủ và hợp lệ”</w:t>
            </w:r>
          </w:p>
        </w:tc>
      </w:tr>
      <w:tr w:rsidR="00447E54" w:rsidRPr="00447E54" w14:paraId="1DD167D4" w14:textId="77777777" w:rsidTr="00447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8A15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27430A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Quy tắc chỉnh sửa báo giá xuất hiện mâu thuẫn ở nhiều nơi</w:t>
            </w:r>
          </w:p>
        </w:tc>
        <w:tc>
          <w:tcPr>
            <w:tcW w:w="0" w:type="auto"/>
            <w:vAlign w:val="center"/>
            <w:hideMark/>
          </w:tcPr>
          <w:p w14:paraId="70439066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Modifiable</w:t>
            </w:r>
          </w:p>
        </w:tc>
        <w:tc>
          <w:tcPr>
            <w:tcW w:w="0" w:type="auto"/>
            <w:vAlign w:val="center"/>
            <w:hideMark/>
          </w:tcPr>
          <w:p w14:paraId="6B079AFA" w14:textId="77777777" w:rsidR="00447E54" w:rsidRPr="00447E54" w:rsidRDefault="00447E54" w:rsidP="00447E54">
            <w:pPr>
              <w:rPr>
                <w:rFonts w:asciiTheme="majorHAnsi" w:hAnsiTheme="majorHAnsi" w:cstheme="majorHAnsi"/>
              </w:rPr>
            </w:pPr>
            <w:r w:rsidRPr="00447E54">
              <w:rPr>
                <w:rFonts w:asciiTheme="majorHAnsi" w:hAnsiTheme="majorHAnsi" w:cstheme="majorHAnsi"/>
              </w:rPr>
              <w:t>Chỉ duy trì một quy tắc nghiệp vụ thống nhất</w:t>
            </w:r>
          </w:p>
        </w:tc>
      </w:tr>
    </w:tbl>
    <w:p w14:paraId="4DBB8344" w14:textId="77777777" w:rsidR="00840662" w:rsidRPr="00447E54" w:rsidRDefault="00840662" w:rsidP="00840662">
      <w:p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 </w:t>
      </w:r>
    </w:p>
    <w:p w14:paraId="0DAF8D3F" w14:textId="77777777" w:rsidR="00447E54" w:rsidRPr="00447E54" w:rsidRDefault="00447E54" w:rsidP="00447E54">
      <w:p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Bước 2 — Đề xuất bản chỉnh sửa</w:t>
      </w:r>
    </w:p>
    <w:p w14:paraId="22CA556C" w14:textId="77777777" w:rsidR="00447E54" w:rsidRPr="00447E54" w:rsidRDefault="00447E54" w:rsidP="00447E54">
      <w:p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1. Sửa sai vị trí IEEE 830</w:t>
      </w:r>
    </w:p>
    <w:p w14:paraId="473BD82A" w14:textId="77777777" w:rsidR="00447E54" w:rsidRPr="00447E54" w:rsidRDefault="00447E54" w:rsidP="00447E54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2.4 Constraints: Xóa Actor và Use Case, chuyển sang 2.2 Product Functions</w:t>
      </w:r>
    </w:p>
    <w:p w14:paraId="5DE0AB7B" w14:textId="77777777" w:rsidR="00447E54" w:rsidRPr="00447E54" w:rsidRDefault="00447E54" w:rsidP="00447E54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1.3 Definitions: Xóa ERD, chuyển sang Database Requirements / 3.4 Logical Database Requirements</w:t>
      </w:r>
    </w:p>
    <w:p w14:paraId="0F1F80ED" w14:textId="77777777" w:rsidR="00447E54" w:rsidRPr="00447E54" w:rsidRDefault="00447E54" w:rsidP="00447E54">
      <w:p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2. Sửa REQ-21</w:t>
      </w:r>
    </w:p>
    <w:p w14:paraId="46A1C583" w14:textId="77777777" w:rsidR="00447E54" w:rsidRPr="00447E54" w:rsidRDefault="00447E54" w:rsidP="00447E54">
      <w:p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REQ-21: Sau khi nhận đầy đủ dữ liệu hợp lệ, hệ thống phải trả báo giá cho khách hàng trong thời gian không quá 5 giây.</w:t>
      </w:r>
    </w:p>
    <w:p w14:paraId="4722FC05" w14:textId="77777777" w:rsidR="00447E54" w:rsidRPr="00447E54" w:rsidRDefault="00447E54" w:rsidP="00447E54">
      <w:p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lastRenderedPageBreak/>
        <w:t>→ Đạt Verifiable vì có tiêu chí đo được.</w:t>
      </w:r>
    </w:p>
    <w:p w14:paraId="242B25F5" w14:textId="77777777" w:rsidR="00447E54" w:rsidRPr="00447E54" w:rsidRDefault="00447E54" w:rsidP="00447E54">
      <w:p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3. Xử lý REQ-23 và REQ-24</w:t>
      </w:r>
    </w:p>
    <w:p w14:paraId="265BEF30" w14:textId="77777777" w:rsidR="00447E54" w:rsidRPr="00447E54" w:rsidRDefault="00447E54" w:rsidP="00447E54">
      <w:p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Quy tắc: Trước khi thanh toán được xác nhận, Điều phối viên được phép sửa báo giá. Sau khi khách hàng thanh toán đủ 100%, báo giá bị khóa và không được chỉnh sửa.</w:t>
      </w:r>
    </w:p>
    <w:p w14:paraId="2FF3CD58" w14:textId="77777777" w:rsidR="00447E54" w:rsidRPr="00447E54" w:rsidRDefault="00447E54" w:rsidP="00447E54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REQ-23: Chỉ được sửa khi chưa xác nhận thanh toán</w:t>
      </w:r>
    </w:p>
    <w:p w14:paraId="371978B1" w14:textId="77777777" w:rsidR="00447E54" w:rsidRPr="00447E54" w:rsidRDefault="00447E54" w:rsidP="00447E54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REQ-24: Sau khi thanh toán 100%, báo giá bị khóa</w:t>
      </w:r>
    </w:p>
    <w:p w14:paraId="67380254" w14:textId="77777777" w:rsidR="00447E54" w:rsidRPr="00447E54" w:rsidRDefault="00447E54" w:rsidP="00447E54">
      <w:p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→ Loại bỏ mâu thuẫn, đảm bảo Consistent.</w:t>
      </w:r>
    </w:p>
    <w:p w14:paraId="6ABE3D29" w14:textId="77777777" w:rsidR="00447E54" w:rsidRPr="00447E54" w:rsidRDefault="00447E54" w:rsidP="00447E54">
      <w:p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4. Sửa REQ-25</w:t>
      </w:r>
    </w:p>
    <w:p w14:paraId="1F3D3646" w14:textId="77777777" w:rsidR="00447E54" w:rsidRPr="00447E54" w:rsidRDefault="00447E54" w:rsidP="00447E54">
      <w:p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REQ-25: Hệ thống hỗ trợ xuất báo giá dạng PDF. Priority: Should Have (P2).</w:t>
      </w:r>
    </w:p>
    <w:p w14:paraId="0A57CFE2" w14:textId="77777777" w:rsidR="00447E54" w:rsidRPr="00447E54" w:rsidRDefault="00447E54" w:rsidP="00447E54">
      <w:pPr>
        <w:rPr>
          <w:rFonts w:asciiTheme="majorHAnsi" w:hAnsiTheme="majorHAnsi" w:cstheme="majorHAnsi"/>
        </w:rPr>
      </w:pPr>
      <w:r w:rsidRPr="00447E54">
        <w:rPr>
          <w:rFonts w:asciiTheme="majorHAnsi" w:hAnsiTheme="majorHAnsi" w:cstheme="majorHAnsi"/>
        </w:rPr>
        <w:t>→ Bổ sung mức độ ưu tiên rõ ràng.</w:t>
      </w:r>
    </w:p>
    <w:p w14:paraId="62656312" w14:textId="77777777" w:rsidR="00840662" w:rsidRPr="00447E54" w:rsidRDefault="00840662">
      <w:pPr>
        <w:rPr>
          <w:rFonts w:asciiTheme="majorHAnsi" w:hAnsiTheme="majorHAnsi" w:cstheme="majorHAnsi"/>
        </w:rPr>
      </w:pPr>
    </w:p>
    <w:sectPr w:rsidR="00840662" w:rsidRPr="00447E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E9C"/>
    <w:multiLevelType w:val="multilevel"/>
    <w:tmpl w:val="FE10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A4AC3"/>
    <w:multiLevelType w:val="multilevel"/>
    <w:tmpl w:val="D310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50FB8"/>
    <w:multiLevelType w:val="multilevel"/>
    <w:tmpl w:val="4E0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05E3D"/>
    <w:multiLevelType w:val="multilevel"/>
    <w:tmpl w:val="33E4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14AA5"/>
    <w:multiLevelType w:val="multilevel"/>
    <w:tmpl w:val="C9FC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94CB8"/>
    <w:multiLevelType w:val="multilevel"/>
    <w:tmpl w:val="04C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C6C25"/>
    <w:multiLevelType w:val="multilevel"/>
    <w:tmpl w:val="1E80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B0894"/>
    <w:multiLevelType w:val="multilevel"/>
    <w:tmpl w:val="6F3C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F4286"/>
    <w:multiLevelType w:val="multilevel"/>
    <w:tmpl w:val="C80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01568"/>
    <w:multiLevelType w:val="multilevel"/>
    <w:tmpl w:val="D20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26D02"/>
    <w:multiLevelType w:val="multilevel"/>
    <w:tmpl w:val="6AB0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A7232"/>
    <w:multiLevelType w:val="multilevel"/>
    <w:tmpl w:val="8B60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78397">
    <w:abstractNumId w:val="11"/>
  </w:num>
  <w:num w:numId="2" w16cid:durableId="975261432">
    <w:abstractNumId w:val="9"/>
  </w:num>
  <w:num w:numId="3" w16cid:durableId="1288968489">
    <w:abstractNumId w:val="6"/>
  </w:num>
  <w:num w:numId="4" w16cid:durableId="898051325">
    <w:abstractNumId w:val="10"/>
  </w:num>
  <w:num w:numId="5" w16cid:durableId="1248078376">
    <w:abstractNumId w:val="1"/>
  </w:num>
  <w:num w:numId="6" w16cid:durableId="224684674">
    <w:abstractNumId w:val="0"/>
  </w:num>
  <w:num w:numId="7" w16cid:durableId="1887905952">
    <w:abstractNumId w:val="5"/>
  </w:num>
  <w:num w:numId="8" w16cid:durableId="1977642340">
    <w:abstractNumId w:val="3"/>
  </w:num>
  <w:num w:numId="9" w16cid:durableId="135874849">
    <w:abstractNumId w:val="8"/>
  </w:num>
  <w:num w:numId="10" w16cid:durableId="1234583700">
    <w:abstractNumId w:val="2"/>
  </w:num>
  <w:num w:numId="11" w16cid:durableId="67189131">
    <w:abstractNumId w:val="4"/>
  </w:num>
  <w:num w:numId="12" w16cid:durableId="19882456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662"/>
    <w:rsid w:val="00447E54"/>
    <w:rsid w:val="00840662"/>
    <w:rsid w:val="00EC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8809"/>
  <w15:chartTrackingRefBased/>
  <w15:docId w15:val="{4C8414A0-A6BB-4979-890F-A623CF15F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40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4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40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40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40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40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40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40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40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40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40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40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4066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4066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4066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4066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4066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4066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40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4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40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40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4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4066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4066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4066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40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4066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40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1</cp:revision>
  <dcterms:created xsi:type="dcterms:W3CDTF">2026-10-04T16:18:00Z</dcterms:created>
  <dcterms:modified xsi:type="dcterms:W3CDTF">2026-10-04T16:33:00Z</dcterms:modified>
</cp:coreProperties>
</file>