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9009" w:val="left" w:leader="none"/>
        </w:tabs>
        <w:rPr>
          <w:u w:val="none"/>
        </w:rPr>
      </w:pPr>
      <w:r>
        <w:rPr/>
        <w:pict>
          <v:rect style="position:absolute;margin-left:75.521492pt;margin-top:45.863674pt;width:444.956347pt;height:1.500696pt;mso-position-horizontal-relative:page;mso-position-vertical-relative:paragraph;z-index:-15728640;mso-wrap-distance-left:0;mso-wrap-distance-right:0" filled="true" fillcolor="#e7e7e7" stroked="false">
            <v:fill type="solid"/>
            <w10:wrap type="topAndBottom"/>
          </v:rect>
        </w:pict>
      </w:r>
      <w:bookmarkStart w:name="军事理论综述(1500)" w:id="1"/>
      <w:bookmarkEnd w:id="1"/>
      <w:r>
        <w:rPr>
          <w:b w:val="0"/>
          <w:u w:val="none"/>
        </w:rPr>
      </w:r>
      <w:r>
        <w:rPr>
          <w:rFonts w:ascii="Times New Roman" w:eastAsia="Times New Roman"/>
          <w:b w:val="0"/>
          <w:color w:val="333333"/>
          <w:spacing w:val="-110"/>
          <w:w w:val="99"/>
          <w:u w:val="single" w:color="EDEDED"/>
        </w:rPr>
        <w:t> </w:t>
      </w:r>
      <w:r>
        <w:rPr>
          <w:rFonts w:ascii="Noto Sans CJK HK" w:eastAsia="Noto Sans CJK HK" w:hint="eastAsia"/>
          <w:color w:val="333333"/>
          <w:u w:val="single" w:color="EDEDED"/>
        </w:rPr>
        <w:t>军事理论综述</w:t>
      </w:r>
      <w:r>
        <w:rPr>
          <w:color w:val="333333"/>
          <w:u w:val="single" w:color="EDEDED"/>
        </w:rPr>
        <w:t>(1500)</w:t>
        <w:tab/>
      </w:r>
    </w:p>
    <w:p>
      <w:pPr>
        <w:pStyle w:val="BodyText"/>
        <w:spacing w:line="206" w:lineRule="auto" w:before="222"/>
        <w:ind w:right="127"/>
        <w:rPr>
          <w:rFonts w:ascii="Arial Black" w:eastAsia="Arial Black"/>
        </w:rPr>
      </w:pPr>
      <w:r>
        <w:rPr>
          <w:color w:val="333333"/>
        </w:rPr>
        <w:t>任何一个国家，只要他存在独立的政权，就必定存在成体系的军事系统。我们向往并追求和平，但和平   不意味着一味忍让和退缩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先辈们用血的教训告诫后人只有自我强盛才能使他国听信的权利</w:t>
      </w:r>
      <w:r>
        <w:rPr>
          <w:rFonts w:ascii="Arial Black" w:eastAsia="Arial Black"/>
          <w:color w:val="333333"/>
        </w:rPr>
        <w:t>,</w:t>
      </w:r>
      <w:r>
        <w:rPr>
          <w:color w:val="333333"/>
          <w:spacing w:val="-3"/>
        </w:rPr>
        <w:t>才能制造出和  </w:t>
      </w:r>
      <w:r>
        <w:rPr>
          <w:color w:val="333333"/>
        </w:rPr>
        <w:t>平的国际形势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和平也不意味着不建立自己的军事系统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通过</w:t>
      </w:r>
      <w:r>
        <w:rPr>
          <w:rFonts w:ascii="Arial Black" w:eastAsia="Arial Black"/>
          <w:color w:val="333333"/>
        </w:rPr>
        <w:t>&lt;</w:t>
      </w:r>
      <w:r>
        <w:rPr>
          <w:color w:val="333333"/>
        </w:rPr>
        <w:t>生于忧患</w:t>
      </w:r>
      <w:r>
        <w:rPr>
          <w:rFonts w:ascii="Arial Black" w:eastAsia="Arial Black"/>
          <w:color w:val="333333"/>
        </w:rPr>
        <w:t>&gt;</w:t>
      </w:r>
      <w:r>
        <w:rPr>
          <w:color w:val="333333"/>
        </w:rPr>
        <w:t>可得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外无敌国外患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入无法家拂士</w:t>
      </w:r>
      <w:r>
        <w:rPr>
          <w:rFonts w:ascii="Arial Black" w:eastAsia="Arial Black"/>
          <w:color w:val="333333"/>
        </w:rPr>
        <w:t>, </w:t>
      </w:r>
      <w:r>
        <w:rPr>
          <w:color w:val="333333"/>
        </w:rPr>
        <w:t>国恒亡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很清晰的说明了国家的发展情况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无敌国外患则无所忧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若有敌突袭则一瞬便溃不成军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无敌国强患</w:t>
      </w:r>
      <w:r>
        <w:rPr>
          <w:rFonts w:ascii="Arial Black" w:eastAsia="Arial Black"/>
          <w:color w:val="333333"/>
        </w:rPr>
        <w:t>, </w:t>
      </w:r>
      <w:r>
        <w:rPr>
          <w:color w:val="333333"/>
        </w:rPr>
        <w:t>则易轻视敌人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看不清局势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便易以多败少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无法家拂士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即不建立自己的军事系统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则无所御外</w:t>
      </w:r>
      <w:r>
        <w:rPr>
          <w:rFonts w:ascii="Arial Black" w:eastAsia="Arial Black"/>
          <w:color w:val="333333"/>
        </w:rPr>
        <w:t>.</w:t>
      </w:r>
    </w:p>
    <w:p>
      <w:pPr>
        <w:pStyle w:val="BodyText"/>
        <w:spacing w:line="206" w:lineRule="auto"/>
      </w:pPr>
      <w:r>
        <w:rPr>
          <w:color w:val="333333"/>
          <w:spacing w:val="-1"/>
        </w:rPr>
        <w:t>自古以来，华夏大地就发生过诸多战争，孕育了一批批军事治世能人。像周朝时的姜子牙，三国时期的  诸葛亮等等，最着名要数孙武。他创造的《孙子兵法》成为中国历一步代表性巨作。《孙子兵法》包含  </w:t>
      </w:r>
      <w:r>
        <w:rPr>
          <w:color w:val="333333"/>
        </w:rPr>
        <w:t>了战争论，治军论及用兵论；涵盖了计，作战，谋攻，形，势，虚实，军争，九变，行军，地形，九     </w:t>
      </w:r>
      <w:r>
        <w:rPr>
          <w:color w:val="333333"/>
          <w:spacing w:val="-1"/>
        </w:rPr>
        <w:t>地，火攻，用间等篇目。他的战争论中，认为首先要重战，慎战，备战。他认为：兵者，国之大事，死  生之地，存亡之道，不可不察。他倡导参战是不得已，他充分分意识到战争给国家带来的巨大灾难和损  失：兴师十万，出征千里，百姓之费，公家之奉，日费千金；内外骚动，怠于道路，不得操事者，七十  万家。孙子非常重视备战，他强调指出：无恃其不来，恃吾有以待；无恃其不攻，恃吾有所不可攻也。</w:t>
      </w:r>
    </w:p>
    <w:p>
      <w:pPr>
        <w:pStyle w:val="BodyText"/>
        <w:spacing w:line="206" w:lineRule="auto" w:before="161"/>
        <w:jc w:val="both"/>
      </w:pPr>
      <w:r>
        <w:rPr>
          <w:color w:val="333333"/>
          <w:spacing w:val="-1"/>
        </w:rPr>
        <w:t>告诫人们思想上时刻不要忘记备战，有预料，有准备，才能立于不败之地。而对于现在我们国家，似乎  时刻都面临着各种国际国内严峻的形势和挑战，不稳定和隐蔽因素诸多，我们很有必要建立一个高度健  全，有序，有效的军事系统。而在这军事系统中，国防系统是最为重要的。只要建立了一个高度健全有  效的国防系统，就能保证自己国家最根本利益不受外来侵害，确保国内稳定，安全才能让国家繁荣，昌  </w:t>
      </w:r>
      <w:r>
        <w:rPr>
          <w:color w:val="333333"/>
          <w:w w:val="105"/>
        </w:rPr>
        <w:t>盛。</w:t>
      </w:r>
    </w:p>
    <w:p>
      <w:pPr>
        <w:pStyle w:val="BodyText"/>
        <w:spacing w:line="206" w:lineRule="auto"/>
        <w:ind w:right="179"/>
        <w:jc w:val="both"/>
      </w:pPr>
      <w:r>
        <w:rPr>
          <w:color w:val="333333"/>
        </w:rPr>
        <w:t>进代中国充满血和泪的屈辱史对中国人民来说是刻骨铭心的，是永远不会忘记的。一个国家要有强大的  经济实力和国防</w:t>
      </w:r>
      <w:r>
        <w:rPr>
          <w:rFonts w:ascii="Arial Black" w:eastAsia="Arial Black"/>
          <w:color w:val="333333"/>
        </w:rPr>
        <w:t>,</w:t>
      </w:r>
      <w:r>
        <w:rPr>
          <w:color w:val="333333"/>
          <w:spacing w:val="-1"/>
        </w:rPr>
        <w:t>军事力量才能自立于世界民族之林。众所周知，随着第三次科技革命的蓬勃发展，导致  </w:t>
      </w:r>
      <w:r>
        <w:rPr>
          <w:color w:val="333333"/>
        </w:rPr>
        <w:t>了现代战争军事技术日益走向技术化，高技术的发展不但对整个科学技术的进步和经济发展产生着深远  的影响，而且导制军事高技术领域的开拓和发展。自</w:t>
      </w:r>
      <w:r>
        <w:rPr>
          <w:rFonts w:ascii="Arial Black" w:eastAsia="Arial Black"/>
          <w:color w:val="333333"/>
        </w:rPr>
        <w:t>60</w:t>
      </w:r>
      <w:r>
        <w:rPr>
          <w:color w:val="333333"/>
        </w:rPr>
        <w:t>年代以来，一大批高技术武器装备相继问世并用 于战争，已经深刻地改变了战争的面貌。因此，无论是谁，不了解当代高技术的发展情况，不熟悉高技  术在军事上的应用，不理解高技术武器装备对现代或未来战争所带来的具大影响，就不可能在高技术战  争中掌握主权，进而立于不败之地。</w:t>
      </w:r>
    </w:p>
    <w:p>
      <w:pPr>
        <w:pStyle w:val="BodyText"/>
        <w:spacing w:line="206" w:lineRule="auto" w:before="162"/>
        <w:ind w:right="175"/>
      </w:pPr>
      <w:r>
        <w:rPr>
          <w:color w:val="333333"/>
        </w:rPr>
        <w:t>回眸历史，凝望未来。党中央、中央军委坚持把科学发展观作为国防和军队建设的重要指导方针，科学  谋划着新世纪新阶段的兴军之策、强军之道。在军事理论的课程中，我了解到：胡锦涛同志对新时期新  阶段军队建设提出了以下要求：以增强打赢信息化条件下局部战争能力为核心，全面提高应对多种安全  威胁、完成多样化军事任务的能力</w:t>
      </w:r>
      <w:r>
        <w:rPr>
          <w:rFonts w:ascii="Arial Black" w:eastAsia="Arial Black"/>
          <w:color w:val="333333"/>
        </w:rPr>
        <w:t>;</w:t>
      </w:r>
      <w:r>
        <w:rPr>
          <w:color w:val="333333"/>
        </w:rPr>
        <w:t>按照革命化现代化正规化建设相统一的原则，推动军事、政治、后     勤、装备等各个领域工作协调发展、共同进步</w:t>
      </w:r>
      <w:r>
        <w:rPr>
          <w:rFonts w:ascii="Arial Black" w:eastAsia="Arial Black"/>
          <w:color w:val="333333"/>
        </w:rPr>
        <w:t>;</w:t>
      </w:r>
      <w:r>
        <w:rPr>
          <w:color w:val="333333"/>
          <w:spacing w:val="-1"/>
        </w:rPr>
        <w:t>解决好思想政治建设的时代课题，从思想上政治上组织上  </w:t>
      </w:r>
      <w:r>
        <w:rPr>
          <w:color w:val="333333"/>
        </w:rPr>
        <w:t>确保我军始终成为党绝对领导下的人民军队</w:t>
      </w:r>
      <w:r>
        <w:rPr>
          <w:rFonts w:ascii="Arial Black" w:eastAsia="Arial Black"/>
          <w:color w:val="333333"/>
        </w:rPr>
        <w:t>;</w:t>
      </w:r>
      <w:r>
        <w:rPr>
          <w:color w:val="333333"/>
          <w:spacing w:val="-1"/>
        </w:rPr>
        <w:t>按照建设信息化军队、打赢信息化战争目标，依靠科技进步  </w:t>
      </w:r>
      <w:r>
        <w:rPr>
          <w:color w:val="333333"/>
        </w:rPr>
        <w:t>特别是以信息技术为主要标志的高新技术进步生长战斗力</w:t>
      </w:r>
      <w:r>
        <w:rPr>
          <w:rFonts w:ascii="Arial Black" w:eastAsia="Arial Black"/>
          <w:color w:val="333333"/>
        </w:rPr>
        <w:t>;</w:t>
      </w:r>
      <w:r>
        <w:rPr>
          <w:color w:val="333333"/>
          <w:spacing w:val="-1"/>
        </w:rPr>
        <w:t>把以人为本作为重要的建军治军理念，始终坚  </w:t>
      </w:r>
      <w:r>
        <w:rPr>
          <w:color w:val="333333"/>
        </w:rPr>
        <w:t>持人民军队的根本性质和宗旨，尊重官兵的主体地位</w:t>
      </w:r>
      <w:r>
        <w:rPr>
          <w:rFonts w:ascii="Arial Black" w:eastAsia="Arial Black"/>
          <w:color w:val="333333"/>
        </w:rPr>
        <w:t>;</w:t>
      </w:r>
      <w:r>
        <w:rPr>
          <w:color w:val="333333"/>
          <w:spacing w:val="-1"/>
        </w:rPr>
        <w:t>积极探索军民结合、寓军于民的新途径新方法，推</w:t>
      </w:r>
    </w:p>
    <w:p>
      <w:pPr>
        <w:pStyle w:val="BodyText"/>
        <w:spacing w:line="206" w:lineRule="auto" w:before="0"/>
        <w:ind w:right="116"/>
        <w:rPr>
          <w:rFonts w:ascii="Arial Black" w:hAnsi="Arial Black" w:eastAsia="Arial Black"/>
        </w:rPr>
      </w:pPr>
      <w:r>
        <w:rPr>
          <w:color w:val="333333"/>
        </w:rPr>
        <w:t>进经济、科技、教育、人才等各个领域的军民融合</w:t>
      </w:r>
      <w:r>
        <w:rPr>
          <w:rFonts w:ascii="Arial Black" w:hAnsi="Arial Black" w:eastAsia="Arial Black"/>
          <w:color w:val="333333"/>
        </w:rPr>
        <w:t>……</w:t>
      </w:r>
      <w:r>
        <w:rPr>
          <w:color w:val="333333"/>
          <w:spacing w:val="-1"/>
        </w:rPr>
        <w:t>这一系列富有鲜明时代特征的治军方略，与毛泽东</w:t>
      </w:r>
      <w:r>
        <w:rPr>
          <w:color w:val="333333"/>
        </w:rPr>
        <w:t>军事思想、邓小平新时期军队建设思想、江泽民国防和军队建设思想既一脉相承又与时俱进，指引着国    防和军队建设进入新的发展时期</w:t>
      </w:r>
      <w:r>
        <w:rPr>
          <w:rFonts w:ascii="Arial Black" w:hAnsi="Arial Black" w:eastAsia="Arial Black"/>
          <w:color w:val="333333"/>
        </w:rPr>
        <w:t>!</w:t>
      </w:r>
    </w:p>
    <w:p>
      <w:pPr>
        <w:pStyle w:val="BodyText"/>
        <w:spacing w:line="206" w:lineRule="auto" w:before="144"/>
        <w:jc w:val="both"/>
      </w:pPr>
      <w:r>
        <w:rPr>
          <w:color w:val="333333"/>
        </w:rPr>
        <w:t>通过这门课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我学到了在危难时奋起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在和平时思危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求助于他国只会使我国更弱小</w:t>
      </w:r>
      <w:r>
        <w:rPr>
          <w:rFonts w:ascii="Arial Black" w:eastAsia="Arial Black"/>
          <w:color w:val="333333"/>
        </w:rPr>
        <w:t>,</w:t>
      </w:r>
      <w:r>
        <w:rPr>
          <w:color w:val="333333"/>
          <w:spacing w:val="-2"/>
        </w:rPr>
        <w:t>如若要在国际中立足那</w:t>
      </w:r>
      <w:r>
        <w:rPr>
          <w:color w:val="333333"/>
        </w:rPr>
        <w:t>必定有强悍的军事力量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政治力量</w:t>
      </w:r>
      <w:r>
        <w:rPr>
          <w:rFonts w:ascii="Arial Black" w:eastAsia="Arial Black"/>
          <w:color w:val="333333"/>
        </w:rPr>
        <w:t>,</w:t>
      </w:r>
      <w:r>
        <w:rPr>
          <w:color w:val="333333"/>
        </w:rPr>
        <w:t>科技力量</w:t>
      </w:r>
      <w:r>
        <w:rPr>
          <w:rFonts w:ascii="Arial Black" w:eastAsia="Arial Black"/>
          <w:color w:val="333333"/>
        </w:rPr>
        <w:t>.</w:t>
      </w:r>
      <w:r>
        <w:rPr>
          <w:color w:val="333333"/>
        </w:rPr>
        <w:t>国防事业，人人有责，我们大学生要从自我做起，积极学习 </w:t>
      </w:r>
      <w:r>
        <w:rPr>
          <w:color w:val="333333"/>
          <w:spacing w:val="-1"/>
        </w:rPr>
        <w:t>国防，军事知识，支持国防，军事事业，不做损害国家，对国防军事有害的事情，争取为自己的祖国国  </w:t>
      </w:r>
      <w:r>
        <w:rPr>
          <w:color w:val="333333"/>
        </w:rPr>
        <w:t>防，军事事业实现现代化并逐步强大做出贡献。</w:t>
      </w:r>
    </w:p>
    <w:p>
      <w:pPr>
        <w:spacing w:after="0" w:line="206" w:lineRule="auto"/>
        <w:jc w:val="both"/>
        <w:sectPr>
          <w:type w:val="continuous"/>
          <w:pgSz w:w="11900" w:h="16840"/>
          <w:pgMar w:top="1100" w:bottom="280" w:left="1400" w:right="1380"/>
        </w:sectPr>
      </w:pPr>
    </w:p>
    <w:p>
      <w:pPr>
        <w:pStyle w:val="BodyText"/>
        <w:spacing w:before="16"/>
        <w:ind w:left="0" w:right="0"/>
        <w:rPr>
          <w:sz w:val="10"/>
        </w:rPr>
      </w:pPr>
    </w:p>
    <w:sectPr>
      <w:pgSz w:w="11900" w:h="16840"/>
      <w:pgMar w:top="158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HK">
    <w:altName w:val="Noto Sans CJK H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roid Sans Fallback" w:hAnsi="Droid Sans Fallback" w:eastAsia="Droid Sans Fallback" w:cs="Droid Sans Fallback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148"/>
      <w:ind w:left="110" w:right="227"/>
    </w:pPr>
    <w:rPr>
      <w:rFonts w:ascii="Droid Sans Fallback" w:hAnsi="Droid Sans Fallback" w:eastAsia="Droid Sans Fallback" w:cs="Droid Sans Fallback"/>
      <w:sz w:val="19"/>
      <w:szCs w:val="19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811" w:lineRule="exact"/>
      <w:ind w:left="110"/>
    </w:pPr>
    <w:rPr>
      <w:rFonts w:ascii="Arial" w:hAnsi="Arial" w:eastAsia="Arial" w:cs="Arial"/>
      <w:b/>
      <w:bCs/>
      <w:sz w:val="44"/>
      <w:szCs w:val="44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2023-05-21T11:47:41Z</dcterms:created>
  <dcterms:modified xsi:type="dcterms:W3CDTF">2023-05-21T11:47:41Z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Typora</vt:lpwstr>
  </property>
  <property fmtid="{D5CDD505-2E9C-101B-9397-08002B2CF9AE}" pid="4" name="LastSaved">
    <vt:filetime>2023-05-21T00:00:00Z</vt:filetime>
  </property>
</Properties>
</file>