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6CC27" w14:textId="4D1E2FCF" w:rsidR="00365168" w:rsidRDefault="008B169B" w:rsidP="00984CA7">
      <w:pPr>
        <w:jc w:val="center"/>
        <w:rPr>
          <w:rFonts w:ascii="黑体" w:eastAsia="黑体" w:hAnsi="Times New Roman"/>
          <w:b/>
          <w:bCs/>
          <w:color w:val="FF0000"/>
          <w:sz w:val="48"/>
          <w:szCs w:val="48"/>
        </w:rPr>
      </w:pP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20</w:t>
      </w:r>
      <w:r w:rsidR="006E476E">
        <w:rPr>
          <w:rFonts w:ascii="黑体" w:eastAsia="黑体" w:hAnsi="Times New Roman"/>
          <w:b/>
          <w:bCs/>
          <w:color w:val="FF0000"/>
          <w:sz w:val="48"/>
          <w:szCs w:val="48"/>
        </w:rPr>
        <w:t>2</w:t>
      </w:r>
      <w:r w:rsidR="00807C01">
        <w:rPr>
          <w:rFonts w:ascii="黑体" w:eastAsia="黑体" w:hAnsi="Times New Roman"/>
          <w:b/>
          <w:bCs/>
          <w:color w:val="FF0000"/>
          <w:sz w:val="48"/>
          <w:szCs w:val="48"/>
        </w:rPr>
        <w:t>4</w:t>
      </w: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年</w:t>
      </w:r>
      <w:r w:rsidR="00365168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桂林电子科技</w:t>
      </w: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大学</w:t>
      </w:r>
    </w:p>
    <w:p w14:paraId="68DF0864" w14:textId="58731ABC" w:rsidR="00807C01" w:rsidRDefault="00807C01" w:rsidP="00807C01">
      <w:pPr>
        <w:spacing w:line="720" w:lineRule="auto"/>
        <w:jc w:val="center"/>
        <w:rPr>
          <w:rFonts w:eastAsiaTheme="minorEastAsia"/>
          <w:b/>
          <w:bCs/>
          <w:sz w:val="30"/>
          <w:szCs w:val="30"/>
        </w:rPr>
      </w:pPr>
      <w:r w:rsidRPr="008B169B">
        <w:rPr>
          <w:rFonts w:ascii="Times New Roman" w:hAns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57E6" wp14:editId="2A83C502">
                <wp:simplePos x="0" y="0"/>
                <wp:positionH relativeFrom="column">
                  <wp:posOffset>78105</wp:posOffset>
                </wp:positionH>
                <wp:positionV relativeFrom="paragraph">
                  <wp:posOffset>584574</wp:posOffset>
                </wp:positionV>
                <wp:extent cx="5983605" cy="0"/>
                <wp:effectExtent l="0" t="19050" r="55245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3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CA0CE" id="Line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15pt,46.05pt" to="477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HMvgEAAFoDAAAOAAAAZHJzL2Uyb0RvYy54bWysU8Fu2zAMvQ/YPwi6L3Y6pOuMOD2kyy7d&#10;FqDZBzCSbAuVREFSYufvR6lJVmy3oj4QlEg+Pz5Sy/vJGnZUIWp0LZ/Pas6UEyi161v+e7f5dMdZ&#10;TOAkGHSq5ScV+f3q44fl6Bt1gwMaqQIjEBeb0bd8SMk3VRXFoCzEGXrlKNhhsJDoGPpKBhgJ3Zrq&#10;pq5vqxGD9AGFipFuH16CfFXwu06J9KvrokrMtJy4pWJDsftsq9USmj6AH7Q404A3sLCgHf30CvUA&#10;Cdgh6P+grBYBI3ZpJtBW2HVaqNIDdTOv/+nmaQCvSi8kTvRXmeL7wYqfx7XbhkxdTO7JP6J4jszh&#10;egDXq0Jgd/I0uHmWqhp9bK4l+RD9NrD9+AMl5cAhYVFh6oLNkNQfm4rYp6vYakpM0OXi693n23rB&#10;mbjEKmguhT7E9F2hZdlpudEu6wANHB9jykSguaTka4cbbUyZpXFsJPAv8wWNW1gvW54G7XY03+cC&#10;EdFomdNzYQz9fm0COwLtx2ZT01f6pMjrtIAHJwv8oEB+O/sJtHnxiY5xZ3myInn9YrNHedqGi2w0&#10;wML7vGx5Q16fS/XfJ7H6AwAA//8DAFBLAwQUAAYACAAAACEAaZNLs9sAAAAIAQAADwAAAGRycy9k&#10;b3ducmV2LnhtbEyPwU7DMBBE70j8g7VI3KjTABUJcaoS1AMSlxS4u/GSRInXUey05u9ZxAGOszOa&#10;fVNsox3FCWffO1KwXiUgkBpnemoVvL/tbx5A+KDJ6NERKvhCD9vy8qLQuXFnqvF0CK3gEvK5VtCF&#10;MOVS+qZDq/3KTUjsfbrZ6sBybqWZ9ZnL7SjTJNlIq3viD52esOqwGQ6LVfCyex2eqlDV9fM4ZDF+&#10;LFm1R6Wur+LuEUTAGP7C8IPP6FAy09EtZLwYWae3nFSQpWsQ7Gf3dxsQx9+DLAv5f0D5DQAA//8D&#10;AFBLAQItABQABgAIAAAAIQC2gziS/gAAAOEBAAATAAAAAAAAAAAAAAAAAAAAAABbQ29udGVudF9U&#10;eXBlc10ueG1sUEsBAi0AFAAGAAgAAAAhADj9If/WAAAAlAEAAAsAAAAAAAAAAAAAAAAALwEAAF9y&#10;ZWxzLy5yZWxzUEsBAi0AFAAGAAgAAAAhANuHIcy+AQAAWgMAAA4AAAAAAAAAAAAAAAAALgIAAGRy&#10;cy9lMm9Eb2MueG1sUEsBAi0AFAAGAAgAAAAhAGmTS7PbAAAACAEAAA8AAAAAAAAAAAAAAAAAGAQA&#10;AGRycy9kb3ducmV2LnhtbFBLBQYAAAAABAAEAPMAAAAgBQAAAAA=&#10;" strokecolor="red" strokeweight="4.5pt">
                <v:stroke linestyle="thinThick"/>
              </v:line>
            </w:pict>
          </mc:Fallback>
        </mc:AlternateContent>
      </w:r>
      <w:r w:rsidR="00365168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第</w:t>
      </w:r>
      <w:r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二十</w:t>
      </w:r>
      <w:r w:rsidR="00365168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届大学生</w:t>
      </w:r>
      <w:r w:rsidR="008B169B"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数学建模竞赛试题</w:t>
      </w:r>
    </w:p>
    <w:p w14:paraId="4FC435C4" w14:textId="2470034B" w:rsidR="00093393" w:rsidRPr="0035095F" w:rsidRDefault="00323B95" w:rsidP="00807C01">
      <w:pPr>
        <w:pStyle w:val="Default"/>
        <w:spacing w:line="720" w:lineRule="auto"/>
        <w:jc w:val="center"/>
        <w:rPr>
          <w:rFonts w:eastAsiaTheme="minorEastAsia"/>
          <w:b/>
          <w:color w:val="auto"/>
          <w:sz w:val="30"/>
          <w:szCs w:val="30"/>
        </w:rPr>
      </w:pPr>
      <w:r w:rsidRPr="0035095F">
        <w:rPr>
          <w:rFonts w:eastAsiaTheme="minorEastAsia" w:hint="eastAsia"/>
          <w:b/>
          <w:bCs/>
          <w:color w:val="auto"/>
          <w:sz w:val="30"/>
          <w:szCs w:val="30"/>
        </w:rPr>
        <w:t>A</w:t>
      </w:r>
      <w:r w:rsidR="008B169B" w:rsidRPr="0035095F">
        <w:rPr>
          <w:rFonts w:eastAsiaTheme="minorEastAsia"/>
          <w:b/>
          <w:bCs/>
          <w:color w:val="auto"/>
          <w:sz w:val="30"/>
          <w:szCs w:val="30"/>
        </w:rPr>
        <w:t>题：</w:t>
      </w:r>
      <w:r w:rsidR="00E40A6F">
        <w:rPr>
          <w:rFonts w:eastAsiaTheme="minorEastAsia" w:hint="eastAsia"/>
          <w:b/>
          <w:bCs/>
          <w:color w:val="auto"/>
          <w:sz w:val="30"/>
          <w:szCs w:val="30"/>
        </w:rPr>
        <w:t>新能源汽车的快速发展与燃油汽车的博弈</w:t>
      </w:r>
      <w:r w:rsidR="00205E4B">
        <w:rPr>
          <w:rFonts w:eastAsiaTheme="minorEastAsia" w:hint="eastAsia"/>
          <w:b/>
          <w:bCs/>
          <w:color w:val="auto"/>
          <w:sz w:val="30"/>
          <w:szCs w:val="30"/>
        </w:rPr>
        <w:t>之战</w:t>
      </w:r>
    </w:p>
    <w:p w14:paraId="699478CE" w14:textId="77777777" w:rsidR="00D20DBC" w:rsidRDefault="0035095F" w:rsidP="00597958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4"/>
          <w:shd w:val="clear" w:color="auto" w:fill="FDFDFE"/>
        </w:rPr>
      </w:pPr>
      <w:r w:rsidRPr="0035095F">
        <w:rPr>
          <w:rFonts w:ascii="Times New Roman" w:hAnsi="Times New Roman" w:hint="eastAsia"/>
          <w:szCs w:val="24"/>
          <w:shd w:val="clear" w:color="auto" w:fill="FDFDFE"/>
        </w:rPr>
        <w:t>2024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第十八届北京国际汽车展览会</w:t>
      </w:r>
      <w:r>
        <w:rPr>
          <w:rFonts w:ascii="Times New Roman" w:hAnsi="Times New Roman" w:hint="eastAsia"/>
          <w:szCs w:val="24"/>
          <w:shd w:val="clear" w:color="auto" w:fill="FDFDFE"/>
        </w:rPr>
        <w:t>于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4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月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25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日—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5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月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4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日在北京中国国际展览中心顺义馆和朝阳馆举行。车展吸引了全球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1500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余家主流车企及零部件制造商同台“打擂”，无论是展出规模、展出内容、以及展出档次，都</w:t>
      </w:r>
      <w:r w:rsidRPr="003248A3">
        <w:rPr>
          <w:rFonts w:ascii="Times New Roman" w:hAnsi="Times New Roman" w:hint="eastAsia"/>
          <w:szCs w:val="24"/>
          <w:highlight w:val="yellow"/>
          <w:shd w:val="clear" w:color="auto" w:fill="FDFDFE"/>
        </w:rPr>
        <w:t>可以代表当今世界汽车产业的最高水平</w:t>
      </w:r>
      <w:r w:rsidRPr="0035095F">
        <w:rPr>
          <w:rFonts w:ascii="Times New Roman" w:hAnsi="Times New Roman" w:hint="eastAsia"/>
          <w:szCs w:val="24"/>
          <w:shd w:val="clear" w:color="auto" w:fill="FDFDFE"/>
        </w:rPr>
        <w:t>。据相关统计，</w:t>
      </w:r>
      <w:r>
        <w:rPr>
          <w:rFonts w:ascii="Times New Roman" w:hAnsi="Times New Roman" w:hint="eastAsia"/>
          <w:szCs w:val="24"/>
          <w:shd w:val="clear" w:color="auto" w:fill="FDFDFE"/>
        </w:rPr>
        <w:t>北京车展</w:t>
      </w:r>
      <w:r w:rsidR="00597958">
        <w:rPr>
          <w:color w:val="404040"/>
          <w:shd w:val="clear" w:color="auto" w:fill="FFFFFF"/>
        </w:rPr>
        <w:t>展出全球</w:t>
      </w:r>
      <w:proofErr w:type="gramStart"/>
      <w:r w:rsidR="00597958">
        <w:rPr>
          <w:color w:val="404040"/>
          <w:shd w:val="clear" w:color="auto" w:fill="FFFFFF"/>
        </w:rPr>
        <w:t>首发车</w:t>
      </w:r>
      <w:proofErr w:type="gramEnd"/>
      <w:r w:rsidR="00597958">
        <w:rPr>
          <w:color w:val="404040"/>
          <w:shd w:val="clear" w:color="auto" w:fill="FFFFFF"/>
        </w:rPr>
        <w:t>117</w:t>
      </w:r>
      <w:r w:rsidR="00597958">
        <w:rPr>
          <w:color w:val="404040"/>
          <w:shd w:val="clear" w:color="auto" w:fill="FFFFFF"/>
        </w:rPr>
        <w:t>台（其中</w:t>
      </w:r>
      <w:r w:rsidR="00597958" w:rsidRPr="003248A3">
        <w:rPr>
          <w:color w:val="404040"/>
          <w:highlight w:val="yellow"/>
          <w:shd w:val="clear" w:color="auto" w:fill="FFFFFF"/>
        </w:rPr>
        <w:t>跨国公司</w:t>
      </w:r>
      <w:r w:rsidR="00597958">
        <w:rPr>
          <w:color w:val="404040"/>
          <w:shd w:val="clear" w:color="auto" w:fill="FFFFFF"/>
        </w:rPr>
        <w:t>全球</w:t>
      </w:r>
      <w:proofErr w:type="gramStart"/>
      <w:r w:rsidR="00597958">
        <w:rPr>
          <w:color w:val="404040"/>
          <w:shd w:val="clear" w:color="auto" w:fill="FFFFFF"/>
        </w:rPr>
        <w:t>首发车</w:t>
      </w:r>
      <w:proofErr w:type="gramEnd"/>
      <w:r w:rsidR="00597958">
        <w:rPr>
          <w:color w:val="404040"/>
          <w:shd w:val="clear" w:color="auto" w:fill="FFFFFF"/>
        </w:rPr>
        <w:t>30</w:t>
      </w:r>
      <w:r w:rsidR="00597958">
        <w:rPr>
          <w:color w:val="404040"/>
          <w:shd w:val="clear" w:color="auto" w:fill="FFFFFF"/>
        </w:rPr>
        <w:t>台），概念车</w:t>
      </w:r>
      <w:r w:rsidR="00597958">
        <w:rPr>
          <w:color w:val="404040"/>
          <w:shd w:val="clear" w:color="auto" w:fill="FFFFFF"/>
        </w:rPr>
        <w:t>41</w:t>
      </w:r>
      <w:r w:rsidR="00597958">
        <w:rPr>
          <w:color w:val="404040"/>
          <w:shd w:val="clear" w:color="auto" w:fill="FFFFFF"/>
        </w:rPr>
        <w:t>台，新能源车型</w:t>
      </w:r>
      <w:r w:rsidR="00597958">
        <w:rPr>
          <w:color w:val="404040"/>
          <w:shd w:val="clear" w:color="auto" w:fill="FFFFFF"/>
        </w:rPr>
        <w:t>278</w:t>
      </w:r>
      <w:r w:rsidR="00597958">
        <w:rPr>
          <w:color w:val="404040"/>
          <w:shd w:val="clear" w:color="auto" w:fill="FFFFFF"/>
        </w:rPr>
        <w:t>个。</w:t>
      </w:r>
      <w:r w:rsidR="00966737">
        <w:rPr>
          <w:rFonts w:ascii="Times New Roman" w:hAnsi="Times New Roman" w:hint="eastAsia"/>
          <w:szCs w:val="24"/>
          <w:shd w:val="clear" w:color="auto" w:fill="FDFDFE"/>
        </w:rPr>
        <w:t>无疑我国的新能源汽车尽显风头，多家汽车企业都推出了具有代表性的产品</w:t>
      </w:r>
      <w:r w:rsidR="00D20DBC">
        <w:rPr>
          <w:rFonts w:ascii="Times New Roman" w:hAnsi="Times New Roman" w:hint="eastAsia"/>
          <w:szCs w:val="24"/>
          <w:shd w:val="clear" w:color="auto" w:fill="FDFDFE"/>
        </w:rPr>
        <w:t>。我</w:t>
      </w:r>
      <w:r w:rsidR="00D20DBC" w:rsidRPr="00D20DBC">
        <w:rPr>
          <w:rFonts w:ascii="Times New Roman" w:hAnsi="Times New Roman" w:hint="eastAsia"/>
          <w:szCs w:val="24"/>
          <w:shd w:val="clear" w:color="auto" w:fill="FDFDFE"/>
        </w:rPr>
        <w:t>国汽车品牌抓住了智能网联新能源汽车的先发优势，依托完备的产业体系</w:t>
      </w:r>
      <w:r w:rsidR="00D20DBC">
        <w:rPr>
          <w:rFonts w:ascii="Times New Roman" w:hAnsi="Times New Roman" w:hint="eastAsia"/>
          <w:szCs w:val="24"/>
          <w:shd w:val="clear" w:color="auto" w:fill="FDFDFE"/>
        </w:rPr>
        <w:t>，持续的创新投入，新车开发速度、产品竞争力与市场占有率逐年提升，</w:t>
      </w:r>
      <w:r w:rsidR="00966737">
        <w:rPr>
          <w:rFonts w:ascii="Times New Roman" w:hAnsi="Times New Roman" w:hint="eastAsia"/>
          <w:szCs w:val="24"/>
          <w:shd w:val="clear" w:color="auto" w:fill="FDFDFE"/>
        </w:rPr>
        <w:t>但同时也看到国际品牌也在快速</w:t>
      </w:r>
      <w:r w:rsidR="00D20DBC">
        <w:rPr>
          <w:rFonts w:ascii="Times New Roman" w:hAnsi="Times New Roman" w:hint="eastAsia"/>
          <w:szCs w:val="24"/>
          <w:shd w:val="clear" w:color="auto" w:fill="FDFDFE"/>
        </w:rPr>
        <w:t>崛起，</w:t>
      </w:r>
      <w:r w:rsidR="00D20DBC" w:rsidRPr="00D20DBC">
        <w:rPr>
          <w:rFonts w:ascii="Times New Roman" w:hAnsi="Times New Roman" w:hint="eastAsia"/>
          <w:szCs w:val="24"/>
          <w:shd w:val="clear" w:color="auto" w:fill="FDFDFE"/>
        </w:rPr>
        <w:t>不少</w:t>
      </w:r>
      <w:r w:rsidR="00D20DBC" w:rsidRPr="003248A3">
        <w:rPr>
          <w:rFonts w:ascii="Times New Roman" w:hAnsi="Times New Roman" w:hint="eastAsia"/>
          <w:szCs w:val="24"/>
          <w:highlight w:val="yellow"/>
          <w:shd w:val="clear" w:color="auto" w:fill="FDFDFE"/>
        </w:rPr>
        <w:t>国际传统</w:t>
      </w:r>
      <w:proofErr w:type="gramStart"/>
      <w:r w:rsidR="00D20DBC" w:rsidRPr="003248A3">
        <w:rPr>
          <w:rFonts w:ascii="Times New Roman" w:hAnsi="Times New Roman" w:hint="eastAsia"/>
          <w:szCs w:val="24"/>
          <w:highlight w:val="yellow"/>
          <w:shd w:val="clear" w:color="auto" w:fill="FDFDFE"/>
        </w:rPr>
        <w:t>车企加快</w:t>
      </w:r>
      <w:proofErr w:type="gramEnd"/>
      <w:r w:rsidR="00D20DBC" w:rsidRPr="003248A3">
        <w:rPr>
          <w:rFonts w:ascii="Times New Roman" w:hAnsi="Times New Roman" w:hint="eastAsia"/>
          <w:szCs w:val="24"/>
          <w:highlight w:val="yellow"/>
          <w:shd w:val="clear" w:color="auto" w:fill="FDFDFE"/>
        </w:rPr>
        <w:t>电动化转型</w:t>
      </w:r>
      <w:r w:rsidR="00D20DBC" w:rsidRPr="00D20DBC">
        <w:rPr>
          <w:rFonts w:ascii="Times New Roman" w:hAnsi="Times New Roman" w:hint="eastAsia"/>
          <w:szCs w:val="24"/>
          <w:shd w:val="clear" w:color="auto" w:fill="FDFDFE"/>
        </w:rPr>
        <w:t>，纯电动汽车、增程式电动汽车、混合动力汽车、燃料电池电动汽车（氢能汽车）等新品</w:t>
      </w:r>
      <w:r w:rsidR="00D20DBC">
        <w:rPr>
          <w:rFonts w:ascii="Times New Roman" w:hAnsi="Times New Roman" w:hint="eastAsia"/>
          <w:szCs w:val="24"/>
          <w:shd w:val="clear" w:color="auto" w:fill="FDFDFE"/>
        </w:rPr>
        <w:t>也</w:t>
      </w:r>
      <w:r w:rsidR="00D20DBC" w:rsidRPr="00D20DBC">
        <w:rPr>
          <w:rFonts w:ascii="Times New Roman" w:hAnsi="Times New Roman" w:hint="eastAsia"/>
          <w:szCs w:val="24"/>
          <w:shd w:val="clear" w:color="auto" w:fill="FDFDFE"/>
        </w:rPr>
        <w:t>纷纷亮相</w:t>
      </w:r>
      <w:r w:rsidR="00D20DBC">
        <w:rPr>
          <w:rFonts w:ascii="Times New Roman" w:hAnsi="Times New Roman" w:hint="eastAsia"/>
          <w:szCs w:val="24"/>
          <w:shd w:val="clear" w:color="auto" w:fill="FDFDFE"/>
        </w:rPr>
        <w:t>。</w:t>
      </w:r>
    </w:p>
    <w:p w14:paraId="5055B2BD" w14:textId="1950699D" w:rsidR="0035095F" w:rsidRDefault="00D20DBC" w:rsidP="00597958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4"/>
          <w:shd w:val="clear" w:color="auto" w:fill="FDFDFE"/>
        </w:rPr>
      </w:pPr>
      <w:r w:rsidRPr="00D20DBC">
        <w:rPr>
          <w:rFonts w:ascii="Times New Roman" w:hAnsi="Times New Roman" w:hint="eastAsia"/>
          <w:szCs w:val="24"/>
          <w:shd w:val="clear" w:color="auto" w:fill="FDFDFE"/>
        </w:rPr>
        <w:t>随着汽车行业进入全面变革期，</w:t>
      </w:r>
      <w:proofErr w:type="gramStart"/>
      <w:r w:rsidRPr="00D20DBC">
        <w:rPr>
          <w:rFonts w:ascii="Times New Roman" w:hAnsi="Times New Roman" w:hint="eastAsia"/>
          <w:szCs w:val="24"/>
          <w:shd w:val="clear" w:color="auto" w:fill="FDFDFE"/>
        </w:rPr>
        <w:t>车企也</w:t>
      </w:r>
      <w:proofErr w:type="gramEnd"/>
      <w:r w:rsidRPr="00D20DBC">
        <w:rPr>
          <w:rFonts w:ascii="Times New Roman" w:hAnsi="Times New Roman" w:hint="eastAsia"/>
          <w:szCs w:val="24"/>
          <w:shd w:val="clear" w:color="auto" w:fill="FDFDFE"/>
        </w:rPr>
        <w:t>在通过合理降低制造成本，实现效率提升，不断地提升产品和品牌的核心竞争力，提高市场占有率，</w:t>
      </w:r>
      <w:r>
        <w:rPr>
          <w:rFonts w:ascii="Times New Roman" w:hAnsi="Times New Roman" w:hint="eastAsia"/>
          <w:szCs w:val="24"/>
          <w:shd w:val="clear" w:color="auto" w:fill="FDFDFE"/>
        </w:rPr>
        <w:t>才能</w:t>
      </w:r>
      <w:r w:rsidRPr="00D20DBC">
        <w:rPr>
          <w:rFonts w:ascii="Times New Roman" w:hAnsi="Times New Roman" w:hint="eastAsia"/>
          <w:szCs w:val="24"/>
          <w:shd w:val="clear" w:color="auto" w:fill="FDFDFE"/>
        </w:rPr>
        <w:t>在激烈的角逐中脱颖而出，占有一席之位。</w:t>
      </w:r>
      <w:r>
        <w:rPr>
          <w:rFonts w:ascii="Times New Roman" w:hAnsi="Times New Roman" w:hint="eastAsia"/>
          <w:szCs w:val="24"/>
          <w:shd w:val="clear" w:color="auto" w:fill="FDFDFE"/>
        </w:rPr>
        <w:t>在消费市场方面，截止今年</w:t>
      </w:r>
      <w:r>
        <w:rPr>
          <w:rFonts w:ascii="Times New Roman" w:hAnsi="Times New Roman" w:hint="eastAsia"/>
          <w:szCs w:val="24"/>
          <w:shd w:val="clear" w:color="auto" w:fill="FDFDFE"/>
        </w:rPr>
        <w:t>5</w:t>
      </w:r>
      <w:r>
        <w:rPr>
          <w:rFonts w:ascii="Times New Roman" w:hAnsi="Times New Roman" w:hint="eastAsia"/>
          <w:szCs w:val="24"/>
          <w:shd w:val="clear" w:color="auto" w:fill="FDFDFE"/>
        </w:rPr>
        <w:t>月我国新能源车</w:t>
      </w:r>
      <w:r w:rsidRPr="00D20DBC">
        <w:rPr>
          <w:rFonts w:ascii="Times New Roman" w:hAnsi="Times New Roman" w:hint="eastAsia"/>
          <w:szCs w:val="24"/>
          <w:shd w:val="clear" w:color="auto" w:fill="FDFDFE"/>
        </w:rPr>
        <w:t>终端</w:t>
      </w:r>
      <w:proofErr w:type="gramStart"/>
      <w:r w:rsidRPr="00D20DBC">
        <w:rPr>
          <w:rFonts w:ascii="Times New Roman" w:hAnsi="Times New Roman" w:hint="eastAsia"/>
          <w:szCs w:val="24"/>
          <w:shd w:val="clear" w:color="auto" w:fill="FDFDFE"/>
        </w:rPr>
        <w:t>上险量</w:t>
      </w:r>
      <w:proofErr w:type="gramEnd"/>
      <w:r w:rsidRPr="00D20DBC">
        <w:rPr>
          <w:rFonts w:ascii="Times New Roman" w:hAnsi="Times New Roman" w:hint="eastAsia"/>
          <w:szCs w:val="24"/>
          <w:shd w:val="clear" w:color="auto" w:fill="FDFDFE"/>
        </w:rPr>
        <w:t>数据发布，新能源汽车</w:t>
      </w:r>
      <w:proofErr w:type="gramStart"/>
      <w:r w:rsidRPr="00D20DBC">
        <w:rPr>
          <w:rFonts w:ascii="Times New Roman" w:hAnsi="Times New Roman" w:hint="eastAsia"/>
          <w:szCs w:val="24"/>
          <w:shd w:val="clear" w:color="auto" w:fill="FDFDFE"/>
        </w:rPr>
        <w:t>上险量</w:t>
      </w:r>
      <w:proofErr w:type="gramEnd"/>
      <w:r w:rsidRPr="00D20DBC">
        <w:rPr>
          <w:rFonts w:ascii="Times New Roman" w:hAnsi="Times New Roman" w:hint="eastAsia"/>
          <w:szCs w:val="24"/>
          <w:shd w:val="clear" w:color="auto" w:fill="FDFDFE"/>
        </w:rPr>
        <w:t>达</w:t>
      </w:r>
      <w:r w:rsidRPr="00D20DBC">
        <w:rPr>
          <w:rFonts w:ascii="Times New Roman" w:hAnsi="Times New Roman" w:hint="eastAsia"/>
          <w:szCs w:val="24"/>
          <w:shd w:val="clear" w:color="auto" w:fill="FDFDFE"/>
        </w:rPr>
        <w:t>16.8</w:t>
      </w:r>
      <w:r w:rsidRPr="00D20DBC">
        <w:rPr>
          <w:rFonts w:ascii="Times New Roman" w:hAnsi="Times New Roman" w:hint="eastAsia"/>
          <w:szCs w:val="24"/>
          <w:shd w:val="clear" w:color="auto" w:fill="FDFDFE"/>
        </w:rPr>
        <w:t>万辆，新能源终端</w:t>
      </w:r>
      <w:proofErr w:type="gramStart"/>
      <w:r w:rsidRPr="00D20DBC">
        <w:rPr>
          <w:rFonts w:ascii="Times New Roman" w:hAnsi="Times New Roman" w:hint="eastAsia"/>
          <w:szCs w:val="24"/>
          <w:shd w:val="clear" w:color="auto" w:fill="FDFDFE"/>
        </w:rPr>
        <w:t>上险渗透率</w:t>
      </w:r>
      <w:r w:rsidR="00665417">
        <w:rPr>
          <w:rFonts w:ascii="Times New Roman" w:hAnsi="Times New Roman" w:hint="eastAsia"/>
          <w:szCs w:val="24"/>
          <w:shd w:val="clear" w:color="auto" w:fill="FDFDFE"/>
        </w:rPr>
        <w:t>继销售</w:t>
      </w:r>
      <w:proofErr w:type="gramEnd"/>
      <w:r w:rsidR="00665417">
        <w:rPr>
          <w:rFonts w:ascii="Times New Roman" w:hAnsi="Times New Roman" w:hint="eastAsia"/>
          <w:szCs w:val="24"/>
          <w:shd w:val="clear" w:color="auto" w:fill="FDFDFE"/>
        </w:rPr>
        <w:t>渗透率</w:t>
      </w:r>
      <w:r w:rsidRPr="00D20DBC">
        <w:rPr>
          <w:rFonts w:ascii="Times New Roman" w:hAnsi="Times New Roman" w:hint="eastAsia"/>
          <w:szCs w:val="24"/>
          <w:shd w:val="clear" w:color="auto" w:fill="FDFDFE"/>
        </w:rPr>
        <w:t>突破</w:t>
      </w:r>
      <w:r w:rsidRPr="00D20DBC">
        <w:rPr>
          <w:rFonts w:ascii="Times New Roman" w:hAnsi="Times New Roman" w:hint="eastAsia"/>
          <w:szCs w:val="24"/>
          <w:shd w:val="clear" w:color="auto" w:fill="FDFDFE"/>
        </w:rPr>
        <w:t>50%</w:t>
      </w:r>
      <w:r w:rsidR="00665417">
        <w:rPr>
          <w:rFonts w:ascii="Times New Roman" w:hAnsi="Times New Roman" w:hint="eastAsia"/>
          <w:szCs w:val="24"/>
          <w:shd w:val="clear" w:color="auto" w:fill="FDFDFE"/>
        </w:rPr>
        <w:t>以后也突破了</w:t>
      </w:r>
      <w:r w:rsidR="00665417">
        <w:rPr>
          <w:rFonts w:ascii="Times New Roman" w:hAnsi="Times New Roman" w:hint="eastAsia"/>
          <w:szCs w:val="24"/>
          <w:shd w:val="clear" w:color="auto" w:fill="FDFDFE"/>
        </w:rPr>
        <w:t>5</w:t>
      </w:r>
      <w:r w:rsidR="00665417">
        <w:rPr>
          <w:rFonts w:ascii="Times New Roman" w:hAnsi="Times New Roman"/>
          <w:szCs w:val="24"/>
          <w:shd w:val="clear" w:color="auto" w:fill="FDFDFE"/>
        </w:rPr>
        <w:t>0%</w:t>
      </w:r>
      <w:r w:rsidRPr="00D20DBC">
        <w:rPr>
          <w:rFonts w:ascii="Times New Roman" w:hAnsi="Times New Roman" w:hint="eastAsia"/>
          <w:szCs w:val="24"/>
          <w:shd w:val="clear" w:color="auto" w:fill="FDFDFE"/>
        </w:rPr>
        <w:t>，达到</w:t>
      </w:r>
      <w:r w:rsidRPr="00D20DBC">
        <w:rPr>
          <w:rFonts w:ascii="Times New Roman" w:hAnsi="Times New Roman" w:hint="eastAsia"/>
          <w:szCs w:val="24"/>
          <w:shd w:val="clear" w:color="auto" w:fill="FDFDFE"/>
        </w:rPr>
        <w:t>50.2%</w:t>
      </w:r>
      <w:r w:rsidRPr="00D20DBC">
        <w:rPr>
          <w:rFonts w:ascii="Times New Roman" w:hAnsi="Times New Roman" w:hint="eastAsia"/>
          <w:szCs w:val="24"/>
          <w:shd w:val="clear" w:color="auto" w:fill="FDFDFE"/>
        </w:rPr>
        <w:t>，首次超过燃油车。</w:t>
      </w:r>
      <w:r w:rsidR="00665417">
        <w:rPr>
          <w:rFonts w:ascii="Times New Roman" w:hAnsi="Times New Roman" w:hint="eastAsia"/>
          <w:szCs w:val="24"/>
          <w:shd w:val="clear" w:color="auto" w:fill="FDFDFE"/>
        </w:rPr>
        <w:t>那是否意味着燃油车真就成了“少数派”了？请大家通过收集相关数据进行建模分析，试回答下列问题：</w:t>
      </w:r>
    </w:p>
    <w:p w14:paraId="3CF05F5D" w14:textId="31090742" w:rsidR="00665417" w:rsidRDefault="00665417" w:rsidP="00597958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4"/>
          <w:shd w:val="clear" w:color="auto" w:fill="FDFDFE"/>
        </w:rPr>
      </w:pPr>
      <w:r>
        <w:rPr>
          <w:rFonts w:ascii="Times New Roman" w:hAnsi="Times New Roman" w:hint="eastAsia"/>
          <w:szCs w:val="24"/>
          <w:shd w:val="clear" w:color="auto" w:fill="FDFDFE"/>
        </w:rPr>
        <w:t>（</w:t>
      </w:r>
      <w:r>
        <w:rPr>
          <w:rFonts w:ascii="Times New Roman" w:hAnsi="Times New Roman" w:hint="eastAsia"/>
          <w:szCs w:val="24"/>
          <w:shd w:val="clear" w:color="auto" w:fill="FDFDFE"/>
        </w:rPr>
        <w:t>1</w:t>
      </w:r>
      <w:r>
        <w:rPr>
          <w:rFonts w:ascii="Times New Roman" w:hAnsi="Times New Roman" w:hint="eastAsia"/>
          <w:szCs w:val="24"/>
          <w:shd w:val="clear" w:color="auto" w:fill="FDFDFE"/>
        </w:rPr>
        <w:t>）请收集新能源汽车、燃油汽车等汽车行业相关</w:t>
      </w:r>
      <w:r w:rsidR="00010FB2">
        <w:rPr>
          <w:rFonts w:ascii="Times New Roman" w:hAnsi="Times New Roman" w:hint="eastAsia"/>
          <w:szCs w:val="24"/>
          <w:shd w:val="clear" w:color="auto" w:fill="FDFDFE"/>
        </w:rPr>
        <w:t>数据，对所</w:t>
      </w:r>
      <w:r>
        <w:rPr>
          <w:rFonts w:ascii="Times New Roman" w:hAnsi="Times New Roman" w:hint="eastAsia"/>
          <w:szCs w:val="24"/>
          <w:shd w:val="clear" w:color="auto" w:fill="FDFDFE"/>
        </w:rPr>
        <w:t>收集的数据进行</w:t>
      </w:r>
      <w:r w:rsidR="00010FB2">
        <w:rPr>
          <w:rFonts w:ascii="Times New Roman" w:hAnsi="Times New Roman" w:hint="eastAsia"/>
          <w:szCs w:val="24"/>
          <w:shd w:val="clear" w:color="auto" w:fill="FDFDFE"/>
        </w:rPr>
        <w:t>整理并进行描述性统计，以说明你们所收集的数据特点</w:t>
      </w:r>
      <w:r w:rsidR="00010FB2" w:rsidRPr="00D76B0F">
        <w:rPr>
          <w:rFonts w:ascii="Times New Roman" w:hAnsi="Times New Roman" w:hint="eastAsia"/>
          <w:b/>
          <w:szCs w:val="24"/>
          <w:shd w:val="clear" w:color="auto" w:fill="FDFDFE"/>
        </w:rPr>
        <w:t>（注意，所收集的数据要客观、真实，</w:t>
      </w:r>
      <w:r w:rsidR="005315B0" w:rsidRPr="00D76B0F">
        <w:rPr>
          <w:rFonts w:ascii="Times New Roman" w:hAnsi="Times New Roman" w:hint="eastAsia"/>
          <w:b/>
          <w:szCs w:val="24"/>
          <w:shd w:val="clear" w:color="auto" w:fill="FDFDFE"/>
        </w:rPr>
        <w:t>并</w:t>
      </w:r>
      <w:r w:rsidR="00010FB2" w:rsidRPr="00D76B0F">
        <w:rPr>
          <w:rFonts w:ascii="Times New Roman" w:hAnsi="Times New Roman" w:hint="eastAsia"/>
          <w:b/>
          <w:szCs w:val="24"/>
          <w:shd w:val="clear" w:color="auto" w:fill="FDFDFE"/>
        </w:rPr>
        <w:t>说明数据的来源和出处）</w:t>
      </w:r>
      <w:r w:rsidR="00010FB2">
        <w:rPr>
          <w:rFonts w:ascii="Times New Roman" w:hAnsi="Times New Roman" w:hint="eastAsia"/>
          <w:szCs w:val="24"/>
          <w:shd w:val="clear" w:color="auto" w:fill="FDFDFE"/>
        </w:rPr>
        <w:t>；</w:t>
      </w:r>
    </w:p>
    <w:p w14:paraId="4907B613" w14:textId="7F38D4E2" w:rsidR="00010FB2" w:rsidRDefault="00010FB2" w:rsidP="00597958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4"/>
          <w:shd w:val="clear" w:color="auto" w:fill="FDFDFE"/>
        </w:rPr>
      </w:pPr>
      <w:r>
        <w:rPr>
          <w:rFonts w:ascii="Times New Roman" w:hAnsi="Times New Roman" w:hint="eastAsia"/>
          <w:szCs w:val="24"/>
          <w:shd w:val="clear" w:color="auto" w:fill="FDFDFE"/>
        </w:rPr>
        <w:t>（</w:t>
      </w:r>
      <w:r>
        <w:rPr>
          <w:rFonts w:ascii="Times New Roman" w:hAnsi="Times New Roman" w:hint="eastAsia"/>
          <w:szCs w:val="24"/>
          <w:shd w:val="clear" w:color="auto" w:fill="FDFDFE"/>
        </w:rPr>
        <w:t>2</w:t>
      </w:r>
      <w:r>
        <w:rPr>
          <w:rFonts w:ascii="Times New Roman" w:hAnsi="Times New Roman" w:hint="eastAsia"/>
          <w:szCs w:val="24"/>
          <w:shd w:val="clear" w:color="auto" w:fill="FDFDFE"/>
        </w:rPr>
        <w:t>）</w:t>
      </w:r>
      <w:r w:rsidR="005315B0">
        <w:rPr>
          <w:rFonts w:ascii="Times New Roman" w:hAnsi="Times New Roman" w:hint="eastAsia"/>
          <w:szCs w:val="24"/>
          <w:shd w:val="clear" w:color="auto" w:fill="FDFDFE"/>
        </w:rPr>
        <w:t>通过建立数学模型分析新能源汽车快速发展的原因，并进一步分析新能源汽车在</w:t>
      </w:r>
      <w:r w:rsidR="00254489">
        <w:rPr>
          <w:rFonts w:ascii="Times New Roman" w:hAnsi="Times New Roman" w:hint="eastAsia"/>
          <w:szCs w:val="24"/>
          <w:shd w:val="clear" w:color="auto" w:fill="FDFDFE"/>
        </w:rPr>
        <w:t>未来的发展情况，给出你们的理由。</w:t>
      </w:r>
      <w:r w:rsidR="00254489" w:rsidRPr="00D76B0F">
        <w:rPr>
          <w:rFonts w:ascii="Times New Roman" w:hAnsi="Times New Roman" w:hint="eastAsia"/>
          <w:b/>
          <w:szCs w:val="24"/>
          <w:shd w:val="clear" w:color="auto" w:fill="FDFDFE"/>
        </w:rPr>
        <w:t>（说明：单纯的用文字表述不是好的做法，要有合理的逻辑分析，并能用收集的数据进行</w:t>
      </w:r>
      <w:r w:rsidR="008A3082">
        <w:rPr>
          <w:rFonts w:ascii="Times New Roman" w:hAnsi="Times New Roman" w:hint="eastAsia"/>
          <w:b/>
          <w:szCs w:val="24"/>
          <w:shd w:val="clear" w:color="auto" w:fill="FDFDFE"/>
        </w:rPr>
        <w:t>计算</w:t>
      </w:r>
      <w:r w:rsidR="00254489" w:rsidRPr="00D76B0F">
        <w:rPr>
          <w:rFonts w:ascii="Times New Roman" w:hAnsi="Times New Roman" w:hint="eastAsia"/>
          <w:b/>
          <w:szCs w:val="24"/>
          <w:shd w:val="clear" w:color="auto" w:fill="FDFDFE"/>
        </w:rPr>
        <w:t>同时应有相关的模型构建过程）</w:t>
      </w:r>
    </w:p>
    <w:p w14:paraId="7A86385B" w14:textId="3692DDE4" w:rsidR="00254489" w:rsidRPr="00254489" w:rsidRDefault="00254489" w:rsidP="00597958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4"/>
          <w:shd w:val="clear" w:color="auto" w:fill="FDFDFE"/>
        </w:rPr>
      </w:pPr>
      <w:r>
        <w:rPr>
          <w:rFonts w:ascii="Times New Roman" w:hAnsi="Times New Roman" w:hint="eastAsia"/>
          <w:szCs w:val="24"/>
          <w:shd w:val="clear" w:color="auto" w:fill="FDFDFE"/>
        </w:rPr>
        <w:t>（</w:t>
      </w:r>
      <w:r>
        <w:rPr>
          <w:rFonts w:ascii="Times New Roman" w:hAnsi="Times New Roman"/>
          <w:szCs w:val="24"/>
          <w:shd w:val="clear" w:color="auto" w:fill="FDFDFE"/>
        </w:rPr>
        <w:t>3</w:t>
      </w:r>
      <w:r>
        <w:rPr>
          <w:rFonts w:ascii="Times New Roman" w:hAnsi="Times New Roman" w:hint="eastAsia"/>
          <w:szCs w:val="24"/>
          <w:shd w:val="clear" w:color="auto" w:fill="FDFDFE"/>
        </w:rPr>
        <w:t>）</w:t>
      </w:r>
      <w:r w:rsidR="00637127">
        <w:rPr>
          <w:rFonts w:ascii="Times New Roman" w:hAnsi="Times New Roman" w:hint="eastAsia"/>
          <w:szCs w:val="24"/>
          <w:shd w:val="clear" w:color="auto" w:fill="FDFDFE"/>
        </w:rPr>
        <w:t>虽然新能源汽车有诸多优势和吸引力，但</w:t>
      </w:r>
      <w:r w:rsidR="00752FD6">
        <w:rPr>
          <w:rFonts w:ascii="Times New Roman" w:hAnsi="Times New Roman" w:hint="eastAsia"/>
          <w:szCs w:val="24"/>
          <w:shd w:val="clear" w:color="auto" w:fill="FDFDFE"/>
        </w:rPr>
        <w:t>新能源</w:t>
      </w:r>
      <w:r w:rsidR="00E42372">
        <w:rPr>
          <w:rFonts w:ascii="Times New Roman" w:hAnsi="Times New Roman" w:hint="eastAsia"/>
          <w:szCs w:val="24"/>
          <w:shd w:val="clear" w:color="auto" w:fill="FDFDFE"/>
        </w:rPr>
        <w:t>汽车环境的要求问题、电池的易燃问题和报废后的污染问题等，将会影响新能源汽车的快速发展，</w:t>
      </w:r>
      <w:r w:rsidR="00F1173D">
        <w:rPr>
          <w:rFonts w:ascii="Times New Roman" w:hAnsi="Times New Roman" w:hint="eastAsia"/>
          <w:szCs w:val="24"/>
          <w:shd w:val="clear" w:color="auto" w:fill="FDFDFE"/>
        </w:rPr>
        <w:t>同时</w:t>
      </w:r>
      <w:r w:rsidR="00F1173D" w:rsidRPr="003248A3">
        <w:rPr>
          <w:rFonts w:ascii="Times New Roman" w:hAnsi="Times New Roman" w:hint="eastAsia"/>
          <w:szCs w:val="24"/>
          <w:highlight w:val="yellow"/>
          <w:shd w:val="clear" w:color="auto" w:fill="FDFDFE"/>
        </w:rPr>
        <w:t>各国政策</w:t>
      </w:r>
      <w:r w:rsidR="00F1173D">
        <w:rPr>
          <w:rFonts w:ascii="Times New Roman" w:hAnsi="Times New Roman" w:hint="eastAsia"/>
          <w:szCs w:val="24"/>
          <w:shd w:val="clear" w:color="auto" w:fill="FDFDFE"/>
        </w:rPr>
        <w:t>侧重不同也会</w:t>
      </w:r>
      <w:r w:rsidR="00F1173D">
        <w:rPr>
          <w:rFonts w:ascii="Times New Roman" w:hAnsi="Times New Roman" w:hint="eastAsia"/>
          <w:szCs w:val="24"/>
          <w:shd w:val="clear" w:color="auto" w:fill="FDFDFE"/>
        </w:rPr>
        <w:lastRenderedPageBreak/>
        <w:t>影响发展。</w:t>
      </w:r>
      <w:proofErr w:type="gramStart"/>
      <w:r w:rsidR="008E2C2F">
        <w:rPr>
          <w:rFonts w:ascii="Times New Roman" w:hAnsi="Times New Roman" w:hint="eastAsia"/>
          <w:szCs w:val="24"/>
          <w:shd w:val="clear" w:color="auto" w:fill="FDFDFE"/>
        </w:rPr>
        <w:t>请建立</w:t>
      </w:r>
      <w:proofErr w:type="gramEnd"/>
      <w:r w:rsidR="008E2C2F">
        <w:rPr>
          <w:rFonts w:ascii="Times New Roman" w:hAnsi="Times New Roman" w:hint="eastAsia"/>
          <w:szCs w:val="24"/>
          <w:shd w:val="clear" w:color="auto" w:fill="FDFDFE"/>
        </w:rPr>
        <w:t>合适的数学模型对新能源汽车和燃油汽车的相互影响进行分析</w:t>
      </w:r>
      <w:r w:rsidR="00F1173D">
        <w:rPr>
          <w:rFonts w:ascii="Times New Roman" w:hAnsi="Times New Roman" w:hint="eastAsia"/>
          <w:szCs w:val="24"/>
          <w:shd w:val="clear" w:color="auto" w:fill="FDFDFE"/>
        </w:rPr>
        <w:t>并给出你的结论。</w:t>
      </w:r>
    </w:p>
    <w:p w14:paraId="78332A42" w14:textId="77777777" w:rsidR="00954085" w:rsidRDefault="00954085" w:rsidP="00807C01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color w:val="05073B"/>
          <w:szCs w:val="24"/>
          <w:shd w:val="clear" w:color="auto" w:fill="FDFDFE"/>
        </w:rPr>
      </w:pPr>
    </w:p>
    <w:p w14:paraId="6663B842" w14:textId="77777777" w:rsidR="00807C01" w:rsidRDefault="00807C01" w:rsidP="00807C01">
      <w:pPr>
        <w:widowControl/>
        <w:rPr>
          <w:rFonts w:ascii="Times New Roman" w:hAnsi="Times New Roman"/>
          <w:sz w:val="24"/>
        </w:rPr>
      </w:pPr>
    </w:p>
    <w:p w14:paraId="1AA0B8F6" w14:textId="77777777" w:rsidR="00807C01" w:rsidRPr="00356E71" w:rsidRDefault="00807C01" w:rsidP="00807C01">
      <w:pPr>
        <w:widowControl/>
        <w:rPr>
          <w:rFonts w:ascii="黑体" w:eastAsia="黑体" w:hAnsi="黑体"/>
          <w:b/>
          <w:bCs/>
          <w:sz w:val="24"/>
          <w:szCs w:val="24"/>
        </w:rPr>
      </w:pPr>
      <w:r w:rsidRPr="00356E71">
        <w:rPr>
          <w:rFonts w:ascii="黑体" w:eastAsia="黑体" w:hAnsi="黑体"/>
          <w:b/>
          <w:bCs/>
          <w:sz w:val="24"/>
          <w:szCs w:val="24"/>
        </w:rPr>
        <w:t>参考资料：</w:t>
      </w:r>
    </w:p>
    <w:p w14:paraId="669A32C8" w14:textId="423D4FD0" w:rsidR="00807C01" w:rsidRDefault="00954085" w:rsidP="00954085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</w:t>
      </w:r>
      <w:r>
        <w:rPr>
          <w:rFonts w:ascii="Times New Roman" w:hAnsi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hint="eastAsia"/>
          <w:kern w:val="0"/>
          <w:sz w:val="24"/>
          <w:szCs w:val="24"/>
        </w:rPr>
        <w:t>】</w:t>
      </w:r>
      <w:r w:rsidRPr="00954085">
        <w:rPr>
          <w:rFonts w:ascii="Times New Roman" w:hAnsi="Times New Roman" w:hint="eastAsia"/>
          <w:kern w:val="0"/>
          <w:sz w:val="24"/>
          <w:szCs w:val="24"/>
        </w:rPr>
        <w:t>新能源汽车渗透率双破</w:t>
      </w:r>
      <w:r w:rsidRPr="00954085">
        <w:rPr>
          <w:rFonts w:ascii="Times New Roman" w:hAnsi="Times New Roman" w:hint="eastAsia"/>
          <w:kern w:val="0"/>
          <w:sz w:val="24"/>
          <w:szCs w:val="24"/>
        </w:rPr>
        <w:t>50%</w:t>
      </w:r>
      <w:r w:rsidRPr="00954085">
        <w:rPr>
          <w:rFonts w:ascii="Times New Roman" w:hAnsi="Times New Roman" w:hint="eastAsia"/>
          <w:kern w:val="0"/>
          <w:sz w:val="24"/>
          <w:szCs w:val="24"/>
        </w:rPr>
        <w:t>，买燃油车要成为少数派了</w:t>
      </w:r>
    </w:p>
    <w:p w14:paraId="57BB0B81" w14:textId="050AF9DE" w:rsidR="00954085" w:rsidRDefault="00000000" w:rsidP="00954085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  <w:hyperlink r:id="rId8" w:history="1">
        <w:r w:rsidR="00954085" w:rsidRPr="005A526B">
          <w:rPr>
            <w:rStyle w:val="ab"/>
            <w:rFonts w:ascii="Times New Roman" w:hAnsi="Times New Roman"/>
            <w:kern w:val="0"/>
            <w:sz w:val="24"/>
            <w:szCs w:val="24"/>
          </w:rPr>
          <w:t>https://baijiahao.baidu.com/s?id=1799914109037979028&amp;wfr=spider&amp;for=pc</w:t>
        </w:r>
      </w:hyperlink>
    </w:p>
    <w:p w14:paraId="324E993B" w14:textId="108B7DC8" w:rsidR="00954085" w:rsidRDefault="00991822" w:rsidP="00954085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hint="eastAsia"/>
          <w:kern w:val="0"/>
          <w:sz w:val="24"/>
          <w:szCs w:val="24"/>
        </w:rPr>
        <w:t>】</w:t>
      </w:r>
      <w:r w:rsidRPr="00991822">
        <w:rPr>
          <w:rFonts w:ascii="Times New Roman" w:hAnsi="Times New Roman" w:hint="eastAsia"/>
          <w:kern w:val="0"/>
          <w:sz w:val="24"/>
          <w:szCs w:val="24"/>
        </w:rPr>
        <w:t>中国</w:t>
      </w:r>
      <w:r w:rsidRPr="00991822">
        <w:rPr>
          <w:rFonts w:ascii="Times New Roman" w:hAnsi="Times New Roman" w:hint="eastAsia"/>
          <w:kern w:val="0"/>
          <w:sz w:val="24"/>
          <w:szCs w:val="24"/>
        </w:rPr>
        <w:t>3</w:t>
      </w:r>
      <w:r w:rsidRPr="00991822">
        <w:rPr>
          <w:rFonts w:ascii="Times New Roman" w:hAnsi="Times New Roman" w:hint="eastAsia"/>
          <w:kern w:val="0"/>
          <w:sz w:val="24"/>
          <w:szCs w:val="24"/>
        </w:rPr>
        <w:t>亿多电动汽车，电池污染如何？首批退役车潮迫近</w:t>
      </w:r>
    </w:p>
    <w:p w14:paraId="7DE0D619" w14:textId="3B6BD3F9" w:rsidR="00991822" w:rsidRDefault="00000000" w:rsidP="00954085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  <w:hyperlink r:id="rId9" w:history="1">
        <w:r w:rsidR="00991822" w:rsidRPr="005A526B">
          <w:rPr>
            <w:rStyle w:val="ab"/>
            <w:rFonts w:ascii="Times New Roman" w:hAnsi="Times New Roman"/>
            <w:kern w:val="0"/>
            <w:sz w:val="24"/>
            <w:szCs w:val="24"/>
          </w:rPr>
          <w:t>https://baijiahao.baidu.com/s?id=1796286693442693169&amp;wfr=spider&amp;for=pc</w:t>
        </w:r>
      </w:hyperlink>
    </w:p>
    <w:p w14:paraId="32AFCF20" w14:textId="7136932E" w:rsidR="009553D1" w:rsidRDefault="009553D1" w:rsidP="00954085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hint="eastAsia"/>
          <w:kern w:val="0"/>
          <w:sz w:val="24"/>
          <w:szCs w:val="24"/>
        </w:rPr>
        <w:t>】</w:t>
      </w:r>
      <w:r w:rsidRPr="009553D1">
        <w:rPr>
          <w:rFonts w:ascii="Times New Roman" w:hAnsi="Times New Roman" w:hint="eastAsia"/>
          <w:kern w:val="0"/>
          <w:sz w:val="24"/>
          <w:szCs w:val="24"/>
        </w:rPr>
        <w:t>燃油车与新能源汽车的竞争将走向何方？</w:t>
      </w:r>
    </w:p>
    <w:p w14:paraId="55B94EC2" w14:textId="0AA7C999" w:rsidR="009553D1" w:rsidRDefault="00000000" w:rsidP="00954085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  <w:hyperlink r:id="rId10" w:history="1">
        <w:r w:rsidR="009553D1" w:rsidRPr="005A526B">
          <w:rPr>
            <w:rStyle w:val="ab"/>
            <w:rFonts w:ascii="Times New Roman" w:hAnsi="Times New Roman"/>
            <w:kern w:val="0"/>
            <w:sz w:val="24"/>
            <w:szCs w:val="24"/>
          </w:rPr>
          <w:t>https://baijiahao.baidu.com/s?id=1798254427835339303&amp;wfr=spider&amp;for=pc</w:t>
        </w:r>
      </w:hyperlink>
    </w:p>
    <w:p w14:paraId="1681DA74" w14:textId="77777777" w:rsidR="009553D1" w:rsidRDefault="009553D1" w:rsidP="00954085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</w:p>
    <w:p w14:paraId="5E58F35A" w14:textId="77777777" w:rsidR="00991822" w:rsidRPr="0026276E" w:rsidRDefault="00991822" w:rsidP="00954085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</w:p>
    <w:sectPr w:rsidR="00991822" w:rsidRPr="0026276E" w:rsidSect="00292F1B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461A6" w14:textId="77777777" w:rsidR="00182E52" w:rsidRDefault="00182E52" w:rsidP="009B4F2E">
      <w:r>
        <w:separator/>
      </w:r>
    </w:p>
  </w:endnote>
  <w:endnote w:type="continuationSeparator" w:id="0">
    <w:p w14:paraId="4527B8E4" w14:textId="77777777" w:rsidR="00182E52" w:rsidRDefault="00182E52" w:rsidP="009B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3C7B9" w14:textId="77777777" w:rsidR="00182E52" w:rsidRDefault="00182E52" w:rsidP="009B4F2E">
      <w:r>
        <w:separator/>
      </w:r>
    </w:p>
  </w:footnote>
  <w:footnote w:type="continuationSeparator" w:id="0">
    <w:p w14:paraId="044079F3" w14:textId="77777777" w:rsidR="00182E52" w:rsidRDefault="00182E52" w:rsidP="009B4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5214"/>
    <w:multiLevelType w:val="hybridMultilevel"/>
    <w:tmpl w:val="ACB65122"/>
    <w:lvl w:ilvl="0" w:tplc="A57636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B860BA"/>
    <w:multiLevelType w:val="hybridMultilevel"/>
    <w:tmpl w:val="0DCA4D98"/>
    <w:lvl w:ilvl="0" w:tplc="A576368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FF27BD"/>
    <w:multiLevelType w:val="hybridMultilevel"/>
    <w:tmpl w:val="8F145A92"/>
    <w:lvl w:ilvl="0" w:tplc="BAF0181E">
      <w:start w:val="1"/>
      <w:numFmt w:val="decimal"/>
      <w:lvlText w:val="[%1]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BD72F8C"/>
    <w:multiLevelType w:val="hybridMultilevel"/>
    <w:tmpl w:val="A0A69C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5A16CE"/>
    <w:multiLevelType w:val="multilevel"/>
    <w:tmpl w:val="4E5A16CE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30" w:hanging="420"/>
      </w:pPr>
    </w:lvl>
    <w:lvl w:ilvl="2" w:tentative="1">
      <w:start w:val="1"/>
      <w:numFmt w:val="lowerRoman"/>
      <w:lvlText w:val="%3."/>
      <w:lvlJc w:val="right"/>
      <w:pPr>
        <w:ind w:left="1650" w:hanging="420"/>
      </w:pPr>
    </w:lvl>
    <w:lvl w:ilvl="3" w:tentative="1">
      <w:start w:val="1"/>
      <w:numFmt w:val="decimal"/>
      <w:lvlText w:val="%4."/>
      <w:lvlJc w:val="left"/>
      <w:pPr>
        <w:ind w:left="2070" w:hanging="420"/>
      </w:pPr>
    </w:lvl>
    <w:lvl w:ilvl="4" w:tentative="1">
      <w:start w:val="1"/>
      <w:numFmt w:val="lowerLetter"/>
      <w:lvlText w:val="%5)"/>
      <w:lvlJc w:val="left"/>
      <w:pPr>
        <w:ind w:left="2490" w:hanging="420"/>
      </w:pPr>
    </w:lvl>
    <w:lvl w:ilvl="5" w:tentative="1">
      <w:start w:val="1"/>
      <w:numFmt w:val="lowerRoman"/>
      <w:lvlText w:val="%6."/>
      <w:lvlJc w:val="right"/>
      <w:pPr>
        <w:ind w:left="2910" w:hanging="420"/>
      </w:pPr>
    </w:lvl>
    <w:lvl w:ilvl="6" w:tentative="1">
      <w:start w:val="1"/>
      <w:numFmt w:val="decimal"/>
      <w:lvlText w:val="%7."/>
      <w:lvlJc w:val="left"/>
      <w:pPr>
        <w:ind w:left="3330" w:hanging="420"/>
      </w:pPr>
    </w:lvl>
    <w:lvl w:ilvl="7" w:tentative="1">
      <w:start w:val="1"/>
      <w:numFmt w:val="lowerLetter"/>
      <w:lvlText w:val="%8)"/>
      <w:lvlJc w:val="left"/>
      <w:pPr>
        <w:ind w:left="3750" w:hanging="420"/>
      </w:pPr>
    </w:lvl>
    <w:lvl w:ilvl="8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81EE83B"/>
    <w:multiLevelType w:val="singleLevel"/>
    <w:tmpl w:val="581EE83B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645603E8"/>
    <w:multiLevelType w:val="hybridMultilevel"/>
    <w:tmpl w:val="3E92D28C"/>
    <w:lvl w:ilvl="0" w:tplc="F3164642">
      <w:start w:val="1"/>
      <w:numFmt w:val="decimal"/>
      <w:lvlText w:val="（%1）"/>
      <w:lvlJc w:val="left"/>
      <w:pPr>
        <w:ind w:left="1400" w:hanging="840"/>
      </w:pPr>
      <w:rPr>
        <w:rFonts w:asci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F386B3A"/>
    <w:multiLevelType w:val="hybridMultilevel"/>
    <w:tmpl w:val="58A40F48"/>
    <w:lvl w:ilvl="0" w:tplc="A57636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578249464">
    <w:abstractNumId w:val="4"/>
  </w:num>
  <w:num w:numId="2" w16cid:durableId="2015373811">
    <w:abstractNumId w:val="6"/>
  </w:num>
  <w:num w:numId="3" w16cid:durableId="884681808">
    <w:abstractNumId w:val="5"/>
  </w:num>
  <w:num w:numId="4" w16cid:durableId="867907545">
    <w:abstractNumId w:val="2"/>
  </w:num>
  <w:num w:numId="5" w16cid:durableId="573708775">
    <w:abstractNumId w:val="3"/>
  </w:num>
  <w:num w:numId="6" w16cid:durableId="2055813455">
    <w:abstractNumId w:val="7"/>
  </w:num>
  <w:num w:numId="7" w16cid:durableId="1827285287">
    <w:abstractNumId w:val="1"/>
  </w:num>
  <w:num w:numId="8" w16cid:durableId="4869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320"/>
    <w:rsid w:val="00010FB2"/>
    <w:rsid w:val="000337ED"/>
    <w:rsid w:val="00041739"/>
    <w:rsid w:val="00044BC7"/>
    <w:rsid w:val="00060E86"/>
    <w:rsid w:val="00071C04"/>
    <w:rsid w:val="00076E39"/>
    <w:rsid w:val="00086C2C"/>
    <w:rsid w:val="00093393"/>
    <w:rsid w:val="000B039C"/>
    <w:rsid w:val="000E12C3"/>
    <w:rsid w:val="00113F66"/>
    <w:rsid w:val="00117F80"/>
    <w:rsid w:val="00142130"/>
    <w:rsid w:val="00177F62"/>
    <w:rsid w:val="00182E52"/>
    <w:rsid w:val="00186664"/>
    <w:rsid w:val="00190912"/>
    <w:rsid w:val="001A1DD0"/>
    <w:rsid w:val="001A39F2"/>
    <w:rsid w:val="001B7C69"/>
    <w:rsid w:val="001C10CE"/>
    <w:rsid w:val="001C7007"/>
    <w:rsid w:val="001E6FB0"/>
    <w:rsid w:val="001F0179"/>
    <w:rsid w:val="001F2B4B"/>
    <w:rsid w:val="00205E4B"/>
    <w:rsid w:val="0021754B"/>
    <w:rsid w:val="00254489"/>
    <w:rsid w:val="0026276E"/>
    <w:rsid w:val="00263B49"/>
    <w:rsid w:val="00292F1B"/>
    <w:rsid w:val="0029401A"/>
    <w:rsid w:val="002B21FE"/>
    <w:rsid w:val="002D318F"/>
    <w:rsid w:val="003230E7"/>
    <w:rsid w:val="00323B95"/>
    <w:rsid w:val="003248A3"/>
    <w:rsid w:val="0034214C"/>
    <w:rsid w:val="00347842"/>
    <w:rsid w:val="0035095F"/>
    <w:rsid w:val="00350AB3"/>
    <w:rsid w:val="003521D0"/>
    <w:rsid w:val="00356E71"/>
    <w:rsid w:val="00365168"/>
    <w:rsid w:val="003672E4"/>
    <w:rsid w:val="003A4611"/>
    <w:rsid w:val="003B49D3"/>
    <w:rsid w:val="003C535A"/>
    <w:rsid w:val="003C7660"/>
    <w:rsid w:val="003E38F3"/>
    <w:rsid w:val="003E546B"/>
    <w:rsid w:val="003F367A"/>
    <w:rsid w:val="00407E01"/>
    <w:rsid w:val="00411A11"/>
    <w:rsid w:val="00414DFE"/>
    <w:rsid w:val="004158A3"/>
    <w:rsid w:val="00424DD8"/>
    <w:rsid w:val="00425F2E"/>
    <w:rsid w:val="00450731"/>
    <w:rsid w:val="00453611"/>
    <w:rsid w:val="00470741"/>
    <w:rsid w:val="00472C04"/>
    <w:rsid w:val="004733E5"/>
    <w:rsid w:val="00485006"/>
    <w:rsid w:val="004A0542"/>
    <w:rsid w:val="004A4E6C"/>
    <w:rsid w:val="004C7613"/>
    <w:rsid w:val="004C7F10"/>
    <w:rsid w:val="004D7ED3"/>
    <w:rsid w:val="004E5CB3"/>
    <w:rsid w:val="004E6F77"/>
    <w:rsid w:val="005028D2"/>
    <w:rsid w:val="00514974"/>
    <w:rsid w:val="00531003"/>
    <w:rsid w:val="005315B0"/>
    <w:rsid w:val="0053719C"/>
    <w:rsid w:val="005674E4"/>
    <w:rsid w:val="00584BDB"/>
    <w:rsid w:val="00597958"/>
    <w:rsid w:val="005A021B"/>
    <w:rsid w:val="005C122E"/>
    <w:rsid w:val="005F4D67"/>
    <w:rsid w:val="00604B4F"/>
    <w:rsid w:val="00622E49"/>
    <w:rsid w:val="00634D52"/>
    <w:rsid w:val="00637127"/>
    <w:rsid w:val="006449B4"/>
    <w:rsid w:val="00664EB3"/>
    <w:rsid w:val="00665417"/>
    <w:rsid w:val="00670601"/>
    <w:rsid w:val="006C540C"/>
    <w:rsid w:val="006D4646"/>
    <w:rsid w:val="006D5099"/>
    <w:rsid w:val="006E2AC5"/>
    <w:rsid w:val="006E476E"/>
    <w:rsid w:val="006F645C"/>
    <w:rsid w:val="006F749A"/>
    <w:rsid w:val="00710EF3"/>
    <w:rsid w:val="00733986"/>
    <w:rsid w:val="00745949"/>
    <w:rsid w:val="00752FD6"/>
    <w:rsid w:val="0075783C"/>
    <w:rsid w:val="00761B70"/>
    <w:rsid w:val="007B6B94"/>
    <w:rsid w:val="007C047A"/>
    <w:rsid w:val="007F36AA"/>
    <w:rsid w:val="007F52A3"/>
    <w:rsid w:val="007F7DAA"/>
    <w:rsid w:val="00803726"/>
    <w:rsid w:val="00807C01"/>
    <w:rsid w:val="00813BF0"/>
    <w:rsid w:val="00815139"/>
    <w:rsid w:val="00833AD1"/>
    <w:rsid w:val="00844AE8"/>
    <w:rsid w:val="008453A5"/>
    <w:rsid w:val="00864469"/>
    <w:rsid w:val="00885AC2"/>
    <w:rsid w:val="00887154"/>
    <w:rsid w:val="008A3082"/>
    <w:rsid w:val="008B169B"/>
    <w:rsid w:val="008B5447"/>
    <w:rsid w:val="008E11A0"/>
    <w:rsid w:val="008E2C2F"/>
    <w:rsid w:val="008E4184"/>
    <w:rsid w:val="008E5E79"/>
    <w:rsid w:val="00902184"/>
    <w:rsid w:val="00902939"/>
    <w:rsid w:val="0092556C"/>
    <w:rsid w:val="00930B99"/>
    <w:rsid w:val="00947A45"/>
    <w:rsid w:val="00953CA4"/>
    <w:rsid w:val="00954085"/>
    <w:rsid w:val="009553D1"/>
    <w:rsid w:val="00956AC7"/>
    <w:rsid w:val="00963092"/>
    <w:rsid w:val="00966737"/>
    <w:rsid w:val="0098137E"/>
    <w:rsid w:val="00984CA7"/>
    <w:rsid w:val="00991822"/>
    <w:rsid w:val="009A0072"/>
    <w:rsid w:val="009B3004"/>
    <w:rsid w:val="009B4F2E"/>
    <w:rsid w:val="009E28AD"/>
    <w:rsid w:val="00A34BA5"/>
    <w:rsid w:val="00A37929"/>
    <w:rsid w:val="00A54DF7"/>
    <w:rsid w:val="00A66955"/>
    <w:rsid w:val="00A67E8E"/>
    <w:rsid w:val="00A92134"/>
    <w:rsid w:val="00AA0D22"/>
    <w:rsid w:val="00AC3CF8"/>
    <w:rsid w:val="00AE7975"/>
    <w:rsid w:val="00AF257D"/>
    <w:rsid w:val="00B23FB7"/>
    <w:rsid w:val="00B82E80"/>
    <w:rsid w:val="00B93265"/>
    <w:rsid w:val="00BB2AE0"/>
    <w:rsid w:val="00BB4122"/>
    <w:rsid w:val="00BB612B"/>
    <w:rsid w:val="00BF4452"/>
    <w:rsid w:val="00BF5320"/>
    <w:rsid w:val="00BF7FB5"/>
    <w:rsid w:val="00C024D5"/>
    <w:rsid w:val="00C14D75"/>
    <w:rsid w:val="00C33682"/>
    <w:rsid w:val="00C34416"/>
    <w:rsid w:val="00C604AC"/>
    <w:rsid w:val="00C64B06"/>
    <w:rsid w:val="00C90F4E"/>
    <w:rsid w:val="00C920FE"/>
    <w:rsid w:val="00CC055E"/>
    <w:rsid w:val="00CC2739"/>
    <w:rsid w:val="00CD38E7"/>
    <w:rsid w:val="00CD3D38"/>
    <w:rsid w:val="00CE1167"/>
    <w:rsid w:val="00CE276F"/>
    <w:rsid w:val="00CF13AF"/>
    <w:rsid w:val="00CF1854"/>
    <w:rsid w:val="00CF7298"/>
    <w:rsid w:val="00D042CE"/>
    <w:rsid w:val="00D1663C"/>
    <w:rsid w:val="00D20DBC"/>
    <w:rsid w:val="00D2343A"/>
    <w:rsid w:val="00D478AA"/>
    <w:rsid w:val="00D60736"/>
    <w:rsid w:val="00D670EB"/>
    <w:rsid w:val="00D76B0F"/>
    <w:rsid w:val="00D85345"/>
    <w:rsid w:val="00D86E54"/>
    <w:rsid w:val="00DA3CD7"/>
    <w:rsid w:val="00DA4DF9"/>
    <w:rsid w:val="00DD042B"/>
    <w:rsid w:val="00DE0683"/>
    <w:rsid w:val="00DF73D1"/>
    <w:rsid w:val="00E050F0"/>
    <w:rsid w:val="00E14374"/>
    <w:rsid w:val="00E175C1"/>
    <w:rsid w:val="00E228CD"/>
    <w:rsid w:val="00E33BC2"/>
    <w:rsid w:val="00E34680"/>
    <w:rsid w:val="00E35DA7"/>
    <w:rsid w:val="00E40A6F"/>
    <w:rsid w:val="00E42372"/>
    <w:rsid w:val="00E4375B"/>
    <w:rsid w:val="00E5615A"/>
    <w:rsid w:val="00E70019"/>
    <w:rsid w:val="00E7260C"/>
    <w:rsid w:val="00E74430"/>
    <w:rsid w:val="00E74B05"/>
    <w:rsid w:val="00E86315"/>
    <w:rsid w:val="00E97263"/>
    <w:rsid w:val="00EC0C86"/>
    <w:rsid w:val="00EE5190"/>
    <w:rsid w:val="00EE5AAC"/>
    <w:rsid w:val="00F05190"/>
    <w:rsid w:val="00F07F9B"/>
    <w:rsid w:val="00F1173D"/>
    <w:rsid w:val="00F16257"/>
    <w:rsid w:val="00F2141F"/>
    <w:rsid w:val="00F275CB"/>
    <w:rsid w:val="00F33B26"/>
    <w:rsid w:val="00F46112"/>
    <w:rsid w:val="00F577DE"/>
    <w:rsid w:val="00F61CBB"/>
    <w:rsid w:val="00FB00D5"/>
    <w:rsid w:val="00FB1FE2"/>
    <w:rsid w:val="00FF7AFC"/>
    <w:rsid w:val="3B2B2A20"/>
    <w:rsid w:val="3B851E35"/>
    <w:rsid w:val="43D778CA"/>
    <w:rsid w:val="60A22608"/>
    <w:rsid w:val="7011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7599AE7F"/>
  <w15:docId w15:val="{6D81F77A-D2EF-4A24-B9C0-81E8CAD3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FollowedHyperlink"/>
    <w:uiPriority w:val="99"/>
    <w:unhideWhenUsed/>
    <w:rPr>
      <w:color w:val="800080"/>
      <w:u w:val="single"/>
    </w:rPr>
  </w:style>
  <w:style w:type="character" w:styleId="ab">
    <w:name w:val="Hyperlink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paragraph" w:customStyle="1" w:styleId="Default">
    <w:name w:val="Default"/>
    <w:rsid w:val="001866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List Paragraph"/>
    <w:basedOn w:val="a"/>
    <w:uiPriority w:val="99"/>
    <w:unhideWhenUsed/>
    <w:rsid w:val="00414DFE"/>
    <w:pPr>
      <w:ind w:firstLineChars="200" w:firstLine="420"/>
    </w:pPr>
  </w:style>
  <w:style w:type="table" w:styleId="ad">
    <w:name w:val="Table Grid"/>
    <w:basedOn w:val="a1"/>
    <w:uiPriority w:val="59"/>
    <w:rsid w:val="0007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qFormat/>
    <w:rsid w:val="00E14374"/>
    <w:rPr>
      <w:b/>
      <w:bCs/>
    </w:rPr>
  </w:style>
  <w:style w:type="character" w:customStyle="1" w:styleId="10">
    <w:name w:val="未处理的提及1"/>
    <w:basedOn w:val="a0"/>
    <w:uiPriority w:val="99"/>
    <w:semiHidden/>
    <w:unhideWhenUsed/>
    <w:rsid w:val="00833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jiahao.baidu.com/s?id=1799914109037979028&amp;wfr=spider&amp;for=p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ijiahao.baidu.com/s?id=1798254427835339303&amp;wfr=spider&amp;for=p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jiahao.baidu.com/s?id=1796286693442693169&amp;wfr=spider&amp;for=p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中国粮食安全的数学模型</dc:title>
  <dc:creator>ZhuNing</dc:creator>
  <cp:lastModifiedBy>禹佳 李</cp:lastModifiedBy>
  <cp:revision>22</cp:revision>
  <dcterms:created xsi:type="dcterms:W3CDTF">2024-05-09T11:01:00Z</dcterms:created>
  <dcterms:modified xsi:type="dcterms:W3CDTF">2024-06-02T23:59:00Z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