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7F47" w14:textId="1365B897" w:rsidR="00472039" w:rsidRPr="00472039" w:rsidRDefault="00472039" w:rsidP="00472039">
      <w:pPr>
        <w:pStyle w:val="Heading2"/>
        <w:rPr>
          <w:rFonts w:ascii="Times New Roman" w:hAnsi="Times New Roman" w:cs="Times New Roman"/>
          <w:b/>
          <w:bCs/>
        </w:rPr>
      </w:pPr>
      <w:r>
        <w:rPr>
          <w:rFonts w:ascii="Times New Roman" w:hAnsi="Times New Roman" w:cs="Times New Roman"/>
          <w:lang w:val="en-US"/>
        </w:rPr>
        <w:t>PROJECT 1:</w:t>
      </w:r>
      <w:r w:rsidRPr="00472039">
        <w:rPr>
          <w:rFonts w:ascii="Segoe UI" w:eastAsia="Times New Roman" w:hAnsi="Segoe UI" w:cs="Segoe UI"/>
          <w:b/>
          <w:bCs/>
          <w:color w:val="1F2328"/>
          <w:kern w:val="0"/>
          <w:sz w:val="36"/>
          <w:szCs w:val="36"/>
          <w:lang w:eastAsia="en-KE"/>
          <w14:ligatures w14:val="none"/>
        </w:rPr>
        <w:t xml:space="preserve"> </w:t>
      </w:r>
      <w:r w:rsidRPr="00472039">
        <w:rPr>
          <w:rFonts w:ascii="Times New Roman" w:hAnsi="Times New Roman" w:cs="Times New Roman"/>
          <w:b/>
          <w:bCs/>
        </w:rPr>
        <w:t xml:space="preserve">Developing a FLINT Forest Monitoring tool using Land Sector </w:t>
      </w:r>
      <w:r w:rsidR="00FC60F9" w:rsidRPr="00472039">
        <w:rPr>
          <w:rFonts w:ascii="Times New Roman" w:hAnsi="Times New Roman" w:cs="Times New Roman"/>
          <w:b/>
          <w:bCs/>
        </w:rPr>
        <w:t>datasets.</w:t>
      </w:r>
    </w:p>
    <w:p w14:paraId="669CF27F" w14:textId="77777777" w:rsidR="00472039" w:rsidRDefault="00472039" w:rsidP="00472039">
      <w:pPr>
        <w:rPr>
          <w:rFonts w:ascii="Times New Roman" w:hAnsi="Times New Roman" w:cs="Times New Roman"/>
          <w:lang w:val="en-US"/>
        </w:rPr>
      </w:pPr>
    </w:p>
    <w:p w14:paraId="0686B5CF" w14:textId="6E418B7C" w:rsidR="00B47E7C" w:rsidRPr="00B47E7C" w:rsidRDefault="00472039" w:rsidP="00B47E7C">
      <w:pPr>
        <w:pStyle w:val="Heading3"/>
        <w:rPr>
          <w:rFonts w:ascii="Times New Roman" w:hAnsi="Times New Roman" w:cs="Times New Roman"/>
          <w:lang w:val="en-US"/>
        </w:rPr>
      </w:pPr>
      <w:r>
        <w:rPr>
          <w:rFonts w:ascii="Times New Roman" w:hAnsi="Times New Roman" w:cs="Times New Roman"/>
          <w:lang w:val="en-US"/>
        </w:rPr>
        <w:t>PERSONAL PROFILE</w:t>
      </w:r>
    </w:p>
    <w:p w14:paraId="78F97B05" w14:textId="77777777" w:rsidR="00B47E7C" w:rsidRPr="00B47E7C" w:rsidRDefault="00B47E7C" w:rsidP="00B47E7C">
      <w:pPr>
        <w:rPr>
          <w:rFonts w:ascii="Times New Roman" w:hAnsi="Times New Roman" w:cs="Times New Roman"/>
          <w:lang w:val="en-US"/>
        </w:rPr>
      </w:pPr>
      <w:r w:rsidRPr="00B47E7C">
        <w:rPr>
          <w:rFonts w:ascii="Times New Roman" w:hAnsi="Times New Roman" w:cs="Times New Roman"/>
          <w:lang w:val="en-US"/>
        </w:rPr>
        <w:t>I am excited to apply for the position at Moja Global to work on the development of the FLINT Forest Monitoring tool using Land Sector datasets project. My journey in the contribution phase of working on similar projects has been transformative, especially considering my initial unfamiliarity with geospatial analysis.</w:t>
      </w:r>
    </w:p>
    <w:p w14:paraId="15F17132" w14:textId="77777777" w:rsidR="00B47E7C" w:rsidRPr="00B47E7C" w:rsidRDefault="00B47E7C" w:rsidP="00B47E7C">
      <w:pPr>
        <w:rPr>
          <w:rFonts w:ascii="Times New Roman" w:hAnsi="Times New Roman" w:cs="Times New Roman"/>
          <w:lang w:val="en-US"/>
        </w:rPr>
      </w:pPr>
    </w:p>
    <w:p w14:paraId="6A9040BC" w14:textId="77777777" w:rsidR="00B47E7C" w:rsidRPr="00B47E7C" w:rsidRDefault="00B47E7C" w:rsidP="00B47E7C">
      <w:pPr>
        <w:rPr>
          <w:rFonts w:ascii="Times New Roman" w:hAnsi="Times New Roman" w:cs="Times New Roman"/>
          <w:lang w:val="en-US"/>
        </w:rPr>
      </w:pPr>
      <w:r w:rsidRPr="00B47E7C">
        <w:rPr>
          <w:rFonts w:ascii="Times New Roman" w:hAnsi="Times New Roman" w:cs="Times New Roman"/>
          <w:lang w:val="en-US"/>
        </w:rPr>
        <w:t>When I first embarked on projects involving geospatial analysis, it was a realm I had not delved deeply into before. Understanding the intricate datasets for analysis required a considerable amount of time and perseverance. However, through dedicated effort and a commitment to learning, I gradually grasped the nuances of geospatial analysis and its applications in forest monitoring.</w:t>
      </w:r>
    </w:p>
    <w:p w14:paraId="3B1067A1" w14:textId="77777777" w:rsidR="00B47E7C" w:rsidRPr="00B47E7C" w:rsidRDefault="00B47E7C" w:rsidP="00B47E7C">
      <w:pPr>
        <w:rPr>
          <w:rFonts w:ascii="Times New Roman" w:hAnsi="Times New Roman" w:cs="Times New Roman"/>
          <w:lang w:val="en-US"/>
        </w:rPr>
      </w:pPr>
    </w:p>
    <w:p w14:paraId="7F646493" w14:textId="77777777" w:rsidR="00B47E7C" w:rsidRPr="00B47E7C" w:rsidRDefault="00B47E7C" w:rsidP="00B47E7C">
      <w:pPr>
        <w:rPr>
          <w:rFonts w:ascii="Times New Roman" w:hAnsi="Times New Roman" w:cs="Times New Roman"/>
          <w:lang w:val="en-US"/>
        </w:rPr>
      </w:pPr>
      <w:r w:rsidRPr="00B47E7C">
        <w:rPr>
          <w:rFonts w:ascii="Times New Roman" w:hAnsi="Times New Roman" w:cs="Times New Roman"/>
          <w:lang w:val="en-US"/>
        </w:rPr>
        <w:t>During the early stages, tasks often felt overwhelming and unfamiliar. Yet, as I persisted and gained more experience, particularly during week 2 task 1, I began to find familiarity and confidence in my abilities. This transition was empowering, as I realized the potential impact of my contributions and how my skills could be leveraged to create meaningful solutions.</w:t>
      </w:r>
    </w:p>
    <w:p w14:paraId="49735A7B" w14:textId="77777777" w:rsidR="00B47E7C" w:rsidRPr="00B47E7C" w:rsidRDefault="00B47E7C" w:rsidP="00B47E7C">
      <w:pPr>
        <w:rPr>
          <w:rFonts w:ascii="Times New Roman" w:hAnsi="Times New Roman" w:cs="Times New Roman"/>
          <w:lang w:val="en-US"/>
        </w:rPr>
      </w:pPr>
    </w:p>
    <w:p w14:paraId="6962FCEB" w14:textId="77777777" w:rsidR="00B47E7C" w:rsidRPr="00B47E7C" w:rsidRDefault="00B47E7C" w:rsidP="00B47E7C">
      <w:pPr>
        <w:rPr>
          <w:rFonts w:ascii="Times New Roman" w:hAnsi="Times New Roman" w:cs="Times New Roman"/>
          <w:lang w:val="en-US"/>
        </w:rPr>
      </w:pPr>
      <w:r w:rsidRPr="00B47E7C">
        <w:rPr>
          <w:rFonts w:ascii="Times New Roman" w:hAnsi="Times New Roman" w:cs="Times New Roman"/>
          <w:lang w:val="en-US"/>
        </w:rPr>
        <w:t>I am particularly drawn to the opportunity at Moja Global because it aligns perfectly with my professional aspirations. I am keen to continue honing my skills in geospatial analysis and contributing to projects that promote environmental sustainability. The prospect of learning and growing within a team of talented individuals excites me, and I am eager to immerse myself in the FLINT Forest Monitoring tool project.</w:t>
      </w:r>
    </w:p>
    <w:p w14:paraId="158DB437" w14:textId="77777777" w:rsidR="00B47E7C" w:rsidRPr="00B47E7C" w:rsidRDefault="00B47E7C" w:rsidP="00B47E7C">
      <w:pPr>
        <w:rPr>
          <w:rFonts w:ascii="Times New Roman" w:hAnsi="Times New Roman" w:cs="Times New Roman"/>
          <w:lang w:val="en-US"/>
        </w:rPr>
      </w:pPr>
    </w:p>
    <w:p w14:paraId="78476A95" w14:textId="1C2B246C" w:rsidR="00B47E7C" w:rsidRPr="00B47E7C" w:rsidRDefault="00B47E7C" w:rsidP="00B47E7C">
      <w:pPr>
        <w:rPr>
          <w:rFonts w:ascii="Times New Roman" w:hAnsi="Times New Roman" w:cs="Times New Roman"/>
          <w:lang w:val="en-US"/>
        </w:rPr>
      </w:pPr>
      <w:r w:rsidRPr="00B47E7C">
        <w:rPr>
          <w:rFonts w:ascii="Times New Roman" w:hAnsi="Times New Roman" w:cs="Times New Roman"/>
          <w:lang w:val="en-US"/>
        </w:rPr>
        <w:t>In terms of technical skills, I am proficient in various tools and programming languages, including VS Code, SQL, NoSQL, R, SPSS, Stata</w:t>
      </w:r>
      <w:r w:rsidR="00B24B42">
        <w:rPr>
          <w:rFonts w:ascii="Times New Roman" w:hAnsi="Times New Roman" w:cs="Times New Roman"/>
          <w:lang w:val="en-US"/>
        </w:rPr>
        <w:t xml:space="preserve">, </w:t>
      </w:r>
      <w:r w:rsidR="00B24B42" w:rsidRPr="00B24B42">
        <w:rPr>
          <w:rFonts w:ascii="Times New Roman" w:hAnsi="Times New Roman" w:cs="Times New Roman"/>
        </w:rPr>
        <w:t>Power BI, Tableau</w:t>
      </w:r>
      <w:r w:rsidRPr="00B47E7C">
        <w:rPr>
          <w:rFonts w:ascii="Times New Roman" w:hAnsi="Times New Roman" w:cs="Times New Roman"/>
          <w:lang w:val="en-US"/>
        </w:rPr>
        <w:t>, and Python. My proficiency in these tools, coupled with my adaptability and eagerness to learn, positions me as a valuable asset to the project team.</w:t>
      </w:r>
    </w:p>
    <w:p w14:paraId="66D0D6B4" w14:textId="77777777" w:rsidR="00B47E7C" w:rsidRPr="00B47E7C" w:rsidRDefault="00B47E7C" w:rsidP="00B47E7C">
      <w:pPr>
        <w:rPr>
          <w:rFonts w:ascii="Times New Roman" w:hAnsi="Times New Roman" w:cs="Times New Roman"/>
          <w:lang w:val="en-US"/>
        </w:rPr>
      </w:pPr>
    </w:p>
    <w:p w14:paraId="74C9ABE7" w14:textId="5E0B0DE7" w:rsidR="00B47E7C" w:rsidRPr="00B47E7C" w:rsidRDefault="00B47E7C" w:rsidP="00B47E7C">
      <w:pPr>
        <w:rPr>
          <w:rFonts w:ascii="Times New Roman" w:hAnsi="Times New Roman" w:cs="Times New Roman"/>
          <w:lang w:val="en-US"/>
        </w:rPr>
      </w:pPr>
      <w:r w:rsidRPr="00B47E7C">
        <w:rPr>
          <w:rFonts w:ascii="Times New Roman" w:hAnsi="Times New Roman" w:cs="Times New Roman"/>
          <w:lang w:val="en-US"/>
        </w:rPr>
        <w:t>Thank you for considering my application, and I look forward to the opportunity to contribute to the success of the FLINT Forest Monitoring tool project at Moja Global.</w:t>
      </w:r>
    </w:p>
    <w:p w14:paraId="55A7CF85" w14:textId="4DCE7B2E" w:rsidR="00472039" w:rsidRDefault="00472039" w:rsidP="00B47E7C">
      <w:pPr>
        <w:rPr>
          <w:rFonts w:ascii="Times New Roman" w:hAnsi="Times New Roman" w:cs="Times New Roman"/>
          <w:lang w:val="en-US"/>
        </w:rPr>
      </w:pPr>
    </w:p>
    <w:p w14:paraId="2E07B988" w14:textId="3A20BA24" w:rsidR="00B47E7C" w:rsidRDefault="00B47E7C" w:rsidP="00B47E7C">
      <w:pPr>
        <w:pStyle w:val="Heading3"/>
        <w:rPr>
          <w:rFonts w:ascii="Times New Roman" w:hAnsi="Times New Roman" w:cs="Times New Roman"/>
          <w:lang w:val="en-US"/>
        </w:rPr>
      </w:pPr>
      <w:r w:rsidRPr="00B47E7C">
        <w:rPr>
          <w:rFonts w:ascii="Times New Roman" w:hAnsi="Times New Roman" w:cs="Times New Roman"/>
          <w:lang w:val="en-US"/>
        </w:rPr>
        <w:t>Project Understanding and Implementation Strategy: Crafting a Roadmap for FLINT Forest Monitoring Tool Development</w:t>
      </w:r>
    </w:p>
    <w:p w14:paraId="21B59A49" w14:textId="77777777" w:rsidR="004E1DA5" w:rsidRPr="004E1DA5" w:rsidRDefault="004E1DA5" w:rsidP="004E1DA5">
      <w:pPr>
        <w:rPr>
          <w:rFonts w:ascii="Times New Roman" w:hAnsi="Times New Roman" w:cs="Times New Roman"/>
          <w:lang w:val="en-US"/>
        </w:rPr>
      </w:pPr>
    </w:p>
    <w:p w14:paraId="4EECA462" w14:textId="42ED2A7B" w:rsidR="004E1DA5" w:rsidRPr="004E1DA5" w:rsidRDefault="004E1DA5" w:rsidP="0013307F">
      <w:pPr>
        <w:pStyle w:val="Heading4"/>
        <w:rPr>
          <w:lang w:val="en-US"/>
        </w:rPr>
      </w:pPr>
      <w:r w:rsidRPr="004E1DA5">
        <w:rPr>
          <w:lang w:val="en-US"/>
        </w:rPr>
        <w:t>Step 1: Study the Land Sector Datasets and Sketch Out a Data Workflow</w:t>
      </w:r>
    </w:p>
    <w:p w14:paraId="676B107A" w14:textId="4260914A" w:rsidR="004E1DA5" w:rsidRPr="004E1DA5" w:rsidRDefault="004E1DA5" w:rsidP="0013307F">
      <w:pPr>
        <w:rPr>
          <w:lang w:val="en-US"/>
        </w:rPr>
      </w:pPr>
      <w:r w:rsidRPr="004E1DA5">
        <w:rPr>
          <w:lang w:val="en-US"/>
        </w:rPr>
        <w:t>1</w:t>
      </w:r>
      <w:r w:rsidRPr="0013307F">
        <w:rPr>
          <w:b/>
          <w:bCs/>
          <w:lang w:val="en-US"/>
        </w:rPr>
        <w:t>. Data Collection and Integration</w:t>
      </w:r>
      <w:r w:rsidRPr="004E1DA5">
        <w:rPr>
          <w:lang w:val="en-US"/>
        </w:rPr>
        <w:t>:</w:t>
      </w:r>
    </w:p>
    <w:p w14:paraId="11640019"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Gather datasets related to land sectors, including administrative boundaries, soil resources, biodiversity hotspots, bioclimatic zones, agroecological zones, planted forests, and climate zones.</w:t>
      </w:r>
    </w:p>
    <w:p w14:paraId="44648883"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Integrate these datasets into a comprehensive database for analysis.</w:t>
      </w:r>
    </w:p>
    <w:p w14:paraId="5FD5E3BA" w14:textId="77777777" w:rsidR="004E1DA5" w:rsidRPr="004E1DA5" w:rsidRDefault="004E1DA5" w:rsidP="004E1DA5">
      <w:pPr>
        <w:rPr>
          <w:rFonts w:ascii="Times New Roman" w:hAnsi="Times New Roman" w:cs="Times New Roman"/>
          <w:lang w:val="en-US"/>
        </w:rPr>
      </w:pPr>
    </w:p>
    <w:p w14:paraId="2B8E441E" w14:textId="4C2375D0"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2. </w:t>
      </w:r>
      <w:r w:rsidRPr="00EA7190">
        <w:rPr>
          <w:rFonts w:ascii="Times New Roman" w:hAnsi="Times New Roman" w:cs="Times New Roman"/>
          <w:b/>
          <w:bCs/>
          <w:lang w:val="en-US"/>
        </w:rPr>
        <w:t>Identifying Small Squares of Forest Worldwide:</w:t>
      </w:r>
    </w:p>
    <w:p w14:paraId="0BD7FBCF"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Utilize spatial analysis techniques to identify small squares of forest globally based on the provided datasets.</w:t>
      </w:r>
    </w:p>
    <w:p w14:paraId="77E3DD8E"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Sketch out a workflow that intelligently filters and selects suitable forest squares using criteria such as forest cover percentage, biodiversity richness, and ecological significance.</w:t>
      </w:r>
    </w:p>
    <w:p w14:paraId="7BB79AFA" w14:textId="77777777" w:rsidR="004E1DA5" w:rsidRPr="004E1DA5" w:rsidRDefault="004E1DA5" w:rsidP="004E1DA5">
      <w:pPr>
        <w:rPr>
          <w:rFonts w:ascii="Times New Roman" w:hAnsi="Times New Roman" w:cs="Times New Roman"/>
          <w:lang w:val="en-US"/>
        </w:rPr>
      </w:pPr>
    </w:p>
    <w:p w14:paraId="4DC1558A" w14:textId="35ECF4DE" w:rsidR="004E1DA5" w:rsidRPr="004E1DA5" w:rsidRDefault="004E1DA5" w:rsidP="00EA7190">
      <w:pPr>
        <w:pStyle w:val="Heading4"/>
        <w:rPr>
          <w:lang w:val="en-US"/>
        </w:rPr>
      </w:pPr>
      <w:r w:rsidRPr="004E1DA5">
        <w:rPr>
          <w:lang w:val="en-US"/>
        </w:rPr>
        <w:t xml:space="preserve"> Step 2: Develop Python-Based Tool for GCBM Configurations</w:t>
      </w:r>
    </w:p>
    <w:p w14:paraId="0CFB7E8E" w14:textId="3C11F4FA"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1</w:t>
      </w:r>
      <w:r w:rsidRPr="00EA7190">
        <w:rPr>
          <w:rFonts w:ascii="Times New Roman" w:hAnsi="Times New Roman" w:cs="Times New Roman"/>
          <w:b/>
          <w:bCs/>
          <w:lang w:val="en-US"/>
        </w:rPr>
        <w:t>. GCBM Configuration Generation</w:t>
      </w:r>
      <w:r w:rsidRPr="004E1DA5">
        <w:rPr>
          <w:rFonts w:ascii="Times New Roman" w:hAnsi="Times New Roman" w:cs="Times New Roman"/>
          <w:lang w:val="en-US"/>
        </w:rPr>
        <w:t>:</w:t>
      </w:r>
    </w:p>
    <w:p w14:paraId="2732C4E3" w14:textId="616E706C" w:rsidR="00E5311A" w:rsidRDefault="004E1DA5" w:rsidP="00E5311A">
      <w:pPr>
        <w:rPr>
          <w:rFonts w:ascii="Times New Roman" w:hAnsi="Times New Roman" w:cs="Times New Roman"/>
        </w:rPr>
      </w:pPr>
      <w:r w:rsidRPr="004E1DA5">
        <w:rPr>
          <w:rFonts w:ascii="Times New Roman" w:hAnsi="Times New Roman" w:cs="Times New Roman"/>
          <w:lang w:val="en-US"/>
        </w:rPr>
        <w:t xml:space="preserve">   </w:t>
      </w:r>
      <w:r w:rsidR="00E5311A">
        <w:rPr>
          <w:rFonts w:ascii="Times New Roman" w:hAnsi="Times New Roman" w:cs="Times New Roman"/>
          <w:lang w:val="en-US"/>
        </w:rPr>
        <w:t>-</w:t>
      </w:r>
      <w:r w:rsidR="00FE3FF1">
        <w:rPr>
          <w:rFonts w:ascii="Times New Roman" w:hAnsi="Times New Roman" w:cs="Times New Roman"/>
          <w:lang w:val="en-US"/>
        </w:rPr>
        <w:t xml:space="preserve"> </w:t>
      </w:r>
      <w:r w:rsidR="00FE3FF1" w:rsidRPr="00FE3FF1">
        <w:rPr>
          <w:rFonts w:ascii="Times New Roman" w:hAnsi="Times New Roman" w:cs="Times New Roman"/>
        </w:rPr>
        <w:t>Set up a Python development environment using tools like Anaconda or virtual environments.</w:t>
      </w:r>
    </w:p>
    <w:p w14:paraId="529F7A16" w14:textId="3F1CE6ED" w:rsidR="00FE3FF1" w:rsidRPr="004E1DA5" w:rsidRDefault="00FE3FF1" w:rsidP="00E5311A">
      <w:pPr>
        <w:rPr>
          <w:rFonts w:ascii="Times New Roman" w:hAnsi="Times New Roman" w:cs="Times New Roman"/>
          <w:lang w:val="en-US"/>
        </w:rPr>
      </w:pPr>
      <w:r>
        <w:rPr>
          <w:rFonts w:ascii="Times New Roman" w:hAnsi="Times New Roman" w:cs="Times New Roman"/>
        </w:rPr>
        <w:t xml:space="preserve">   - </w:t>
      </w:r>
      <w:r w:rsidR="00024A07" w:rsidRPr="00024A07">
        <w:rPr>
          <w:rFonts w:ascii="Times New Roman" w:hAnsi="Times New Roman" w:cs="Times New Roman"/>
        </w:rPr>
        <w:t xml:space="preserve">Choose appropriate Python libraries for data processing, such as pandas for data manipulation </w:t>
      </w:r>
      <w:r w:rsidR="004A619C">
        <w:rPr>
          <w:rFonts w:ascii="Times New Roman" w:hAnsi="Times New Roman" w:cs="Times New Roman"/>
        </w:rPr>
        <w:t xml:space="preserve">    </w:t>
      </w:r>
      <w:r w:rsidR="00024A07" w:rsidRPr="00024A07">
        <w:rPr>
          <w:rFonts w:ascii="Times New Roman" w:hAnsi="Times New Roman" w:cs="Times New Roman"/>
        </w:rPr>
        <w:t>and geospatial analysis libraries like GeoPandas or Fiona for handling spatial data.</w:t>
      </w:r>
    </w:p>
    <w:p w14:paraId="61B7EDE3" w14:textId="136D5C9D" w:rsidR="004E1DA5" w:rsidRPr="004E1DA5" w:rsidRDefault="004A619C" w:rsidP="004E1DA5">
      <w:pPr>
        <w:rPr>
          <w:rFonts w:ascii="Times New Roman" w:hAnsi="Times New Roman" w:cs="Times New Roman"/>
          <w:lang w:val="en-US"/>
        </w:rPr>
      </w:pPr>
      <w:r>
        <w:rPr>
          <w:rFonts w:ascii="Times New Roman" w:hAnsi="Times New Roman" w:cs="Times New Roman"/>
          <w:lang w:val="en-US"/>
        </w:rPr>
        <w:t xml:space="preserve">  -</w:t>
      </w:r>
      <w:r w:rsidR="00024A07">
        <w:rPr>
          <w:rFonts w:ascii="Times New Roman" w:hAnsi="Times New Roman" w:cs="Times New Roman"/>
          <w:lang w:val="en-US"/>
        </w:rPr>
        <w:t xml:space="preserve"> </w:t>
      </w:r>
      <w:r w:rsidR="00024A07" w:rsidRPr="00024A07">
        <w:rPr>
          <w:rFonts w:ascii="Times New Roman" w:hAnsi="Times New Roman" w:cs="Times New Roman"/>
        </w:rPr>
        <w:t>Write code to preprocess input data, extract relevant information, and prepare it for GCBM configuration.</w:t>
      </w:r>
    </w:p>
    <w:p w14:paraId="682E0ADC" w14:textId="7927A756" w:rsidR="004E1DA5" w:rsidRPr="004E1DA5" w:rsidRDefault="004A619C" w:rsidP="004E1DA5">
      <w:pPr>
        <w:rPr>
          <w:rFonts w:ascii="Times New Roman" w:hAnsi="Times New Roman" w:cs="Times New Roman"/>
          <w:lang w:val="en-US"/>
        </w:rPr>
      </w:pPr>
      <w:r>
        <w:rPr>
          <w:rFonts w:ascii="Times New Roman" w:hAnsi="Times New Roman" w:cs="Times New Roman"/>
          <w:lang w:val="en-US"/>
        </w:rPr>
        <w:t xml:space="preserve">  </w:t>
      </w:r>
      <w:r w:rsidR="00024A07">
        <w:rPr>
          <w:rFonts w:ascii="Times New Roman" w:hAnsi="Times New Roman" w:cs="Times New Roman"/>
          <w:lang w:val="en-US"/>
        </w:rPr>
        <w:t xml:space="preserve">- </w:t>
      </w:r>
      <w:r w:rsidRPr="004A619C">
        <w:rPr>
          <w:rFonts w:ascii="Times New Roman" w:hAnsi="Times New Roman" w:cs="Times New Roman"/>
        </w:rPr>
        <w:t>Develop functions to generate GCBM configurations based on input parameters and data. This may involve parameterizing growth models, specifying initial conditions, and defining simulation settings.</w:t>
      </w:r>
    </w:p>
    <w:p w14:paraId="49637B41" w14:textId="28DB7164"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2</w:t>
      </w:r>
      <w:r w:rsidRPr="00EF2AF0">
        <w:rPr>
          <w:rFonts w:ascii="Times New Roman" w:hAnsi="Times New Roman" w:cs="Times New Roman"/>
          <w:b/>
          <w:bCs/>
          <w:lang w:val="en-US"/>
        </w:rPr>
        <w:t>. FLINT.Cloud Integration:</w:t>
      </w:r>
    </w:p>
    <w:p w14:paraId="087C4495"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Interface the Python tool with FLINT.Cloud templates for dispatching simulations.</w:t>
      </w:r>
    </w:p>
    <w:p w14:paraId="225FC50C"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Automate the process of initiating simulations for each configured GCBM setup.</w:t>
      </w:r>
    </w:p>
    <w:p w14:paraId="4F172AAF" w14:textId="77777777" w:rsidR="004E1DA5" w:rsidRPr="004E1DA5" w:rsidRDefault="004E1DA5" w:rsidP="004E1DA5">
      <w:pPr>
        <w:rPr>
          <w:rFonts w:ascii="Times New Roman" w:hAnsi="Times New Roman" w:cs="Times New Roman"/>
          <w:lang w:val="en-US"/>
        </w:rPr>
      </w:pPr>
    </w:p>
    <w:p w14:paraId="46CD66CC" w14:textId="7EF9263D" w:rsidR="004E1DA5" w:rsidRPr="00EF2AF0" w:rsidRDefault="004E1DA5" w:rsidP="00EF2AF0">
      <w:pPr>
        <w:pStyle w:val="Heading4"/>
        <w:rPr>
          <w:lang w:val="en-US"/>
        </w:rPr>
      </w:pPr>
      <w:r w:rsidRPr="00EF2AF0">
        <w:rPr>
          <w:lang w:val="en-US"/>
        </w:rPr>
        <w:t>Step 3: Integrate CI/CD-Based Workflow</w:t>
      </w:r>
    </w:p>
    <w:p w14:paraId="50ED772D" w14:textId="5375FE7C" w:rsidR="004E1DA5" w:rsidRPr="00EF2AF0" w:rsidRDefault="004E1DA5" w:rsidP="004E1DA5">
      <w:pPr>
        <w:rPr>
          <w:rFonts w:ascii="Times New Roman" w:hAnsi="Times New Roman" w:cs="Times New Roman"/>
          <w:b/>
          <w:bCs/>
          <w:lang w:val="en-US"/>
        </w:rPr>
      </w:pPr>
      <w:r w:rsidRPr="004E1DA5">
        <w:rPr>
          <w:rFonts w:ascii="Times New Roman" w:hAnsi="Times New Roman" w:cs="Times New Roman"/>
          <w:lang w:val="en-US"/>
        </w:rPr>
        <w:t>1</w:t>
      </w:r>
      <w:r w:rsidRPr="00EF2AF0">
        <w:rPr>
          <w:rFonts w:ascii="Times New Roman" w:hAnsi="Times New Roman" w:cs="Times New Roman"/>
          <w:b/>
          <w:bCs/>
          <w:lang w:val="en-US"/>
        </w:rPr>
        <w:t>. Continuous Integration and Continuous Deployment (CI/CD):</w:t>
      </w:r>
    </w:p>
    <w:p w14:paraId="4101D5BC"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Implement CI/CD workflows to automate the deployment of generated results.</w:t>
      </w:r>
    </w:p>
    <w:p w14:paraId="7E7165B5"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Ensure seamless integration with remote MongoDB Atlas instance for storing simulation outputs.</w:t>
      </w:r>
    </w:p>
    <w:p w14:paraId="5F57DDD8" w14:textId="77777777" w:rsidR="004E1DA5" w:rsidRPr="004E1DA5" w:rsidRDefault="004E1DA5" w:rsidP="004E1DA5">
      <w:pPr>
        <w:rPr>
          <w:rFonts w:ascii="Times New Roman" w:hAnsi="Times New Roman" w:cs="Times New Roman"/>
          <w:lang w:val="en-US"/>
        </w:rPr>
      </w:pPr>
    </w:p>
    <w:p w14:paraId="48E68282" w14:textId="614B1D1A" w:rsidR="004E1DA5" w:rsidRPr="00EF2AF0" w:rsidRDefault="004E1DA5" w:rsidP="004E1DA5">
      <w:pPr>
        <w:rPr>
          <w:rFonts w:ascii="Times New Roman" w:hAnsi="Times New Roman" w:cs="Times New Roman"/>
          <w:b/>
          <w:bCs/>
          <w:lang w:val="en-US"/>
        </w:rPr>
      </w:pPr>
      <w:r w:rsidRPr="004E1DA5">
        <w:rPr>
          <w:rFonts w:ascii="Times New Roman" w:hAnsi="Times New Roman" w:cs="Times New Roman"/>
          <w:lang w:val="en-US"/>
        </w:rPr>
        <w:t xml:space="preserve">2. </w:t>
      </w:r>
      <w:r w:rsidRPr="00EF2AF0">
        <w:rPr>
          <w:rFonts w:ascii="Times New Roman" w:hAnsi="Times New Roman" w:cs="Times New Roman"/>
          <w:b/>
          <w:bCs/>
          <w:lang w:val="en-US"/>
        </w:rPr>
        <w:t>Rules-Based Projections:</w:t>
      </w:r>
    </w:p>
    <w:p w14:paraId="4E29834D"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Apply rules-based projections to refine simulation results, considering factors such as carbon release, decomposition rates, and climate variables.</w:t>
      </w:r>
    </w:p>
    <w:p w14:paraId="299F0527"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Automate the application of projection rules within the CI/CD pipeline.</w:t>
      </w:r>
    </w:p>
    <w:p w14:paraId="54957D63" w14:textId="77777777" w:rsidR="004E1DA5" w:rsidRPr="004E1DA5" w:rsidRDefault="004E1DA5" w:rsidP="004E1DA5">
      <w:pPr>
        <w:rPr>
          <w:rFonts w:ascii="Times New Roman" w:hAnsi="Times New Roman" w:cs="Times New Roman"/>
          <w:lang w:val="en-US"/>
        </w:rPr>
      </w:pPr>
    </w:p>
    <w:p w14:paraId="05F81F1A" w14:textId="0BB22E83" w:rsidR="004E1DA5" w:rsidRPr="004E1DA5" w:rsidRDefault="004E1DA5" w:rsidP="00EF2AF0">
      <w:pPr>
        <w:pStyle w:val="Heading4"/>
        <w:rPr>
          <w:lang w:val="en-US"/>
        </w:rPr>
      </w:pPr>
      <w:r w:rsidRPr="004E1DA5">
        <w:rPr>
          <w:lang w:val="en-US"/>
        </w:rPr>
        <w:t xml:space="preserve"> Step 4: Documentation and Template Offering</w:t>
      </w:r>
    </w:p>
    <w:p w14:paraId="1ACDDDA6" w14:textId="459233F7" w:rsidR="004E1DA5" w:rsidRPr="00EF2AF0" w:rsidRDefault="004E1DA5" w:rsidP="004E1DA5">
      <w:pPr>
        <w:rPr>
          <w:rFonts w:ascii="Times New Roman" w:hAnsi="Times New Roman" w:cs="Times New Roman"/>
          <w:b/>
          <w:bCs/>
          <w:lang w:val="en-US"/>
        </w:rPr>
      </w:pPr>
      <w:r w:rsidRPr="004E1DA5">
        <w:rPr>
          <w:rFonts w:ascii="Times New Roman" w:hAnsi="Times New Roman" w:cs="Times New Roman"/>
          <w:lang w:val="en-US"/>
        </w:rPr>
        <w:t xml:space="preserve">1. </w:t>
      </w:r>
      <w:r w:rsidRPr="00EF2AF0">
        <w:rPr>
          <w:rFonts w:ascii="Times New Roman" w:hAnsi="Times New Roman" w:cs="Times New Roman"/>
          <w:b/>
          <w:bCs/>
          <w:lang w:val="en-US"/>
        </w:rPr>
        <w:t>Documentation on Moja Global Platform:</w:t>
      </w:r>
    </w:p>
    <w:p w14:paraId="66BCDB6E"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Document the entire workflow, including data sources, methodologies, and implementation details, on the Moja Global documentation platform.</w:t>
      </w:r>
    </w:p>
    <w:p w14:paraId="763AF8A7"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Provide comprehensive guides and tutorials for users interested in replicating the process.</w:t>
      </w:r>
    </w:p>
    <w:p w14:paraId="4F621BDF" w14:textId="77777777" w:rsidR="004E1DA5" w:rsidRPr="004E1DA5" w:rsidRDefault="004E1DA5" w:rsidP="004E1DA5">
      <w:pPr>
        <w:rPr>
          <w:rFonts w:ascii="Times New Roman" w:hAnsi="Times New Roman" w:cs="Times New Roman"/>
          <w:lang w:val="en-US"/>
        </w:rPr>
      </w:pPr>
    </w:p>
    <w:p w14:paraId="01D427F0" w14:textId="567D4A9A" w:rsidR="004E1DA5" w:rsidRPr="00EF2AF0" w:rsidRDefault="004E1DA5" w:rsidP="004E1DA5">
      <w:pPr>
        <w:rPr>
          <w:rFonts w:ascii="Times New Roman" w:hAnsi="Times New Roman" w:cs="Times New Roman"/>
          <w:b/>
          <w:bCs/>
          <w:lang w:val="en-US"/>
        </w:rPr>
      </w:pPr>
      <w:r w:rsidRPr="004E1DA5">
        <w:rPr>
          <w:rFonts w:ascii="Times New Roman" w:hAnsi="Times New Roman" w:cs="Times New Roman"/>
          <w:lang w:val="en-US"/>
        </w:rPr>
        <w:t xml:space="preserve">2. </w:t>
      </w:r>
      <w:r w:rsidRPr="00EF2AF0">
        <w:rPr>
          <w:rFonts w:ascii="Times New Roman" w:hAnsi="Times New Roman" w:cs="Times New Roman"/>
          <w:b/>
          <w:bCs/>
          <w:lang w:val="en-US"/>
        </w:rPr>
        <w:t>Template Offering:</w:t>
      </w:r>
    </w:p>
    <w:p w14:paraId="430CC135"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Offer a template for users to easily replicate the workflow for their own studies.</w:t>
      </w:r>
    </w:p>
    <w:p w14:paraId="5B5CEFBD" w14:textId="77777777"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 Ensure the template includes instructions, code snippets, and configuration files necessary to set up a similar system.</w:t>
      </w:r>
    </w:p>
    <w:p w14:paraId="1765FC35" w14:textId="77777777" w:rsidR="004E1DA5" w:rsidRPr="004E1DA5" w:rsidRDefault="004E1DA5" w:rsidP="004E1DA5">
      <w:pPr>
        <w:rPr>
          <w:rFonts w:ascii="Times New Roman" w:hAnsi="Times New Roman" w:cs="Times New Roman"/>
          <w:lang w:val="en-US"/>
        </w:rPr>
      </w:pPr>
    </w:p>
    <w:p w14:paraId="3E8928DD" w14:textId="7D056867" w:rsidR="004E1DA5" w:rsidRPr="004E1DA5" w:rsidRDefault="004E1DA5" w:rsidP="00802A8F">
      <w:pPr>
        <w:pStyle w:val="Heading4"/>
        <w:rPr>
          <w:lang w:val="en-US"/>
        </w:rPr>
      </w:pPr>
      <w:r w:rsidRPr="004E1DA5">
        <w:rPr>
          <w:lang w:val="en-US"/>
        </w:rPr>
        <w:t>Methodologies and Expected Outcomes:</w:t>
      </w:r>
    </w:p>
    <w:p w14:paraId="2EF17530" w14:textId="28394F74"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w:t>
      </w:r>
      <w:r w:rsidRPr="00B91987">
        <w:rPr>
          <w:rFonts w:ascii="Times New Roman" w:hAnsi="Times New Roman" w:cs="Times New Roman"/>
          <w:b/>
          <w:bCs/>
          <w:lang w:val="en-US"/>
        </w:rPr>
        <w:t>Data Analysis</w:t>
      </w:r>
      <w:r w:rsidRPr="004E1DA5">
        <w:rPr>
          <w:rFonts w:ascii="Times New Roman" w:hAnsi="Times New Roman" w:cs="Times New Roman"/>
          <w:lang w:val="en-US"/>
        </w:rPr>
        <w:t>: Utilize various statistical methods, including linear regression, polynomial regression, and nonlinear regression, to analyze decomposition rates and their relationships with environmental factors.</w:t>
      </w:r>
    </w:p>
    <w:p w14:paraId="0029702F" w14:textId="6F4E2B7E"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w:t>
      </w:r>
      <w:r w:rsidRPr="00B91987">
        <w:rPr>
          <w:rFonts w:ascii="Times New Roman" w:hAnsi="Times New Roman" w:cs="Times New Roman"/>
          <w:b/>
          <w:bCs/>
          <w:lang w:val="en-US"/>
        </w:rPr>
        <w:t>Spatial Analysis</w:t>
      </w:r>
      <w:r w:rsidRPr="004E1DA5">
        <w:rPr>
          <w:rFonts w:ascii="Times New Roman" w:hAnsi="Times New Roman" w:cs="Times New Roman"/>
          <w:lang w:val="en-US"/>
        </w:rPr>
        <w:t>: Employ GIS techniques to identify forest squares and assess their ecological significance.</w:t>
      </w:r>
    </w:p>
    <w:p w14:paraId="50C161F6" w14:textId="7526D202"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lastRenderedPageBreak/>
        <w:t xml:space="preserve">- </w:t>
      </w:r>
      <w:r w:rsidRPr="00B91987">
        <w:rPr>
          <w:rFonts w:ascii="Times New Roman" w:hAnsi="Times New Roman" w:cs="Times New Roman"/>
          <w:b/>
          <w:bCs/>
          <w:lang w:val="en-US"/>
        </w:rPr>
        <w:t xml:space="preserve">Modeling: </w:t>
      </w:r>
      <w:r w:rsidRPr="00B91987">
        <w:rPr>
          <w:rFonts w:ascii="Times New Roman" w:hAnsi="Times New Roman" w:cs="Times New Roman"/>
          <w:lang w:val="en-US"/>
        </w:rPr>
        <w:t xml:space="preserve">Parameterize </w:t>
      </w:r>
      <w:r w:rsidRPr="004E1DA5">
        <w:rPr>
          <w:rFonts w:ascii="Times New Roman" w:hAnsi="Times New Roman" w:cs="Times New Roman"/>
          <w:lang w:val="en-US"/>
        </w:rPr>
        <w:t>GCBM simulations based on collected data and run them using FLINT.Cloud infrastructure.</w:t>
      </w:r>
    </w:p>
    <w:p w14:paraId="25D7FEA0" w14:textId="1E991248"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w:t>
      </w:r>
      <w:r w:rsidRPr="00B91987">
        <w:rPr>
          <w:rFonts w:ascii="Times New Roman" w:hAnsi="Times New Roman" w:cs="Times New Roman"/>
          <w:b/>
          <w:bCs/>
          <w:lang w:val="en-US"/>
        </w:rPr>
        <w:t>Automation:</w:t>
      </w:r>
      <w:r w:rsidRPr="004E1DA5">
        <w:rPr>
          <w:rFonts w:ascii="Times New Roman" w:hAnsi="Times New Roman" w:cs="Times New Roman"/>
          <w:lang w:val="en-US"/>
        </w:rPr>
        <w:t xml:space="preserve"> Implement automation throughout the workflow to streamline data processing, simulation setup, and result dissemination.</w:t>
      </w:r>
    </w:p>
    <w:p w14:paraId="6A500355" w14:textId="74A82DBE" w:rsidR="004E1DA5" w:rsidRPr="004E1DA5" w:rsidRDefault="004E1DA5" w:rsidP="004E1DA5">
      <w:pPr>
        <w:rPr>
          <w:rFonts w:ascii="Times New Roman" w:hAnsi="Times New Roman" w:cs="Times New Roman"/>
          <w:lang w:val="en-US"/>
        </w:rPr>
      </w:pPr>
      <w:r w:rsidRPr="004E1DA5">
        <w:rPr>
          <w:rFonts w:ascii="Times New Roman" w:hAnsi="Times New Roman" w:cs="Times New Roman"/>
          <w:lang w:val="en-US"/>
        </w:rPr>
        <w:t xml:space="preserve">- </w:t>
      </w:r>
      <w:r w:rsidRPr="00B91987">
        <w:rPr>
          <w:rFonts w:ascii="Times New Roman" w:hAnsi="Times New Roman" w:cs="Times New Roman"/>
          <w:b/>
          <w:bCs/>
          <w:lang w:val="en-US"/>
        </w:rPr>
        <w:t>Documentation</w:t>
      </w:r>
      <w:r w:rsidRPr="004E1DA5">
        <w:rPr>
          <w:rFonts w:ascii="Times New Roman" w:hAnsi="Times New Roman" w:cs="Times New Roman"/>
          <w:lang w:val="en-US"/>
        </w:rPr>
        <w:t>: Thoroughly document each step of the process, including data sources, analysis methodologies, and implementation details, to facilitate reproducibility and knowledge sharing.</w:t>
      </w:r>
    </w:p>
    <w:p w14:paraId="1A9CD176" w14:textId="77777777" w:rsidR="004E1DA5" w:rsidRPr="004E1DA5" w:rsidRDefault="004E1DA5" w:rsidP="004E1DA5">
      <w:pPr>
        <w:rPr>
          <w:rFonts w:ascii="Times New Roman" w:hAnsi="Times New Roman" w:cs="Times New Roman"/>
          <w:lang w:val="en-US"/>
        </w:rPr>
      </w:pPr>
    </w:p>
    <w:p w14:paraId="5867C14F" w14:textId="0D1C5FD5" w:rsidR="00184A78" w:rsidRDefault="004E1DA5" w:rsidP="004E1DA5">
      <w:pPr>
        <w:rPr>
          <w:rFonts w:ascii="Times New Roman" w:hAnsi="Times New Roman" w:cs="Times New Roman"/>
          <w:lang w:val="en-US"/>
        </w:rPr>
      </w:pPr>
      <w:r w:rsidRPr="004E1DA5">
        <w:rPr>
          <w:rFonts w:ascii="Times New Roman" w:hAnsi="Times New Roman" w:cs="Times New Roman"/>
          <w:lang w:val="en-US"/>
        </w:rPr>
        <w:t>By following these steps and methodologies, the project aims to enhance understanding of forest dynamics and their impact on the global carbon balance while providing a scalable and reproducible framework for similar studies.</w:t>
      </w:r>
    </w:p>
    <w:p w14:paraId="13CC1DFF" w14:textId="77777777" w:rsidR="00896C6F" w:rsidRPr="004E1DA5" w:rsidRDefault="00896C6F" w:rsidP="004E1DA5">
      <w:pPr>
        <w:rPr>
          <w:rFonts w:ascii="Times New Roman" w:hAnsi="Times New Roman" w:cs="Times New Roman"/>
          <w:lang w:val="en-US"/>
        </w:rPr>
      </w:pPr>
    </w:p>
    <w:p w14:paraId="2E84C900" w14:textId="0F9D4860" w:rsidR="00184A78" w:rsidRPr="00896C6F" w:rsidRDefault="00896C6F" w:rsidP="00896C6F">
      <w:pPr>
        <w:pStyle w:val="Heading3"/>
        <w:rPr>
          <w:rFonts w:ascii="Times New Roman" w:hAnsi="Times New Roman" w:cs="Times New Roman"/>
        </w:rPr>
      </w:pPr>
      <w:r>
        <w:rPr>
          <w:rFonts w:ascii="Times New Roman" w:hAnsi="Times New Roman" w:cs="Times New Roman"/>
        </w:rPr>
        <w:t xml:space="preserve">TIMELINE </w:t>
      </w:r>
    </w:p>
    <w:p w14:paraId="71E55077" w14:textId="65CA413A"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Here's a breakdown of the project steps over the course of 13 weeks:</w:t>
      </w:r>
    </w:p>
    <w:p w14:paraId="054CD6AD" w14:textId="6FDCF702" w:rsidR="00B85EA0" w:rsidRPr="00896C6F" w:rsidRDefault="00B85EA0" w:rsidP="00B85EA0">
      <w:pPr>
        <w:rPr>
          <w:rFonts w:ascii="Times New Roman" w:hAnsi="Times New Roman" w:cs="Times New Roman"/>
          <w:b/>
          <w:bCs/>
          <w:lang w:val="en-US"/>
        </w:rPr>
      </w:pPr>
      <w:r w:rsidRPr="00896C6F">
        <w:rPr>
          <w:rFonts w:ascii="Times New Roman" w:hAnsi="Times New Roman" w:cs="Times New Roman"/>
          <w:lang w:val="en-US"/>
        </w:rPr>
        <w:t xml:space="preserve"> </w:t>
      </w:r>
      <w:r w:rsidRPr="00896C6F">
        <w:rPr>
          <w:rFonts w:ascii="Times New Roman" w:hAnsi="Times New Roman" w:cs="Times New Roman"/>
          <w:b/>
          <w:bCs/>
          <w:lang w:val="en-US"/>
        </w:rPr>
        <w:t>Weeks 1-2:</w:t>
      </w:r>
    </w:p>
    <w:p w14:paraId="6FD45E9F" w14:textId="7A4E492E"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w:t>
      </w:r>
      <w:r w:rsidRPr="00896C6F">
        <w:rPr>
          <w:rFonts w:ascii="Times New Roman" w:hAnsi="Times New Roman" w:cs="Times New Roman"/>
          <w:u w:val="single"/>
          <w:lang w:val="en-US"/>
        </w:rPr>
        <w:t xml:space="preserve"> </w:t>
      </w:r>
      <w:r w:rsidRPr="00896C6F">
        <w:rPr>
          <w:rFonts w:ascii="Times New Roman" w:hAnsi="Times New Roman" w:cs="Times New Roman"/>
          <w:i/>
          <w:iCs/>
          <w:lang w:val="en-US"/>
        </w:rPr>
        <w:t>Step 1: Study the Land Sector Datasets and Sketch Out a Data Workflow</w:t>
      </w:r>
    </w:p>
    <w:p w14:paraId="413EE74F"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Gather and review available land sector datasets.</w:t>
      </w:r>
    </w:p>
    <w:p w14:paraId="253C8AC2"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Sketch out a preliminary data workflow for identifying small forest squares globally.</w:t>
      </w:r>
    </w:p>
    <w:p w14:paraId="1EA3EBC7" w14:textId="2D6AA11B" w:rsidR="00B85EA0" w:rsidRPr="00896C6F" w:rsidRDefault="00B85EA0" w:rsidP="00B85EA0">
      <w:pPr>
        <w:rPr>
          <w:rFonts w:ascii="Times New Roman" w:hAnsi="Times New Roman" w:cs="Times New Roman"/>
          <w:i/>
          <w:iCs/>
          <w:lang w:val="en-US"/>
        </w:rPr>
      </w:pPr>
      <w:r w:rsidRPr="00896C6F">
        <w:rPr>
          <w:rFonts w:ascii="Times New Roman" w:hAnsi="Times New Roman" w:cs="Times New Roman"/>
          <w:lang w:val="en-US"/>
        </w:rPr>
        <w:t xml:space="preserve">- </w:t>
      </w:r>
      <w:r w:rsidRPr="00896C6F">
        <w:rPr>
          <w:rFonts w:ascii="Times New Roman" w:hAnsi="Times New Roman" w:cs="Times New Roman"/>
          <w:i/>
          <w:iCs/>
          <w:lang w:val="en-US"/>
        </w:rPr>
        <w:t>Step 2.1: Design the Python Tool</w:t>
      </w:r>
    </w:p>
    <w:p w14:paraId="1198E6B8"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Set up the Python development environment.</w:t>
      </w:r>
    </w:p>
    <w:p w14:paraId="31D7E7E1"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Select and install necessary libraries for data processing.</w:t>
      </w:r>
    </w:p>
    <w:p w14:paraId="42E75DB5"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p>
    <w:p w14:paraId="4102C0B8" w14:textId="4A315246" w:rsidR="00B85EA0" w:rsidRPr="00896C6F" w:rsidRDefault="00B85EA0" w:rsidP="00B85EA0">
      <w:pPr>
        <w:rPr>
          <w:rFonts w:ascii="Times New Roman" w:hAnsi="Times New Roman" w:cs="Times New Roman"/>
          <w:b/>
          <w:bCs/>
          <w:lang w:val="en-US"/>
        </w:rPr>
      </w:pPr>
      <w:r w:rsidRPr="00896C6F">
        <w:rPr>
          <w:rFonts w:ascii="Times New Roman" w:hAnsi="Times New Roman" w:cs="Times New Roman"/>
          <w:b/>
          <w:bCs/>
          <w:lang w:val="en-US"/>
        </w:rPr>
        <w:t>Weeks 3-4:</w:t>
      </w:r>
    </w:p>
    <w:p w14:paraId="21A83620" w14:textId="3551B384"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w:t>
      </w:r>
      <w:r w:rsidRPr="00560152">
        <w:rPr>
          <w:rFonts w:ascii="Times New Roman" w:hAnsi="Times New Roman" w:cs="Times New Roman"/>
          <w:i/>
          <w:iCs/>
          <w:lang w:val="en-US"/>
        </w:rPr>
        <w:t xml:space="preserve"> Step 1: Study the Land Sector Datasets and Sketch Out a Data Workflow (Co</w:t>
      </w:r>
      <w:r w:rsidR="00560152" w:rsidRPr="00560152">
        <w:rPr>
          <w:rFonts w:ascii="Times New Roman" w:hAnsi="Times New Roman" w:cs="Times New Roman"/>
          <w:i/>
          <w:iCs/>
          <w:lang w:val="en-US"/>
        </w:rPr>
        <w:t>ntinued)</w:t>
      </w:r>
    </w:p>
    <w:p w14:paraId="4D3136F3"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Refine the data workflow based on initial analysis and stakeholder input.</w:t>
      </w:r>
    </w:p>
    <w:p w14:paraId="7415F37F" w14:textId="29CA8B3C" w:rsidR="00B85EA0" w:rsidRPr="00560152" w:rsidRDefault="00B85EA0" w:rsidP="00B85EA0">
      <w:pPr>
        <w:rPr>
          <w:rFonts w:ascii="Times New Roman" w:hAnsi="Times New Roman" w:cs="Times New Roman"/>
          <w:i/>
          <w:iCs/>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2.1: Design the Python Tool (Continued)</w:t>
      </w:r>
    </w:p>
    <w:p w14:paraId="092B4C92"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Begin implementing data processing code to preprocess input data.</w:t>
      </w:r>
    </w:p>
    <w:p w14:paraId="5D253336" w14:textId="77777777" w:rsidR="00B85EA0"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p>
    <w:p w14:paraId="4B2A1BBC" w14:textId="77777777" w:rsidR="00560152" w:rsidRPr="00896C6F" w:rsidRDefault="00560152" w:rsidP="00B85EA0">
      <w:pPr>
        <w:rPr>
          <w:rFonts w:ascii="Times New Roman" w:hAnsi="Times New Roman" w:cs="Times New Roman"/>
          <w:lang w:val="en-US"/>
        </w:rPr>
      </w:pPr>
    </w:p>
    <w:p w14:paraId="772A84F7" w14:textId="70D207F8" w:rsidR="00B85EA0" w:rsidRPr="00560152" w:rsidRDefault="00B85EA0" w:rsidP="00B85EA0">
      <w:pPr>
        <w:rPr>
          <w:rFonts w:ascii="Times New Roman" w:hAnsi="Times New Roman" w:cs="Times New Roman"/>
          <w:b/>
          <w:bCs/>
          <w:lang w:val="en-US"/>
        </w:rPr>
      </w:pPr>
      <w:r w:rsidRPr="00560152">
        <w:rPr>
          <w:rFonts w:ascii="Times New Roman" w:hAnsi="Times New Roman" w:cs="Times New Roman"/>
          <w:b/>
          <w:bCs/>
          <w:lang w:val="en-US"/>
        </w:rPr>
        <w:lastRenderedPageBreak/>
        <w:t>Weeks 5-6:</w:t>
      </w:r>
    </w:p>
    <w:p w14:paraId="353BFC94" w14:textId="4E052B41"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1: Study the Land Sector Datasets and Sketch Out a Data Workflow (Continued)</w:t>
      </w:r>
    </w:p>
    <w:p w14:paraId="5955958D"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Finalize the data workflow and prepare for data integration.</w:t>
      </w:r>
    </w:p>
    <w:p w14:paraId="43572F9E" w14:textId="15FC61BB"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2.1: Design the Python Tool (Continued)</w:t>
      </w:r>
    </w:p>
    <w:p w14:paraId="02CAA1BC"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Continue refining and expanding data processing code.</w:t>
      </w:r>
    </w:p>
    <w:p w14:paraId="32AB5AE7"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Start developing functions for generating GCBM configurations.</w:t>
      </w:r>
    </w:p>
    <w:p w14:paraId="72CB0CD6"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p>
    <w:p w14:paraId="72B85212" w14:textId="0C34613F" w:rsidR="00B85EA0" w:rsidRPr="00560152" w:rsidRDefault="00B85EA0" w:rsidP="00B85EA0">
      <w:pPr>
        <w:rPr>
          <w:rFonts w:ascii="Times New Roman" w:hAnsi="Times New Roman" w:cs="Times New Roman"/>
          <w:b/>
          <w:bCs/>
          <w:lang w:val="en-US"/>
        </w:rPr>
      </w:pPr>
      <w:r w:rsidRPr="00896C6F">
        <w:rPr>
          <w:rFonts w:ascii="Times New Roman" w:hAnsi="Times New Roman" w:cs="Times New Roman"/>
          <w:lang w:val="en-US"/>
        </w:rPr>
        <w:t xml:space="preserve"> </w:t>
      </w:r>
      <w:r w:rsidRPr="00560152">
        <w:rPr>
          <w:rFonts w:ascii="Times New Roman" w:hAnsi="Times New Roman" w:cs="Times New Roman"/>
          <w:b/>
          <w:bCs/>
          <w:lang w:val="en-US"/>
        </w:rPr>
        <w:t>Weeks 7-8:</w:t>
      </w:r>
    </w:p>
    <w:p w14:paraId="24315EC6" w14:textId="365AFB3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1: Study the Land Sector Datasets and Sketch Out a Data Workflow (Continued)</w:t>
      </w:r>
    </w:p>
    <w:p w14:paraId="150D8A81"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Integrate land sector datasets into a comprehensive database.</w:t>
      </w:r>
    </w:p>
    <w:p w14:paraId="43872FA9" w14:textId="2FB606B5"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2.1: Design the Python Tool (Continued)</w:t>
      </w:r>
    </w:p>
    <w:p w14:paraId="343C3419"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Complete implementation of data processing code.</w:t>
      </w:r>
    </w:p>
    <w:p w14:paraId="04A7646C"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Proceed with developing functions for generating GCBM configurations.</w:t>
      </w:r>
    </w:p>
    <w:p w14:paraId="24C445B3"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p>
    <w:p w14:paraId="18B29BED" w14:textId="0B39C169" w:rsidR="00B85EA0" w:rsidRPr="00560152" w:rsidRDefault="00B85EA0" w:rsidP="00B85EA0">
      <w:pPr>
        <w:rPr>
          <w:rFonts w:ascii="Times New Roman" w:hAnsi="Times New Roman" w:cs="Times New Roman"/>
          <w:b/>
          <w:bCs/>
          <w:lang w:val="en-US"/>
        </w:rPr>
      </w:pPr>
      <w:r w:rsidRPr="00560152">
        <w:rPr>
          <w:rFonts w:ascii="Times New Roman" w:hAnsi="Times New Roman" w:cs="Times New Roman"/>
          <w:b/>
          <w:bCs/>
          <w:lang w:val="en-US"/>
        </w:rPr>
        <w:t>Weeks 9-10:</w:t>
      </w:r>
    </w:p>
    <w:p w14:paraId="171499E8" w14:textId="6FA269CD"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2.2: Develop Integration with FLINT.Cloud Templates</w:t>
      </w:r>
    </w:p>
    <w:p w14:paraId="0C6125B6"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Familiarize with FLINT.Cloud templates and infrastructure.</w:t>
      </w:r>
    </w:p>
    <w:p w14:paraId="05F07516"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Begin writing integration code to interface Python tool with FLINT.Cloud.</w:t>
      </w:r>
    </w:p>
    <w:p w14:paraId="74C888C8" w14:textId="5B9310E8"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3: Integrate CI/CD-Based Workflow</w:t>
      </w:r>
    </w:p>
    <w:p w14:paraId="4C345EE9"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Plan and set up CI/CD workflows for automation.</w:t>
      </w:r>
    </w:p>
    <w:p w14:paraId="1029ED09"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p>
    <w:p w14:paraId="33772453" w14:textId="5DB4CFCC" w:rsidR="00B85EA0" w:rsidRPr="00560152" w:rsidRDefault="00B85EA0" w:rsidP="00B85EA0">
      <w:pPr>
        <w:rPr>
          <w:rFonts w:ascii="Times New Roman" w:hAnsi="Times New Roman" w:cs="Times New Roman"/>
          <w:b/>
          <w:bCs/>
          <w:lang w:val="en-US"/>
        </w:rPr>
      </w:pPr>
      <w:r w:rsidRPr="00896C6F">
        <w:rPr>
          <w:rFonts w:ascii="Times New Roman" w:hAnsi="Times New Roman" w:cs="Times New Roman"/>
          <w:lang w:val="en-US"/>
        </w:rPr>
        <w:t xml:space="preserve"> </w:t>
      </w:r>
      <w:r w:rsidRPr="00560152">
        <w:rPr>
          <w:rFonts w:ascii="Times New Roman" w:hAnsi="Times New Roman" w:cs="Times New Roman"/>
          <w:b/>
          <w:bCs/>
          <w:lang w:val="en-US"/>
        </w:rPr>
        <w:t>Weeks 11-12:</w:t>
      </w:r>
    </w:p>
    <w:p w14:paraId="7CB94483" w14:textId="26154046"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2.2: Develop Integration with FLINT.Cloud Templates (Continued</w:t>
      </w:r>
      <w:r w:rsidRPr="00896C6F">
        <w:rPr>
          <w:rFonts w:ascii="Times New Roman" w:hAnsi="Times New Roman" w:cs="Times New Roman"/>
          <w:lang w:val="en-US"/>
        </w:rPr>
        <w:t>)</w:t>
      </w:r>
    </w:p>
    <w:p w14:paraId="6A8656EA"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Continue writing and testing integration code.</w:t>
      </w:r>
    </w:p>
    <w:p w14:paraId="3EC13CA1" w14:textId="2C20ADB8"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3: Integrate CI/CD-Based Workflow (Continued</w:t>
      </w:r>
      <w:r w:rsidRPr="00896C6F">
        <w:rPr>
          <w:rFonts w:ascii="Times New Roman" w:hAnsi="Times New Roman" w:cs="Times New Roman"/>
          <w:lang w:val="en-US"/>
        </w:rPr>
        <w:t>)</w:t>
      </w:r>
    </w:p>
    <w:p w14:paraId="163FBC5D"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Complete setup of CI/CD workflows.</w:t>
      </w:r>
    </w:p>
    <w:p w14:paraId="262A0764"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Test automation processes and refine as needed.</w:t>
      </w:r>
    </w:p>
    <w:p w14:paraId="356A455F"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lastRenderedPageBreak/>
        <w:t xml:space="preserve">  </w:t>
      </w:r>
    </w:p>
    <w:p w14:paraId="48F41046" w14:textId="3B7E9F08" w:rsidR="00B85EA0" w:rsidRPr="00560152" w:rsidRDefault="00B85EA0" w:rsidP="00B85EA0">
      <w:pPr>
        <w:rPr>
          <w:rFonts w:ascii="Times New Roman" w:hAnsi="Times New Roman" w:cs="Times New Roman"/>
          <w:b/>
          <w:bCs/>
          <w:lang w:val="en-US"/>
        </w:rPr>
      </w:pPr>
      <w:r w:rsidRPr="00560152">
        <w:rPr>
          <w:rFonts w:ascii="Times New Roman" w:hAnsi="Times New Roman" w:cs="Times New Roman"/>
          <w:b/>
          <w:bCs/>
          <w:lang w:val="en-US"/>
        </w:rPr>
        <w:t>Week 13:</w:t>
      </w:r>
    </w:p>
    <w:p w14:paraId="56212133" w14:textId="43F69BCE"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3: Integrate CI/CD-Based Workflow (Continued</w:t>
      </w:r>
      <w:r w:rsidRPr="00896C6F">
        <w:rPr>
          <w:rFonts w:ascii="Times New Roman" w:hAnsi="Times New Roman" w:cs="Times New Roman"/>
          <w:lang w:val="en-US"/>
        </w:rPr>
        <w:t>)</w:t>
      </w:r>
    </w:p>
    <w:p w14:paraId="50037E37"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Finalize CI/CD workflows and ensure seamless operation.</w:t>
      </w:r>
    </w:p>
    <w:p w14:paraId="310DD1E8" w14:textId="194F4624"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560152">
        <w:rPr>
          <w:rFonts w:ascii="Times New Roman" w:hAnsi="Times New Roman" w:cs="Times New Roman"/>
          <w:i/>
          <w:iCs/>
          <w:lang w:val="en-US"/>
        </w:rPr>
        <w:t>Step 4: Documentation and Template Offering</w:t>
      </w:r>
    </w:p>
    <w:p w14:paraId="7A3A8785"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Begin documenting the entire project, including data sources, methodologies, and implementation details.</w:t>
      </w:r>
    </w:p>
    <w:p w14:paraId="326DFC24" w14:textId="78FC280B"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r w:rsidRPr="00B773B1">
        <w:rPr>
          <w:rFonts w:ascii="Times New Roman" w:hAnsi="Times New Roman" w:cs="Times New Roman"/>
          <w:i/>
          <w:iCs/>
          <w:lang w:val="en-US"/>
        </w:rPr>
        <w:t>Project Wrap-Up</w:t>
      </w:r>
    </w:p>
    <w:p w14:paraId="406ED09D"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Conduct final testing and quality assurance.</w:t>
      </w:r>
    </w:p>
    <w:p w14:paraId="7645E136"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 Prepare project documentation for public release.</w:t>
      </w:r>
    </w:p>
    <w:p w14:paraId="71DDCE13" w14:textId="77777777" w:rsidR="00B85EA0"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  </w:t>
      </w:r>
    </w:p>
    <w:p w14:paraId="5245C6AD" w14:textId="49FB46E8" w:rsidR="00A06F1E" w:rsidRPr="00896C6F" w:rsidRDefault="00B85EA0" w:rsidP="00B85EA0">
      <w:pPr>
        <w:rPr>
          <w:rFonts w:ascii="Times New Roman" w:hAnsi="Times New Roman" w:cs="Times New Roman"/>
          <w:lang w:val="en-US"/>
        </w:rPr>
      </w:pPr>
      <w:r w:rsidRPr="00896C6F">
        <w:rPr>
          <w:rFonts w:ascii="Times New Roman" w:hAnsi="Times New Roman" w:cs="Times New Roman"/>
          <w:lang w:val="en-US"/>
        </w:rPr>
        <w:t xml:space="preserve">This breakdown allocates time for development, testing, and documentation, ensuring that each phase of the project is completed within the 13-week timeframe. Adjustments may be necessary based on the complexity of individual tasks and </w:t>
      </w:r>
      <w:r w:rsidR="00086575">
        <w:rPr>
          <w:rFonts w:ascii="Times New Roman" w:hAnsi="Times New Roman" w:cs="Times New Roman"/>
          <w:lang w:val="en-US"/>
        </w:rPr>
        <w:t xml:space="preserve">mentor’s </w:t>
      </w:r>
      <w:r w:rsidRPr="00896C6F">
        <w:rPr>
          <w:rFonts w:ascii="Times New Roman" w:hAnsi="Times New Roman" w:cs="Times New Roman"/>
          <w:lang w:val="en-US"/>
        </w:rPr>
        <w:t>feedback throughout the process.</w:t>
      </w:r>
    </w:p>
    <w:sectPr w:rsidR="00A06F1E" w:rsidRPr="00896C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C734" w14:textId="77777777" w:rsidR="002F754E" w:rsidRDefault="002F754E" w:rsidP="000C5B04">
      <w:pPr>
        <w:spacing w:after="0" w:line="240" w:lineRule="auto"/>
      </w:pPr>
      <w:r>
        <w:separator/>
      </w:r>
    </w:p>
  </w:endnote>
  <w:endnote w:type="continuationSeparator" w:id="0">
    <w:p w14:paraId="6742BA4B" w14:textId="77777777" w:rsidR="002F754E" w:rsidRDefault="002F754E" w:rsidP="000C5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2991" w14:textId="77777777" w:rsidR="002F754E" w:rsidRDefault="002F754E" w:rsidP="000C5B04">
      <w:pPr>
        <w:spacing w:after="0" w:line="240" w:lineRule="auto"/>
      </w:pPr>
      <w:r>
        <w:separator/>
      </w:r>
    </w:p>
  </w:footnote>
  <w:footnote w:type="continuationSeparator" w:id="0">
    <w:p w14:paraId="631BD01B" w14:textId="77777777" w:rsidR="002F754E" w:rsidRDefault="002F754E" w:rsidP="000C5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58E"/>
    <w:multiLevelType w:val="multilevel"/>
    <w:tmpl w:val="87AE8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31C0"/>
    <w:multiLevelType w:val="multilevel"/>
    <w:tmpl w:val="879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45846"/>
    <w:multiLevelType w:val="multilevel"/>
    <w:tmpl w:val="781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839F3"/>
    <w:multiLevelType w:val="multilevel"/>
    <w:tmpl w:val="C8EE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E13AC"/>
    <w:multiLevelType w:val="multilevel"/>
    <w:tmpl w:val="B04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234B"/>
    <w:multiLevelType w:val="multilevel"/>
    <w:tmpl w:val="769C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46FDF"/>
    <w:multiLevelType w:val="multilevel"/>
    <w:tmpl w:val="1A4C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61276"/>
    <w:multiLevelType w:val="multilevel"/>
    <w:tmpl w:val="B4D6E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E3B51"/>
    <w:multiLevelType w:val="multilevel"/>
    <w:tmpl w:val="C53C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B4A5A"/>
    <w:multiLevelType w:val="multilevel"/>
    <w:tmpl w:val="641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016287"/>
    <w:multiLevelType w:val="multilevel"/>
    <w:tmpl w:val="600A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10095"/>
    <w:multiLevelType w:val="multilevel"/>
    <w:tmpl w:val="2450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35572"/>
    <w:multiLevelType w:val="multilevel"/>
    <w:tmpl w:val="819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B1B18"/>
    <w:multiLevelType w:val="multilevel"/>
    <w:tmpl w:val="5DF4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E4AE3"/>
    <w:multiLevelType w:val="multilevel"/>
    <w:tmpl w:val="45F6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668BC"/>
    <w:multiLevelType w:val="multilevel"/>
    <w:tmpl w:val="60C6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571C7"/>
    <w:multiLevelType w:val="multilevel"/>
    <w:tmpl w:val="3C7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188455">
    <w:abstractNumId w:val="16"/>
  </w:num>
  <w:num w:numId="2" w16cid:durableId="339620244">
    <w:abstractNumId w:val="15"/>
  </w:num>
  <w:num w:numId="3" w16cid:durableId="158540441">
    <w:abstractNumId w:val="6"/>
  </w:num>
  <w:num w:numId="4" w16cid:durableId="1788504594">
    <w:abstractNumId w:val="0"/>
  </w:num>
  <w:num w:numId="5" w16cid:durableId="1212811162">
    <w:abstractNumId w:val="7"/>
  </w:num>
  <w:num w:numId="6" w16cid:durableId="1032460587">
    <w:abstractNumId w:val="8"/>
  </w:num>
  <w:num w:numId="7" w16cid:durableId="924067372">
    <w:abstractNumId w:val="3"/>
  </w:num>
  <w:num w:numId="8" w16cid:durableId="627008375">
    <w:abstractNumId w:val="2"/>
  </w:num>
  <w:num w:numId="9" w16cid:durableId="1476068420">
    <w:abstractNumId w:val="1"/>
  </w:num>
  <w:num w:numId="10" w16cid:durableId="1721247223">
    <w:abstractNumId w:val="13"/>
  </w:num>
  <w:num w:numId="11" w16cid:durableId="239098855">
    <w:abstractNumId w:val="9"/>
  </w:num>
  <w:num w:numId="12" w16cid:durableId="656300332">
    <w:abstractNumId w:val="14"/>
  </w:num>
  <w:num w:numId="13" w16cid:durableId="693459982">
    <w:abstractNumId w:val="10"/>
  </w:num>
  <w:num w:numId="14" w16cid:durableId="618991314">
    <w:abstractNumId w:val="12"/>
  </w:num>
  <w:num w:numId="15" w16cid:durableId="1356493468">
    <w:abstractNumId w:val="11"/>
  </w:num>
  <w:num w:numId="16" w16cid:durableId="959260555">
    <w:abstractNumId w:val="5"/>
  </w:num>
  <w:num w:numId="17" w16cid:durableId="765688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04"/>
    <w:rsid w:val="00024A07"/>
    <w:rsid w:val="00086575"/>
    <w:rsid w:val="00092D1D"/>
    <w:rsid w:val="000C5B04"/>
    <w:rsid w:val="0013307F"/>
    <w:rsid w:val="00184A78"/>
    <w:rsid w:val="00223BDA"/>
    <w:rsid w:val="00270DE5"/>
    <w:rsid w:val="002F754E"/>
    <w:rsid w:val="00450D0C"/>
    <w:rsid w:val="00472039"/>
    <w:rsid w:val="004A619C"/>
    <w:rsid w:val="004E1DA5"/>
    <w:rsid w:val="004E72F0"/>
    <w:rsid w:val="0054071D"/>
    <w:rsid w:val="00560152"/>
    <w:rsid w:val="005C367C"/>
    <w:rsid w:val="006520AD"/>
    <w:rsid w:val="006C6FBC"/>
    <w:rsid w:val="006F1444"/>
    <w:rsid w:val="0074042E"/>
    <w:rsid w:val="007A1D9F"/>
    <w:rsid w:val="00802A8F"/>
    <w:rsid w:val="00872247"/>
    <w:rsid w:val="00896C6F"/>
    <w:rsid w:val="008A70A5"/>
    <w:rsid w:val="009A30F1"/>
    <w:rsid w:val="00A06F1E"/>
    <w:rsid w:val="00B1187E"/>
    <w:rsid w:val="00B24B42"/>
    <w:rsid w:val="00B35952"/>
    <w:rsid w:val="00B47E7C"/>
    <w:rsid w:val="00B773B1"/>
    <w:rsid w:val="00B85EA0"/>
    <w:rsid w:val="00B91987"/>
    <w:rsid w:val="00C04DF2"/>
    <w:rsid w:val="00C514C8"/>
    <w:rsid w:val="00E01509"/>
    <w:rsid w:val="00E24EC1"/>
    <w:rsid w:val="00E37E9D"/>
    <w:rsid w:val="00E37FAE"/>
    <w:rsid w:val="00E5311A"/>
    <w:rsid w:val="00EA7190"/>
    <w:rsid w:val="00EC067B"/>
    <w:rsid w:val="00ED2EE7"/>
    <w:rsid w:val="00ED6EC1"/>
    <w:rsid w:val="00EF2AF0"/>
    <w:rsid w:val="00F17FB7"/>
    <w:rsid w:val="00F63F5B"/>
    <w:rsid w:val="00F95561"/>
    <w:rsid w:val="00FC216A"/>
    <w:rsid w:val="00FC60F9"/>
    <w:rsid w:val="00FE2933"/>
    <w:rsid w:val="00FE3FF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5B11"/>
  <w15:chartTrackingRefBased/>
  <w15:docId w15:val="{C2D339A9-4A64-43B7-B597-D1799123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5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5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5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5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5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5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B04"/>
    <w:rPr>
      <w:rFonts w:eastAsiaTheme="majorEastAsia" w:cstheme="majorBidi"/>
      <w:color w:val="272727" w:themeColor="text1" w:themeTint="D8"/>
    </w:rPr>
  </w:style>
  <w:style w:type="paragraph" w:styleId="Title">
    <w:name w:val="Title"/>
    <w:basedOn w:val="Normal"/>
    <w:next w:val="Normal"/>
    <w:link w:val="TitleChar"/>
    <w:uiPriority w:val="10"/>
    <w:qFormat/>
    <w:rsid w:val="000C5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B04"/>
    <w:pPr>
      <w:spacing w:before="160"/>
      <w:jc w:val="center"/>
    </w:pPr>
    <w:rPr>
      <w:i/>
      <w:iCs/>
      <w:color w:val="404040" w:themeColor="text1" w:themeTint="BF"/>
    </w:rPr>
  </w:style>
  <w:style w:type="character" w:customStyle="1" w:styleId="QuoteChar">
    <w:name w:val="Quote Char"/>
    <w:basedOn w:val="DefaultParagraphFont"/>
    <w:link w:val="Quote"/>
    <w:uiPriority w:val="29"/>
    <w:rsid w:val="000C5B04"/>
    <w:rPr>
      <w:i/>
      <w:iCs/>
      <w:color w:val="404040" w:themeColor="text1" w:themeTint="BF"/>
    </w:rPr>
  </w:style>
  <w:style w:type="paragraph" w:styleId="ListParagraph">
    <w:name w:val="List Paragraph"/>
    <w:basedOn w:val="Normal"/>
    <w:uiPriority w:val="34"/>
    <w:qFormat/>
    <w:rsid w:val="000C5B04"/>
    <w:pPr>
      <w:ind w:left="720"/>
      <w:contextualSpacing/>
    </w:pPr>
  </w:style>
  <w:style w:type="character" w:styleId="IntenseEmphasis">
    <w:name w:val="Intense Emphasis"/>
    <w:basedOn w:val="DefaultParagraphFont"/>
    <w:uiPriority w:val="21"/>
    <w:qFormat/>
    <w:rsid w:val="000C5B04"/>
    <w:rPr>
      <w:i/>
      <w:iCs/>
      <w:color w:val="0F4761" w:themeColor="accent1" w:themeShade="BF"/>
    </w:rPr>
  </w:style>
  <w:style w:type="paragraph" w:styleId="IntenseQuote">
    <w:name w:val="Intense Quote"/>
    <w:basedOn w:val="Normal"/>
    <w:next w:val="Normal"/>
    <w:link w:val="IntenseQuoteChar"/>
    <w:uiPriority w:val="30"/>
    <w:qFormat/>
    <w:rsid w:val="000C5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B04"/>
    <w:rPr>
      <w:i/>
      <w:iCs/>
      <w:color w:val="0F4761" w:themeColor="accent1" w:themeShade="BF"/>
    </w:rPr>
  </w:style>
  <w:style w:type="character" w:styleId="IntenseReference">
    <w:name w:val="Intense Reference"/>
    <w:basedOn w:val="DefaultParagraphFont"/>
    <w:uiPriority w:val="32"/>
    <w:qFormat/>
    <w:rsid w:val="000C5B04"/>
    <w:rPr>
      <w:b/>
      <w:bCs/>
      <w:smallCaps/>
      <w:color w:val="0F4761" w:themeColor="accent1" w:themeShade="BF"/>
      <w:spacing w:val="5"/>
    </w:rPr>
  </w:style>
  <w:style w:type="paragraph" w:styleId="Header">
    <w:name w:val="header"/>
    <w:basedOn w:val="Normal"/>
    <w:link w:val="HeaderChar"/>
    <w:uiPriority w:val="99"/>
    <w:unhideWhenUsed/>
    <w:rsid w:val="000C5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B04"/>
  </w:style>
  <w:style w:type="paragraph" w:styleId="Footer">
    <w:name w:val="footer"/>
    <w:basedOn w:val="Normal"/>
    <w:link w:val="FooterChar"/>
    <w:uiPriority w:val="99"/>
    <w:unhideWhenUsed/>
    <w:rsid w:val="000C5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B04"/>
  </w:style>
  <w:style w:type="character" w:styleId="Strong">
    <w:name w:val="Strong"/>
    <w:basedOn w:val="DefaultParagraphFont"/>
    <w:uiPriority w:val="22"/>
    <w:qFormat/>
    <w:rsid w:val="0054071D"/>
    <w:rPr>
      <w:b/>
      <w:bCs/>
    </w:rPr>
  </w:style>
  <w:style w:type="character" w:styleId="SubtleEmphasis">
    <w:name w:val="Subtle Emphasis"/>
    <w:basedOn w:val="DefaultParagraphFont"/>
    <w:uiPriority w:val="19"/>
    <w:qFormat/>
    <w:rsid w:val="00223BD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177">
      <w:bodyDiv w:val="1"/>
      <w:marLeft w:val="0"/>
      <w:marRight w:val="0"/>
      <w:marTop w:val="0"/>
      <w:marBottom w:val="0"/>
      <w:divBdr>
        <w:top w:val="none" w:sz="0" w:space="0" w:color="auto"/>
        <w:left w:val="none" w:sz="0" w:space="0" w:color="auto"/>
        <w:bottom w:val="none" w:sz="0" w:space="0" w:color="auto"/>
        <w:right w:val="none" w:sz="0" w:space="0" w:color="auto"/>
      </w:divBdr>
    </w:div>
    <w:div w:id="227813975">
      <w:bodyDiv w:val="1"/>
      <w:marLeft w:val="0"/>
      <w:marRight w:val="0"/>
      <w:marTop w:val="0"/>
      <w:marBottom w:val="0"/>
      <w:divBdr>
        <w:top w:val="none" w:sz="0" w:space="0" w:color="auto"/>
        <w:left w:val="none" w:sz="0" w:space="0" w:color="auto"/>
        <w:bottom w:val="none" w:sz="0" w:space="0" w:color="auto"/>
        <w:right w:val="none" w:sz="0" w:space="0" w:color="auto"/>
      </w:divBdr>
    </w:div>
    <w:div w:id="262881151">
      <w:bodyDiv w:val="1"/>
      <w:marLeft w:val="0"/>
      <w:marRight w:val="0"/>
      <w:marTop w:val="0"/>
      <w:marBottom w:val="0"/>
      <w:divBdr>
        <w:top w:val="none" w:sz="0" w:space="0" w:color="auto"/>
        <w:left w:val="none" w:sz="0" w:space="0" w:color="auto"/>
        <w:bottom w:val="none" w:sz="0" w:space="0" w:color="auto"/>
        <w:right w:val="none" w:sz="0" w:space="0" w:color="auto"/>
      </w:divBdr>
    </w:div>
    <w:div w:id="365563952">
      <w:bodyDiv w:val="1"/>
      <w:marLeft w:val="0"/>
      <w:marRight w:val="0"/>
      <w:marTop w:val="0"/>
      <w:marBottom w:val="0"/>
      <w:divBdr>
        <w:top w:val="none" w:sz="0" w:space="0" w:color="auto"/>
        <w:left w:val="none" w:sz="0" w:space="0" w:color="auto"/>
        <w:bottom w:val="none" w:sz="0" w:space="0" w:color="auto"/>
        <w:right w:val="none" w:sz="0" w:space="0" w:color="auto"/>
      </w:divBdr>
      <w:divsChild>
        <w:div w:id="2104689985">
          <w:marLeft w:val="0"/>
          <w:marRight w:val="0"/>
          <w:marTop w:val="0"/>
          <w:marBottom w:val="0"/>
          <w:divBdr>
            <w:top w:val="none" w:sz="0" w:space="0" w:color="auto"/>
            <w:left w:val="none" w:sz="0" w:space="0" w:color="auto"/>
            <w:bottom w:val="none" w:sz="0" w:space="0" w:color="auto"/>
            <w:right w:val="none" w:sz="0" w:space="0" w:color="auto"/>
          </w:divBdr>
          <w:divsChild>
            <w:div w:id="1404183828">
              <w:marLeft w:val="0"/>
              <w:marRight w:val="0"/>
              <w:marTop w:val="0"/>
              <w:marBottom w:val="0"/>
              <w:divBdr>
                <w:top w:val="none" w:sz="0" w:space="0" w:color="auto"/>
                <w:left w:val="none" w:sz="0" w:space="0" w:color="auto"/>
                <w:bottom w:val="none" w:sz="0" w:space="0" w:color="auto"/>
                <w:right w:val="none" w:sz="0" w:space="0" w:color="auto"/>
              </w:divBdr>
              <w:divsChild>
                <w:div w:id="305664317">
                  <w:marLeft w:val="0"/>
                  <w:marRight w:val="0"/>
                  <w:marTop w:val="0"/>
                  <w:marBottom w:val="0"/>
                  <w:divBdr>
                    <w:top w:val="none" w:sz="0" w:space="0" w:color="auto"/>
                    <w:left w:val="none" w:sz="0" w:space="0" w:color="auto"/>
                    <w:bottom w:val="none" w:sz="0" w:space="0" w:color="auto"/>
                    <w:right w:val="none" w:sz="0" w:space="0" w:color="auto"/>
                  </w:divBdr>
                  <w:divsChild>
                    <w:div w:id="629626630">
                      <w:marLeft w:val="0"/>
                      <w:marRight w:val="0"/>
                      <w:marTop w:val="0"/>
                      <w:marBottom w:val="0"/>
                      <w:divBdr>
                        <w:top w:val="none" w:sz="0" w:space="0" w:color="auto"/>
                        <w:left w:val="none" w:sz="0" w:space="0" w:color="auto"/>
                        <w:bottom w:val="none" w:sz="0" w:space="0" w:color="auto"/>
                        <w:right w:val="none" w:sz="0" w:space="0" w:color="auto"/>
                      </w:divBdr>
                      <w:divsChild>
                        <w:div w:id="12420215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7556497">
          <w:marLeft w:val="0"/>
          <w:marRight w:val="0"/>
          <w:marTop w:val="0"/>
          <w:marBottom w:val="0"/>
          <w:divBdr>
            <w:top w:val="none" w:sz="0" w:space="0" w:color="auto"/>
            <w:left w:val="none" w:sz="0" w:space="0" w:color="auto"/>
            <w:bottom w:val="none" w:sz="0" w:space="0" w:color="auto"/>
            <w:right w:val="none" w:sz="0" w:space="0" w:color="auto"/>
          </w:divBdr>
          <w:divsChild>
            <w:div w:id="1260287261">
              <w:marLeft w:val="0"/>
              <w:marRight w:val="0"/>
              <w:marTop w:val="0"/>
              <w:marBottom w:val="0"/>
              <w:divBdr>
                <w:top w:val="none" w:sz="0" w:space="0" w:color="auto"/>
                <w:left w:val="none" w:sz="0" w:space="0" w:color="auto"/>
                <w:bottom w:val="none" w:sz="0" w:space="0" w:color="auto"/>
                <w:right w:val="none" w:sz="0" w:space="0" w:color="auto"/>
              </w:divBdr>
              <w:divsChild>
                <w:div w:id="918827263">
                  <w:marLeft w:val="0"/>
                  <w:marRight w:val="0"/>
                  <w:marTop w:val="0"/>
                  <w:marBottom w:val="0"/>
                  <w:divBdr>
                    <w:top w:val="none" w:sz="0" w:space="0" w:color="auto"/>
                    <w:left w:val="none" w:sz="0" w:space="0" w:color="auto"/>
                    <w:bottom w:val="none" w:sz="0" w:space="0" w:color="auto"/>
                    <w:right w:val="none" w:sz="0" w:space="0" w:color="auto"/>
                  </w:divBdr>
                  <w:divsChild>
                    <w:div w:id="1141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042">
      <w:bodyDiv w:val="1"/>
      <w:marLeft w:val="0"/>
      <w:marRight w:val="0"/>
      <w:marTop w:val="0"/>
      <w:marBottom w:val="0"/>
      <w:divBdr>
        <w:top w:val="none" w:sz="0" w:space="0" w:color="auto"/>
        <w:left w:val="none" w:sz="0" w:space="0" w:color="auto"/>
        <w:bottom w:val="none" w:sz="0" w:space="0" w:color="auto"/>
        <w:right w:val="none" w:sz="0" w:space="0" w:color="auto"/>
      </w:divBdr>
    </w:div>
    <w:div w:id="813183739">
      <w:bodyDiv w:val="1"/>
      <w:marLeft w:val="0"/>
      <w:marRight w:val="0"/>
      <w:marTop w:val="0"/>
      <w:marBottom w:val="0"/>
      <w:divBdr>
        <w:top w:val="none" w:sz="0" w:space="0" w:color="auto"/>
        <w:left w:val="none" w:sz="0" w:space="0" w:color="auto"/>
        <w:bottom w:val="none" w:sz="0" w:space="0" w:color="auto"/>
        <w:right w:val="none" w:sz="0" w:space="0" w:color="auto"/>
      </w:divBdr>
    </w:div>
    <w:div w:id="868252325">
      <w:bodyDiv w:val="1"/>
      <w:marLeft w:val="0"/>
      <w:marRight w:val="0"/>
      <w:marTop w:val="0"/>
      <w:marBottom w:val="0"/>
      <w:divBdr>
        <w:top w:val="none" w:sz="0" w:space="0" w:color="auto"/>
        <w:left w:val="none" w:sz="0" w:space="0" w:color="auto"/>
        <w:bottom w:val="none" w:sz="0" w:space="0" w:color="auto"/>
        <w:right w:val="none" w:sz="0" w:space="0" w:color="auto"/>
      </w:divBdr>
    </w:div>
    <w:div w:id="1138836900">
      <w:bodyDiv w:val="1"/>
      <w:marLeft w:val="0"/>
      <w:marRight w:val="0"/>
      <w:marTop w:val="0"/>
      <w:marBottom w:val="0"/>
      <w:divBdr>
        <w:top w:val="none" w:sz="0" w:space="0" w:color="auto"/>
        <w:left w:val="none" w:sz="0" w:space="0" w:color="auto"/>
        <w:bottom w:val="none" w:sz="0" w:space="0" w:color="auto"/>
        <w:right w:val="none" w:sz="0" w:space="0" w:color="auto"/>
      </w:divBdr>
    </w:div>
    <w:div w:id="1213234180">
      <w:bodyDiv w:val="1"/>
      <w:marLeft w:val="0"/>
      <w:marRight w:val="0"/>
      <w:marTop w:val="0"/>
      <w:marBottom w:val="0"/>
      <w:divBdr>
        <w:top w:val="none" w:sz="0" w:space="0" w:color="auto"/>
        <w:left w:val="none" w:sz="0" w:space="0" w:color="auto"/>
        <w:bottom w:val="none" w:sz="0" w:space="0" w:color="auto"/>
        <w:right w:val="none" w:sz="0" w:space="0" w:color="auto"/>
      </w:divBdr>
    </w:div>
    <w:div w:id="1516263425">
      <w:bodyDiv w:val="1"/>
      <w:marLeft w:val="0"/>
      <w:marRight w:val="0"/>
      <w:marTop w:val="0"/>
      <w:marBottom w:val="0"/>
      <w:divBdr>
        <w:top w:val="none" w:sz="0" w:space="0" w:color="auto"/>
        <w:left w:val="none" w:sz="0" w:space="0" w:color="auto"/>
        <w:bottom w:val="none" w:sz="0" w:space="0" w:color="auto"/>
        <w:right w:val="none" w:sz="0" w:space="0" w:color="auto"/>
      </w:divBdr>
    </w:div>
    <w:div w:id="17255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1070</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Veronicah Wags</dc:creator>
  <cp:keywords/>
  <dc:description/>
  <cp:lastModifiedBy>Veronicah Wags</cp:lastModifiedBy>
  <cp:revision>46</cp:revision>
  <dcterms:created xsi:type="dcterms:W3CDTF">2024-03-28T09:18:00Z</dcterms:created>
  <dcterms:modified xsi:type="dcterms:W3CDTF">2024-03-30T13:56:00Z</dcterms:modified>
</cp:coreProperties>
</file>