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E8" w:rsidRDefault="00472C0F">
      <w:r>
        <w:rPr>
          <w:rFonts w:ascii="Lato" w:hAnsi="Lato"/>
          <w:color w:val="000000"/>
          <w:sz w:val="23"/>
          <w:szCs w:val="23"/>
        </w:rPr>
        <w:t>Сущность чая многогранна. Это и искусство общения между людьми, и лекарство от многих болезней, культурный и исторический феномен, духовная практика, а еще это универсальный язык, понятный каждому человеку.</w:t>
      </w:r>
      <w:bookmarkStart w:id="0" w:name="_GoBack"/>
      <w:bookmarkEnd w:id="0"/>
    </w:p>
    <w:sectPr w:rsidR="00055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2C"/>
    <w:rsid w:val="000551E8"/>
    <w:rsid w:val="00460F2C"/>
    <w:rsid w:val="0047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101B2-F12E-4B37-8D06-85317194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2024-02-23T11:30:00Z</dcterms:created>
  <dcterms:modified xsi:type="dcterms:W3CDTF">2024-02-23T11:31:00Z</dcterms:modified>
</cp:coreProperties>
</file>