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LOAN CUM PLEDGE AGREEMENT FOR LOAN AGAINST SECURITIES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loan cum pledge agreement for Loan against Securities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“Agreement”)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executed at the place and on the date as mentioned in Annexure 1 hereto respectively:</w:t>
      </w:r>
    </w:p>
    <w:p w:rsidR="00000000" w:rsidDel="00000000" w:rsidP="00000000" w:rsidRDefault="00000000" w:rsidRPr="00000000" w14:paraId="00000003">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BETWEEN</w:t>
      </w:r>
    </w:p>
    <w:p w:rsidR="00000000" w:rsidDel="00000000" w:rsidP="00000000" w:rsidRDefault="00000000" w:rsidRPr="00000000" w14:paraId="00000004">
      <w:pPr>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TATA CAPITAL LIMITED</w:t>
      </w:r>
      <w:r w:rsidDel="00000000" w:rsidR="00000000" w:rsidRPr="00000000">
        <w:rPr>
          <w:rFonts w:ascii="Calibri" w:cs="Calibri" w:eastAsia="Calibri" w:hAnsi="Calibri"/>
          <w:sz w:val="20"/>
          <w:szCs w:val="20"/>
          <w:rtl w:val="0"/>
        </w:rPr>
        <w:t xml:space="preserve">, a company incorporated under the provisions of the Companies Act, 1956, CIN No. U65990MH1991PLC060670, having its registered office at 11th Floor, Tower A, Peninsula Business Park, Ganpatrao Kadam Marg, Lower Parel, Mumbai 400 013 (hereinafter referred to as the “</w:t>
      </w:r>
      <w:r w:rsidDel="00000000" w:rsidR="00000000" w:rsidRPr="00000000">
        <w:rPr>
          <w:rFonts w:ascii="Calibri" w:cs="Calibri" w:eastAsia="Calibri" w:hAnsi="Calibri"/>
          <w:b w:val="1"/>
          <w:sz w:val="20"/>
          <w:szCs w:val="20"/>
          <w:rtl w:val="0"/>
        </w:rPr>
        <w:t xml:space="preserve">Lender</w:t>
      </w:r>
      <w:r w:rsidDel="00000000" w:rsidR="00000000" w:rsidRPr="00000000">
        <w:rPr>
          <w:rFonts w:ascii="Calibri" w:cs="Calibri" w:eastAsia="Calibri" w:hAnsi="Calibri"/>
          <w:sz w:val="20"/>
          <w:szCs w:val="20"/>
          <w:rtl w:val="0"/>
        </w:rPr>
        <w:t xml:space="preserve">” which expression shall, unless repugnant to the context or meaning thereof, be deemed to mean and include its successors and assigns) of the </w:t>
      </w:r>
      <w:r w:rsidDel="00000000" w:rsidR="00000000" w:rsidRPr="00000000">
        <w:rPr>
          <w:rFonts w:ascii="Calibri" w:cs="Calibri" w:eastAsia="Calibri" w:hAnsi="Calibri"/>
          <w:b w:val="1"/>
          <w:sz w:val="20"/>
          <w:szCs w:val="20"/>
          <w:rtl w:val="0"/>
        </w:rPr>
        <w:t xml:space="preserve">One Part</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AND</w:t>
      </w:r>
    </w:p>
    <w:p w:rsidR="00000000" w:rsidDel="00000000" w:rsidP="00000000" w:rsidRDefault="00000000" w:rsidRPr="00000000" w14:paraId="0000000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Obligors as detailed in Annexure 1 hereto (the “</w:t>
      </w:r>
      <w:r w:rsidDel="00000000" w:rsidR="00000000" w:rsidRPr="00000000">
        <w:rPr>
          <w:rFonts w:ascii="Calibri" w:cs="Calibri" w:eastAsia="Calibri" w:hAnsi="Calibri"/>
          <w:b w:val="1"/>
          <w:sz w:val="20"/>
          <w:szCs w:val="20"/>
          <w:rtl w:val="0"/>
        </w:rPr>
        <w:t xml:space="preserve">Obligors</w:t>
      </w:r>
      <w:r w:rsidDel="00000000" w:rsidR="00000000" w:rsidRPr="00000000">
        <w:rPr>
          <w:rFonts w:ascii="Calibri" w:cs="Calibri" w:eastAsia="Calibri" w:hAnsi="Calibri"/>
          <w:sz w:val="20"/>
          <w:szCs w:val="20"/>
          <w:rtl w:val="0"/>
        </w:rPr>
        <w:t xml:space="preserve">”, which term shall, unless repugnant to the context be deemed to include the persons as mentioned in the Master Terms and Conditions registered as Document No. BBE-5/15929/2023 </w:t>
      </w:r>
      <w:r w:rsidDel="00000000" w:rsidR="00000000" w:rsidRPr="00000000">
        <w:rPr>
          <w:rFonts w:ascii="Calibri" w:cs="Calibri" w:eastAsia="Calibri" w:hAnsi="Calibri"/>
          <w:color w:val="231f20"/>
          <w:sz w:val="20"/>
          <w:szCs w:val="20"/>
          <w:rtl w:val="0"/>
        </w:rPr>
        <w:t xml:space="preserve">on October 30</w:t>
      </w:r>
      <w:r w:rsidDel="00000000" w:rsidR="00000000" w:rsidRPr="00000000">
        <w:rPr>
          <w:rFonts w:ascii="Calibri" w:cs="Calibri" w:eastAsia="Calibri" w:hAnsi="Calibri"/>
          <w:color w:val="231f20"/>
          <w:sz w:val="20"/>
          <w:szCs w:val="20"/>
          <w:vertAlign w:val="superscript"/>
          <w:rtl w:val="0"/>
        </w:rPr>
        <w:t xml:space="preserve">th</w:t>
      </w:r>
      <w:r w:rsidDel="00000000" w:rsidR="00000000" w:rsidRPr="00000000">
        <w:rPr>
          <w:rFonts w:ascii="Calibri" w:cs="Calibri" w:eastAsia="Calibri" w:hAnsi="Calibri"/>
          <w:color w:val="231f20"/>
          <w:sz w:val="20"/>
          <w:szCs w:val="20"/>
          <w:rtl w:val="0"/>
        </w:rPr>
        <w:t xml:space="preserve">, 2023 with the Sub-Registrar at Mumbai City – 5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T&amp;Cs</w:t>
      </w:r>
      <w:r w:rsidDel="00000000" w:rsidR="00000000" w:rsidRPr="00000000">
        <w:rPr>
          <w:rFonts w:ascii="Calibri" w:cs="Calibri" w:eastAsia="Calibri" w:hAnsi="Calibri"/>
          <w:sz w:val="20"/>
          <w:szCs w:val="20"/>
          <w:rtl w:val="0"/>
        </w:rPr>
        <w:t xml:space="preserve">”)) of the </w:t>
      </w:r>
      <w:r w:rsidDel="00000000" w:rsidR="00000000" w:rsidRPr="00000000">
        <w:rPr>
          <w:rFonts w:ascii="Calibri" w:cs="Calibri" w:eastAsia="Calibri" w:hAnsi="Calibri"/>
          <w:b w:val="1"/>
          <w:sz w:val="20"/>
          <w:szCs w:val="20"/>
          <w:rtl w:val="0"/>
        </w:rPr>
        <w:t xml:space="preserve">Other Part</w:t>
      </w: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WHEREAS: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have approached the Lender with a request to grant the Facility as set out in Annexure 1 hereto to the Borrower, for the Purpose as set out in Annexure 1 hereto and the Lender has agreed to lend to the Borrower the required sum on certain terms and conditions contained herein and the T&amp;Cs, including, inter alia that the Obligors shall, as security for the Facility, pledge and charge the Securities to be owned and belonging to the Obligors in favour of the Lender.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has agreed to extend the Facility to the Borrower, on the faith of the undertakings, representation and warranties made by the Obligors and as more particularly stated in the Facility Documents.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Definitions &amp; Interpretation</w:t>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Capitalised terms wherever used in this Agreement, unless the context otherwise requires, have the meanings ascribed to them in the T&amp;Cs.</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rules of interpretation as set out in the T&amp;Cs shall apply mutatis mutandis to this Agreement.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Facility</w:t>
      </w:r>
    </w:p>
    <w:p w:rsidR="00000000" w:rsidDel="00000000" w:rsidP="00000000" w:rsidRDefault="00000000" w:rsidRPr="00000000" w14:paraId="0000001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agrees to borrow and the Lender agrees to grant to the Borrower, the Facility Limit, being the amount as specified in Annexure 1 hereto, on terms and conditions contained herein and the T&amp;Cs for the Purpose as stated in Annexure 1 hereto.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shall not be entitled to cancel or refuse to accept Disbursement of the Facility, once the Facility Documents are executed except with prior written approval of the Lender and upon payment of such cancellation charges as set out in Annexure 1 attached hereto. Upon the execution of the Facility Documents , the Lender may disburse to the Borrower  the amount requested by the Borrower or, if no such request is made or Disbursement Request is delivered, the amount of the Facility or such amount as the Borrower is eligible to be disbursed based on the Security created and other eligibility criteria. Further, such cancellation shall take effect only when the Obligors have paid to the Lender the Outstandings in full to the Lender’s satisfaction.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Tenure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period of the Facility granted under the Facility Documents is set out in Annexure 1 hereto until terminated by the Lender in its sole discretion.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Repayment and Interest</w:t>
      </w:r>
    </w:p>
    <w:p w:rsidR="00000000" w:rsidDel="00000000" w:rsidP="00000000" w:rsidRDefault="00000000" w:rsidRPr="00000000" w14:paraId="0000001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may pay/repay the principal amount drawn under each tranche of the Facility Limit anytime during the tenure of the Facility. However the total principal amount drawn under the Facility Limit along with Interest, Penal Charges (if levied) and all other charges, shall be fully repaid at the end of the tenure of the Facility. </w:t>
      </w:r>
    </w:p>
    <w:p w:rsidR="00000000" w:rsidDel="00000000" w:rsidP="00000000" w:rsidRDefault="00000000" w:rsidRPr="00000000" w14:paraId="0000001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Without prejudice to the rights of the Lender under the Facility Documents, the Interest shall be payable currently at the rate set out in Annexure 1 and the Interest shall be computed on the actual daily outstanding principal balance of the Facility on the basis of a 365 days’ year and actual number of days elapsed and compounded with monthly rests on the outstanding balance of the Facility at the end of every calendar month.</w:t>
      </w:r>
    </w:p>
    <w:p w:rsidR="00000000" w:rsidDel="00000000" w:rsidP="00000000" w:rsidRDefault="00000000" w:rsidRPr="00000000" w14:paraId="0000001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Facility shall carry such type of Interest as more particularly specified in Annexure 1 hereto and shall be charged from the date of Disbursement of the Facility under the Facility Documents. The frequency of the Interest payment and the Due Date of Interest payment shall be as more particularly specified in Annexure 1 hereto. </w:t>
      </w:r>
    </w:p>
    <w:p w:rsidR="00000000" w:rsidDel="00000000" w:rsidP="00000000" w:rsidRDefault="00000000" w:rsidRPr="00000000" w14:paraId="0000001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floating Rate of Interest, the applicable TCL STPLR on the date of this Agreement is specified in Annexure 1 hereto. The Borrower shall pay floating Rate of Interest to the Lender on the principal amount of the Facility outstanding and the applicable Rate of Interest as set out in Annexure 1 hereto.</w:t>
      </w:r>
    </w:p>
    <w:p w:rsidR="00000000" w:rsidDel="00000000" w:rsidP="00000000" w:rsidRDefault="00000000" w:rsidRPr="00000000" w14:paraId="0000001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agree that the Lender shall have the right to charge Interest at such rates, depending upon the TCL STPLR that may be revised from time to time by the Lender. However, such revision in the Interest rate shall not take place for such period as set out in Annexure 1 from the date of first disbursement.</w:t>
      </w:r>
    </w:p>
    <w:p w:rsidR="00000000" w:rsidDel="00000000" w:rsidP="00000000" w:rsidRDefault="00000000" w:rsidRPr="00000000" w14:paraId="000000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Notwithstanding any variation in TCL STPLR due to any downward revision, the Borrower shall be liable to pay a minimum rate of Interest as set out in Annexure 1 hereto. </w:t>
      </w:r>
    </w:p>
    <w:p w:rsidR="00000000" w:rsidDel="00000000" w:rsidP="00000000" w:rsidRDefault="00000000" w:rsidRPr="00000000" w14:paraId="000000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Borrower has taken the loan for personal purposes and  chosen Floating Rate of Interest  , in case of reset of the rate of interest, the Borrower has the option to opt to switch to Fixed Rate of Interest (‘Switch Option) by communicating the same in writing to the Lender within 5 Business Days. The Switch Option shall be available   to the Borrower only once during the tenor of the Facility or such other times as may be permitted by the Lender as per its policy. In the event the Borrower has not communicated his/her choice within the aforementioned timelines, it shall be deemed that the Borrower has chosen not to exercise the Switch Option .</w:t>
      </w:r>
    </w:p>
    <w:p w:rsidR="00000000" w:rsidDel="00000000" w:rsidP="00000000" w:rsidRDefault="00000000" w:rsidRPr="00000000" w14:paraId="0000001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any variation, adjustment in the Rate of Interest, (i) the Monthly Instalment amount of the Facility shall continue to remain the same as it was immediately prior to the change in the rate of interest and the number of Monthly Instalments and tenure of the Facility shall vary accordingly unless the Borrower communicates to the Lender within 5 Business Days that (a) the Borrower wishes to opt for change in the Monthly Instalment amount while keeping the tenure and the number of monthly instalments the same  or (b) the Borrower wishes to opt for combination of change in the Monthly Instalments as also change in the tenure and number of Monthly Instalments.   Provided however, if the increase in tenure and number of Monthly Instalments exceeds the limit permissible to the Lender as per its policies or results in negative amortisation, the variation, adjustment in the rate of interest shall be done by enhancing/changing the Monthly Instalment amount without changing the tenure and the number of  Monthly Instalments (ii) the Borrower shall also have the option to prepay the Facility either in full or in part in accordance with the provisions with regard to prepayment set out in this Agreement.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In case of default by the Obligors in the repayments of the Facility on the relevant Due and for other instances as set out in Annexure 1 hereto, the Lender shall have a right at its option to charge Penal Charges as more particularly set out in Annexure 1 hereto, for the period during which such default continues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Prepayment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may be permitted to make part or full prepayment of the Outstandings on the terms and conditions contained in the T&amp;Cs and by making payment of applicable Prepayment / Foreclosure charges as set out in Annexure 1 hereto and as may be revised by the Lender from time to time at its sole discretion.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pledge the Securities, as detailed in Annexure 1 hereto and as may be modified or amended from time to time, in favour of the Lender on the terms and conditions as more particularly provided in the T&amp;Cs and in the form and manner acceptable to the satisfaction of the Lender, for securing the Facility together with all interests, costs, fees and expenses and all other monies payable in terms of the Facility Documents and stipulated herein or any other finance or moneys due from time to time from the Obligors to the Lender in whatsoever capacity. In case the pledge is created on the Securities by a person other than an Obligor (“Security Provider”, as more particularly detailed in Annexure 1 hereto), such Security Provider undertakes and covenants to abide by and comply with the provisions of this clause as also the terms and conditions applicable to creation of Securities and all obligations in connection with the Securities and enforcement thereof, as more particularly set out in the T&amp;Cs.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Guarantee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consideration of the Lender, at the request of the Guarantor, granting the Facility to the Borrower on the terms and conditions appearing in the T&amp;Cs and this Agreement, the Guarantor, hereby guarantees the due payment and discharge of all the Obligors’ liabilities to the Lender and performance of the obligations of the Obligors under the Facility Documents, whether such liability is incurred before or after the date hereof, and whether incurred by the Obligors alone or jointly with other(s), and in whatever capacity whether as Obligor or surety or otherwise and whether such liabilities have matured or not, and whether they are absolute or contingent, including all liabilities in respect of advances, letters of credit, cheques, hundis, bills, notes, drafts and other negotiable or non-negotiable instruments drawn, accepted, endorsed or guaranteed by the Obligors, and in respect of interest with monthly/quarterly rests, commission and other usual or reasonable banking charges and in respect of all costs, charges and expenses which the Lender may incur in paying any rents, rates, taxes, duties, calls, instalments, legal or other professional charges, or other outgoings whether for insurance, repairs, maintenance, management, realization or otherwise in respect of the Collateral or any other property, movable or immovable, or any chattels or actionable claims of scrip securities or title deeds pledged, mortgaged or assigned to or deposited with the Lender as security for the due payment and discharge of the Obligors’ liability to the Lender.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Guarantor hereby undertakes and covenants to abide and comply with the Guarantor’s undertaking as more particularly given in the T&amp;Cs.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Margin Money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quantum of Margin Money, if any, to be paid by the Borrower simultaneously with the execution of this Agreement is provided in Annexure 1 hereto.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Costs and Expenses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Obligors shall be liable to pay Dishonour Charges and such other charges, costs, expenses, related to and arising out of Facility as set out in Annexure 1 hereto.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in its sole and absolute discretion reserves the right to periodically review, revise, re-negotiate, waive any such charges or levy any new charges where the same arises on account of any change in law or regulation. Any revision in such charges or levy of new charges shall be updated by the Lender on its website (</w:t>
      </w:r>
      <w:hyperlink r:id="rId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otherwise intimated to the Borrowers. The Obligors shall be liable to pay such charges without any demur or delay and shall not be entitled to raise any objections.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Disclosure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agree and consent for disclosure and sharing of the information and data and for being contacted vide various communication modes notwithstanding their names and / or numbers appearing in the Do Not Call or Do Not Disturb registry as per the terms and conditions contained in the T&amp;Cs.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Other Conditions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all references to the term “Penal Interest” shall be substituted with “Penal Charges” in the T&amp;Cs.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all references to the terms “Retail Prime Lending Rate”, “RPLR”, “Long Term Lending Rate”, “LTLR”, “Short Term Lending Rate” and STLR” shall be substituted respectively with "TCL Retail Prime Lending Rate”, “TCL RPLR”, “TCL Long Term Prime Lending Rate”, “TCL LTPLR”, “TCL Short Term Prime Lending Rate” and “TCL STPLR” respectively, in the T&amp;Cs.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clause 5.2 of the T&amp;Cs shall be substituted with the following revised clause: “In the event such part-closure is not permitted by the Lender, any excess payment made by the Borrower over and above the value due at any time during the tenure of the Facility may be apportioned by the Lender against any future /past Outstandings on the said account/any account held by the Borrower that may remain unsettled by the Borrower for any reason or refunded to the Borrower, at the discretion of the Lender.”</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shall abide by all terms and conditions as specified in the T&amp;Cs including without limitation general and special covenants mentioned therein, which shall form an integral part of this Agreement as if incorporated herein. In case of any inconsistency or repugnancy between the terms of this Agreement and the T&amp;Cs, the terms of this Agreement shall prevail. </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Nothing contained herein shall limit the rights of the Lender to enforce this Agreement independently and in exclusivity to any other Facility Documents.</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state that the Obligors have read and understood the T&amp;Cs, a copy of which is available on the website (i.e. </w:t>
      </w:r>
      <w:hyperlink r:id="rId8">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at the branches of the Lender, and hereby agree to be bound by the terms and conditions as contained in the T&amp;Cs read with this Agreement. The Obligors hereby state and confirm that they have entered into the Facility Documents voluntarily and knowingly and out of their own free will, volition and accord and have not done so pursuant to any duress, coercion and/or undue-influence.</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shall adhere to the timelines set out in Annexure 1 hereto.</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event of default subject to Clause 17 (Consequences of Event of Default)  and 19 (Power of Redemption And Sale) of T&amp;Cs,  Obligors recognise and accept that invocation of pledged Securities by the Lender and the sale thereof shall be at such intervals and on such terms, conditions and price at the sole discretion of Lender. Such Invocation irrespective of market price/value of the Securities on the day of Invocation shall not be construed as settlement of the Obligors’ outstanding until the entire invoked pledged Securities are sold and Outstandings are recovered in terms of the Facility Documents. The Obligors further confirm that the Lender has a right to set off the Obligors Outstanding’s from any monies received pursuant to the exercise of its power of sale post invocation in the following manner: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Charges, expenses and other monies and interest thereon; </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Penal Charges, if any;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Interest payable in terms of the Facility Documents; and/or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Repayment of instalment of principal amount of the Facility under the Facility Documents.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Further the Obligors shall continue to be liable to pay for the balance Outstandings consequent to the sale of the Pledged Securities.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understands that the Lender  may, if required, seek information or documents in addition to what is mentioned in its KYC-PMLA Policy and the Obligors hereby consent to the same and agree to provide such information or documents.</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declares that all the details furnished are true, correct and up to-date in all respects and that the Obligors have not withheld any information whatsoever. The Obligors undertake to inform the Lender  of any changes therein, immediately. In case any of the above information is found to be false or untrue or misleading or misrepresenting, the Obligors are aware that the Obligors may be held liable for it.</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particularly, the Obligors hereby consent to the Lender updating/furnishing the Obligors’ KYC data on the Centralised KYC Registry (CKYCR) or such other database or repository as may be prescribed from time to time as also access, download and procure data therefrom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Lender/CKYCR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declare that the mobile number as submitted by the Obligors is the same as the one available and registered with the Unique Identification Authority of India (“UIDAI”). The Obligors undertake to inform the Lender of any changes therein, immediately. In case any of the information is found to be false or untrue or misleading or misrepresenting, the Obligors is  aware that  the Obligors may be held liable for it.</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case of Life Insurance coverage, if the Borrower comes under medical category, then the Borrower needs to complete the medical formalities as soon as possible to enable the Lender to take decision on acceptance of risk and the cover to commence. The policy cover does not commence unless the formalities are completed, and the risk is accepted by the insurance partner of the Lender based on the medical results. In case of rejection the premium amount deducted will be transferred to Facility account.</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loan account.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shall whenever requested by the Lender furnish certificate(s) certifying that the funds from the facility have been utilized for the purpose for which they are obtained.</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 </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The Obligors agree to fully cooperate and provide necessary assistance to the auditors including providing such details, documents, as may be required. </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agree that it shall not induct a person whose name appears in the list of wilful defaulters, on its board or as a person in charge and responsible for the management of its affairs. In case such a person is found to be on its board or as a person in charge and responsible for the management of its affairs, the Borrower(s) shall take expeditious and effective steps for removal of such a person from the board or from being in charge of its management and shall provide a written confirmation to the Lender of compliance with this requirement. The Borrower(s) understand that the Lender shall not provide renew/ enhance/ provide additional/ fresh facility to the Borrower(s) or restructure the existing facilities so long as the name of its promoter and/or the director (s) and/or the person in charge and responsible for the management of its affairs remains in the list of wilful defaulters.</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Gross cases: Provisions with respect to Tax Deducted at Source (“TDS”) :</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hereby undertakes to provide to the Lender the TDS certificate in Form No. 16A downloaded from TIN Website on a quarterly basis within 2 months from the end of the relevant quarter and ensure that the TDS amount is reflected in the Form 26AS statement of the Lender with ‘F’ status. If the foregoing is complied with, the Lender will refund to the Borrower an amount equivalent to the TDS amount paid by the Borrower, within 7 working days of upon receipt of the TDS Certificate.</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TDS refund claim will not be entertained by the Lender after 25th of July of the succeeding Financial Year.</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off TDS cases : Provisions with respect to Tax Deducted at Source (“TDS”) </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the Borrower pays the net interest amount after deducting the TDS to the Lender, the Borrower hereby undertakes to deposit the TDS with government treasury within the time specified by law and to provide to the Lender  the TDS certificate in Form No. 16A downloaded from TIN Website for each quarter within 2 months from the end of the relevant quarter. Within such time, the Borrower shall also ensure that the TDS amount is reflected in the Form 26AS statement of the Lender with ‘F’ status. In the event the Borrower fails to comply with the foregoing, the Lender reserves the right to debit the TDS amount to the Borrower’s loan account with effect from the interest payment date and the same shall be considered as an outstanding and recoverable along with Penal Charges and all other applicable costs, charges and expenses.In such an event, the Borrower may request for credit of the TDS amount by furnishing of the TDS certificate not later than till 25th July of the succeeding financial year. Provided that, no refund shall be granted of the Penal Charges and all other applicable costs, charges and expenses debited to the Borrower’s account.</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any amount is not paid when due, the account will be flagged as overdue as part of day-end process as Special Mention Account (‘SMA’) or Non- Performing Asset (‘NPA’) (as the case may be) in accordance with the extant RBI provisions. Examples of classification of an account as SMA/ NPA categories are provided below. The Obligors confirm that they have read, understood and accepted the same.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Examples of SMA/NPA Classification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bl>
      <w:tblPr>
        <w:tblStyle w:val="Table1"/>
        <w:tblW w:w="8296.0" w:type="dxa"/>
        <w:jc w:val="left"/>
        <w:tblInd w:w="720.0" w:type="dxa"/>
        <w:tblLayout w:type="fixed"/>
        <w:tblLook w:val="0400"/>
      </w:tblPr>
      <w:tblGrid>
        <w:gridCol w:w="3103"/>
        <w:gridCol w:w="5193"/>
        <w:tblGridChange w:id="0">
          <w:tblGrid>
            <w:gridCol w:w="3103"/>
            <w:gridCol w:w="51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SMA Sub- Categories</w:t>
            </w:r>
          </w:p>
          <w:p w:rsidR="00000000" w:rsidDel="00000000" w:rsidP="00000000" w:rsidRDefault="00000000" w:rsidRPr="00000000" w14:paraId="0000005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Basis for classification- Instalment or any other amount wholly or partly overdue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31-60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61-90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NPA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than 90 days</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Examples: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due date of a loan account of the borrower is 9th March, 2021 and full dues are not received on this date, the date of overdue shall be end of the day on 9th March, 2021 and the loan account shall be classified as SMA–0.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on 8th April, 2021 i.e. upon completion of 30 days of being continuously overdue, then this account shall be classified as SMA-1 on 8thApril, 2021.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upon running day-end process on 8th May, 2021 i.e. upon completion of 60 days of being continuously overdue, it shall be classified as SMA-2 on 8th May, 2021.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upon running day-end process on 7th June, 2021 i.e. upon completion of 90 days of being continuously overdue, it shall be classified as NPA on 7th June, 2021 along with all other loan accounts, if any, of the borrower/s with the Lender.</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Arbitration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any dispute, difference or claim arises between any of the Obligors and the Lender in connection with the Facility or as to the interpretation, validity, implementation or effect of the Facility Documents or as to the rights and liabilities of the parties under the Facility Documents or alleged breach of the Facility Documents or anything done or omitted to be done pursuant to the Facility Documents,  the same shall be settled by arbitration by a sole arbitrator to be appointed by any of the following institutions: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Council for National and International Commercial Arbitration having its office at Unit No.208, 2nd Floor, Beta Wing, Raheja Towers, Nos.113-134, Anna Salai, Chennai – 600002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Centre for Online Resolution of Disputes having its office at F-14, 3rd Cross, Manyata Residency, Manyata Tech Park, Bengaluru – 560045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Centre for Alternative Dispute Resolution Excellence having its office at 107C, Mulberry Woods, Janatha Colony, Carmeleram Station Road, Doddakanneli, Bengaluru -560035.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ADR E-Sarvatra Private Limited having its office at 63, Palace Road, Vasanth Nagar, Bengaluru- 560052;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 Madras Alternate Dispute Resolution Centre (MADRC), having its office at C-40, 2nd Floor, 2nd Avenue, Anna Nagar West, Chennai-600040;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Lex Carta Private Limited (Just Act), having its office at T4, 7th Street, Dr VSI Estate Phase 2, Thiruvanmiyur, Chennai,– 600 041.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 The Madras Chamber of Commerce &amp; Industry (MCCI), having its office at “Karumuttu Center”,1st Floor, 634, Anna Salai, Chennai 600 035.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 Any arbitral institution designated under the provisions of the Arbitration or Conciliation Act, 1996 (“the Act”) or any panel of arbitrators maintained under the provisions of that Act;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hereinafter referred to as (“Institution”) in accordance with the rules of the Institution as prevailing and as amended from time to time.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arbitration proceedings shall be based on documents only which shall be conducted through exchange of e-mail and/or any other mode of electronic communication as permitted by the rules of the Institution or through an online dispute resolution by the web portal offered by the Institution. The parties hereby agree that the arbitral proceeding shall be conducted in electronic mode and all pleadings and documents will be exchanged electronically. There shall be no in-person and/or oral hearings except in certain exceptional circumstances as the sole arbitrator may deem fit upon the request of either of the parties. In such instances, the hearings shall be conducted virtually at the sole discretion of the arbitrator. The seat of arbitration for all purposes shall be deemed to be such place as mentioned in Annexure I of the Agreement. The language of arbitral proceedings shall be English.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the arbitrator to whom the matter is originally referred, resigns or dies or is unable to act for any reason, the Institution shall appoint another person in his/her place to act as arbitrator who shall proceed with the reference from the stage at which it was left by his/her predecessor.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arbitrator so appointed shall have the power to pass an award and also to pass interim orders/directions as may be appropriate to protect the interest of the parties pending resolution of the dispute. A certified copy of the award passed by the arbitrator, a digitally signed copy of the same or a scan copy of the same shall be sent to the parties through e-mail or any other electronic mode including the web portal as the Institution deems fit which shall be considered as a signed copy.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notices, processes and communications between the parties with respect to the arbitration proceedings shall be through e-mail or any other mode of communication permitted by the Institution notwithstanding the notice clause contained in the Agreement which shall continue to apply to all other communications between the parties.</w:t>
        <w:br w:type="textWrapping"/>
        <w:t xml:space="preserve">It shall be the responsibility of the Lender and Obligor(s) to maintain sufficient space in the e-mail account and/or in any other mode of electronic account(s) and also to have supporting applications/software in their computer/mobile/any other electronic device to access the electronic documents sent to them. It shall also be the responsibility of the Lender and Obligor(s) to save the emails in the address book. The delivery of emails to spam, promotion, etc., shall also be a deemed delivery.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courts at such place as mentioned in Annexure I of the Agreement shall have exclusive jurisdiction in respect of matters arising hereunder including any petition for appointment of an arbitrator under Section 11 of the Arbitration and Conciliation Act, 1996 / application for setting aside the award/appeal and the Lender/ Obligor(s) shall not object to such jurisdiction. The arbitration shall be conducted under the provisions of the Arbitration and Conciliation Act, 1996 together with its amendments, any statutory modifications or re-enactment thereof for the time being in force. The award of the arbitrator shall be final and binding on all parties concerned. The cost of arbitration shall be borne by the Borrower.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Jurisdiction</w:t>
      </w:r>
    </w:p>
    <w:p w:rsidR="00000000" w:rsidDel="00000000" w:rsidP="00000000" w:rsidRDefault="00000000" w:rsidRPr="00000000" w14:paraId="00000084">
      <w:pPr>
        <w:spacing w:line="240" w:lineRule="auto"/>
        <w:ind w:left="426"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 to the clause 13 above, the Parties hereto agree that all disputes arising out of and/or in relation to this Agreement, shall be subject to exclusive jurisdiction of the courts/tribunals as mentioned in Annexure I of this Agreement . The Lender may, however, in its absolute discretion commence any legal action or proceedings arising out of this Agreement in any other court, tribunal or other appropriate forum and the Obligors hereby consent to that jurisdiction.</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Miscellaneous Terms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is the Specific Agreement as referred to in the T&amp;Cs.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of this Agreement and the T&amp;Cs were read out, explained and interpreted to such Obligors who are not conversant with English, in their respective vernacular language and thereafter Annexure 1 to this Agreement were duly filled in and understood by the Obligors and the signatures of the Obligors were taken on this Agreement.This Agreement may be amended only in writing and upon signature by all the parties and no oral amendment shall be valid or be deemed to be an amendment to this Agreement.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40" w:lineRule="auto"/>
        <w:ind w:left="426" w:right="0"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may utilize the services of recovery/ collection agents for collection of amounts in relation to the Facility. </w:t>
      </w:r>
    </w:p>
    <w:p w:rsidR="00000000" w:rsidDel="00000000" w:rsidP="00000000" w:rsidRDefault="00000000" w:rsidRPr="00000000" w14:paraId="00000089">
      <w:pPr>
        <w:numPr>
          <w:ilvl w:val="0"/>
          <w:numId w:val="17"/>
        </w:numPr>
        <w:spacing w:line="240" w:lineRule="auto"/>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Obligors may follow the below grievance redressal procedure in case of any grievances pertaining to their loan facility:</w:t>
      </w:r>
    </w:p>
    <w:tbl>
      <w:tblPr>
        <w:tblStyle w:val="Table2"/>
        <w:tblW w:w="9052.0" w:type="dxa"/>
        <w:jc w:val="left"/>
        <w:tblInd w:w="279.0" w:type="dxa"/>
        <w:tblLayout w:type="fixed"/>
        <w:tblLook w:val="0400"/>
      </w:tblPr>
      <w:tblGrid>
        <w:gridCol w:w="1992"/>
        <w:gridCol w:w="7060"/>
        <w:tblGridChange w:id="0">
          <w:tblGrid>
            <w:gridCol w:w="1992"/>
            <w:gridCol w:w="7060"/>
          </w:tblGrid>
        </w:tblGridChange>
      </w:tblGrid>
      <w:tr>
        <w:trPr>
          <w:cantSplit w:val="0"/>
          <w:trHeight w:val="379"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41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redress their grievances, the Obligors may write to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customercare@tatacapital.com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call on the customer care number 1860 267 6060. </w:t>
            </w:r>
            <w:hyperlink r:id="rId1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 The Obligors will receive an acknowledgment/response within____2 business____ days</w:t>
              </w:r>
            </w:hyperlink>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 of receiving their communication.</w:t>
            </w:r>
            <w:r w:rsidDel="00000000" w:rsidR="00000000" w:rsidRPr="00000000">
              <w:rPr>
                <w:rtl w:val="0"/>
              </w:rPr>
            </w:r>
          </w:p>
        </w:tc>
      </w:tr>
      <w:tr>
        <w:trPr>
          <w:cantSplit w:val="0"/>
          <w:trHeight w:val="85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not satisfied with the resolution provided after approaching Level 1, they may enter their level 1 complaint number in the box provided on the website and submit. This will trigger a message to Customer Redressal Officer who will help in resolving your concern within 7 business days of the message.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still not satisfied with the resolution provided after contacting the officials as specified in Level 1 and Level 2, the Obligors are requested to kindly enter the level 1 complaint number in the box provided on the website and submit. This will trigger a message to Chief Customer Redressal Officer who will help in resolving the concern.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will receive a resolution within 3 business days.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the Obligors’ complaint has not been addressed to their satisfaction after following all the above steps, they can approach banking RBI Ombudsman through the link below.</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 </w:t>
            </w:r>
            <w:hyperlink r:id="rId11">
              <w:r w:rsidDel="00000000" w:rsidR="00000000" w:rsidRPr="00000000">
                <w:rPr>
                  <w:rFonts w:ascii="Calibri" w:cs="Calibri" w:eastAsia="Calibri" w:hAnsi="Calibri"/>
                  <w:b w:val="0"/>
                  <w:i w:val="0"/>
                  <w:smallCaps w:val="0"/>
                  <w:strike w:val="0"/>
                  <w:color w:val="1961ac"/>
                  <w:sz w:val="20"/>
                  <w:szCs w:val="20"/>
                  <w:highlight w:val="white"/>
                  <w:u w:val="single"/>
                  <w:vertAlign w:val="baseline"/>
                  <w:rtl w:val="0"/>
                </w:rPr>
                <w:t xml:space="preserve">https://cms.rbi.org.in/cms/indexpage.html#eng</w:t>
              </w:r>
            </w:hyperlink>
            <w:r w:rsidDel="00000000" w:rsidR="00000000" w:rsidRPr="00000000">
              <w:rPr>
                <w:rtl w:val="0"/>
              </w:rPr>
            </w:r>
          </w:p>
        </w:tc>
      </w:tr>
    </w:tbl>
    <w:p w:rsidR="00000000" w:rsidDel="00000000" w:rsidP="00000000" w:rsidRDefault="00000000" w:rsidRPr="00000000" w14:paraId="00000097">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8">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ANNEXURE 1</w:t>
      </w:r>
    </w:p>
    <w:p w:rsidR="00000000" w:rsidDel="00000000" w:rsidP="00000000" w:rsidRDefault="00000000" w:rsidRPr="00000000" w14:paraId="0000009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Loan Details.</w:t>
      </w:r>
    </w:p>
    <w:tbl>
      <w:tblPr>
        <w:tblStyle w:val="Table3"/>
        <w:tblW w:w="1050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
        <w:gridCol w:w="1335"/>
        <w:gridCol w:w="780"/>
        <w:gridCol w:w="945"/>
        <w:gridCol w:w="2325"/>
        <w:gridCol w:w="435"/>
        <w:gridCol w:w="105"/>
        <w:gridCol w:w="465"/>
        <w:gridCol w:w="3540"/>
        <w:tblGridChange w:id="0">
          <w:tblGrid>
            <w:gridCol w:w="570"/>
            <w:gridCol w:w="1335"/>
            <w:gridCol w:w="780"/>
            <w:gridCol w:w="945"/>
            <w:gridCol w:w="2325"/>
            <w:gridCol w:w="435"/>
            <w:gridCol w:w="105"/>
            <w:gridCol w:w="465"/>
            <w:gridCol w:w="3540"/>
          </w:tblGrid>
        </w:tblGridChange>
      </w:tblGrid>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9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Execution</w:t>
            </w:r>
            <w:r w:rsidDel="00000000" w:rsidR="00000000" w:rsidRPr="00000000">
              <w:rPr>
                <w:rtl w:val="0"/>
              </w:rPr>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9C">
            <w:pPr>
              <w:rPr>
                <w:rFonts w:ascii="Calibri" w:cs="Calibri" w:eastAsia="Calibri" w:hAnsi="Calibri"/>
                <w:sz w:val="20"/>
                <w:szCs w:val="20"/>
                <w:highlight w:val="white"/>
              </w:rPr>
            </w:pPr>
            <w:r w:rsidDel="00000000" w:rsidR="00000000" w:rsidRPr="00000000">
              <w:rPr>
                <w:sz w:val="20"/>
                <w:szCs w:val="20"/>
                <w:highlight w:val="white"/>
                <w:rtl w:val="0"/>
              </w:rPr>
              <w:t xml:space="preserve">{{place_of_execution}}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2">
            <w:pPr>
              <w:jc w:val="center"/>
              <w:rPr>
                <w:rFonts w:ascii="Calibri" w:cs="Calibri" w:eastAsia="Calibri" w:hAnsi="Calibri"/>
                <w:b w:val="1"/>
                <w:sz w:val="20"/>
                <w:szCs w:val="20"/>
                <w:highlight w:val="white"/>
              </w:rPr>
            </w:pP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A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4">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Date of Execution</w:t>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A5">
            <w:pPr>
              <w:rPr>
                <w:rFonts w:ascii="Calibri" w:cs="Calibri" w:eastAsia="Calibri" w:hAnsi="Calibri"/>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B">
            <w:pPr>
              <w:jc w:val="center"/>
              <w:rPr>
                <w:rFonts w:ascii="Calibri" w:cs="Calibri" w:eastAsia="Calibri" w:hAnsi="Calibri"/>
                <w:b w:val="1"/>
                <w:sz w:val="20"/>
                <w:szCs w:val="20"/>
                <w:highlight w:val="white"/>
              </w:rPr>
            </w:pPr>
            <w:r w:rsidDel="00000000" w:rsidR="00000000" w:rsidRPr="00000000">
              <w:rPr>
                <w:rtl w:val="0"/>
              </w:rPr>
            </w:r>
          </w:p>
        </w:tc>
      </w:tr>
      <w:tr>
        <w:trPr>
          <w:cantSplit w:val="0"/>
          <w:trHeight w:val="88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D">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Borrower/s and Co-Borrower/s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Name   </w:t>
            </w:r>
            <w:r w:rsidDel="00000000" w:rsidR="00000000" w:rsidRPr="00000000">
              <w:rPr>
                <w:sz w:val="20"/>
                <w:szCs w:val="20"/>
                <w:highlight w:val="white"/>
                <w:rtl w:val="0"/>
              </w:rPr>
              <w:t xml:space="preserve">{{full_name}}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Constitution   Individual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Address   </w:t>
            </w: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88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A">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Guarantor/s </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B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B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B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BE">
            <w:pPr>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Security Provider/s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C8">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C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CA">
            <w:pPr>
              <w:tabs>
                <w:tab w:val="left" w:leader="none" w:pos="6930"/>
              </w:tabs>
              <w:ind w:left="0" w:right="20" w:firstLine="0"/>
              <w:jc w:val="both"/>
              <w:rPr>
                <w:rFonts w:ascii="Calibri" w:cs="Calibri" w:eastAsia="Calibri" w:hAnsi="Calibri"/>
                <w:sz w:val="20"/>
                <w:szCs w:val="20"/>
                <w:highlight w:val="white"/>
              </w:rPr>
            </w:pPr>
            <w:r w:rsidDel="00000000" w:rsidR="00000000" w:rsidRPr="00000000">
              <w:rPr>
                <w:rtl w:val="0"/>
              </w:rPr>
            </w:r>
          </w:p>
        </w:tc>
      </w:tr>
      <w:tr>
        <w:trPr>
          <w:cantSplit w:val="0"/>
          <w:trHeight w:val="474.843749999999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Purpose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alibri" w:cs="Calibri" w:eastAsia="Calibri" w:hAnsi="Calibri"/>
                <w:sz w:val="20"/>
                <w:szCs w:val="20"/>
                <w:highlight w:val="white"/>
              </w:rPr>
            </w:pPr>
            <w:r w:rsidDel="00000000" w:rsidR="00000000" w:rsidRPr="00000000">
              <w:rPr>
                <w:sz w:val="20"/>
                <w:szCs w:val="20"/>
                <w:highlight w:val="white"/>
                <w:rtl w:val="0"/>
              </w:rPr>
              <w:t xml:space="preserve">{{purpose_of_loan}}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left"/>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Facility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{{loan_amount}}/- </w:t>
            </w:r>
            <w:r w:rsidDel="00000000" w:rsidR="00000000" w:rsidRPr="00000000">
              <w:rPr>
                <w:rtl w:val="0"/>
              </w:rPr>
            </w:r>
          </w:p>
          <w:p w:rsidR="00000000" w:rsidDel="00000000" w:rsidP="00000000" w:rsidRDefault="00000000" w:rsidRPr="00000000" w14:paraId="000000DD">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Rupees </w:t>
            </w:r>
            <w:r w:rsidDel="00000000" w:rsidR="00000000" w:rsidRPr="00000000">
              <w:rPr>
                <w:sz w:val="20"/>
                <w:szCs w:val="20"/>
                <w:highlight w:val="white"/>
                <w:rtl w:val="0"/>
              </w:rPr>
              <w:t xml:space="preserve">{{</w:t>
            </w:r>
            <w:r w:rsidDel="00000000" w:rsidR="00000000" w:rsidRPr="00000000">
              <w:rPr>
                <w:rFonts w:ascii="Arial" w:cs="Arial" w:eastAsia="Arial" w:hAnsi="Arial"/>
                <w:sz w:val="18"/>
                <w:szCs w:val="18"/>
                <w:highlight w:val="white"/>
                <w:rtl w:val="0"/>
              </w:rPr>
              <w:t xml:space="preserve">loan_amount_in_words</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only</w:t>
            </w:r>
          </w:p>
        </w:tc>
      </w:tr>
      <w:tr>
        <w:trPr>
          <w:cantSplit w:val="0"/>
          <w:trHeight w:val="134"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0E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5A</w:t>
            </w:r>
          </w:p>
        </w:tc>
        <w:tc>
          <w:tcPr>
            <w:vMerge w:val="restart"/>
            <w:tcBorders>
              <w:left w:color="000000" w:space="0" w:sz="4" w:val="single"/>
              <w:right w:color="000000" w:space="0" w:sz="4" w:val="single"/>
            </w:tcBorders>
          </w:tcPr>
          <w:p w:rsidR="00000000" w:rsidDel="00000000" w:rsidP="00000000" w:rsidRDefault="00000000" w:rsidRPr="00000000" w14:paraId="000000E5">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Deductions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Stamp Duty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{{stamp_charges}}/-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Non – Refundable Processing fee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59" w:lineRule="auto"/>
              <w:ind w:right="26"/>
              <w:rPr>
                <w:sz w:val="20"/>
                <w:szCs w:val="20"/>
                <w:highlight w:val="white"/>
              </w:rPr>
            </w:pPr>
            <w:r w:rsidDel="00000000" w:rsidR="00000000" w:rsidRPr="00000000">
              <w:rPr>
                <w:sz w:val="20"/>
                <w:szCs w:val="20"/>
                <w:highlight w:val="white"/>
                <w:rtl w:val="0"/>
              </w:rPr>
              <w:t xml:space="preserve">Rs </w:t>
            </w:r>
            <w:r w:rsidDel="00000000" w:rsidR="00000000" w:rsidRPr="00000000">
              <w:rPr>
                <w:sz w:val="20"/>
                <w:szCs w:val="20"/>
                <w:highlight w:val="white"/>
                <w:rtl w:val="0"/>
              </w:rPr>
              <w:t xml:space="preserve">{{processing_charge}}/-    </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Document Processing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rFonts w:ascii="Calibri" w:cs="Calibri" w:eastAsia="Calibri" w:hAnsi="Calibri"/>
                <w:sz w:val="20"/>
                <w:szCs w:val="20"/>
                <w:highlight w:val="white"/>
                <w:rtl w:val="0"/>
              </w:rPr>
              <w:t xml:space="preserve"> </w:t>
            </w:r>
            <w:r w:rsidDel="00000000" w:rsidR="00000000" w:rsidRPr="00000000">
              <w:rPr>
                <w:sz w:val="20"/>
                <w:szCs w:val="20"/>
                <w:highlight w:val="white"/>
                <w:rtl w:val="0"/>
              </w:rPr>
              <w:t xml:space="preserve">{{lien_charges}}/-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leader="none" w:pos="6930"/>
              </w:tabs>
              <w:ind w:left="72" w:right="20" w:firstLine="0"/>
              <w:jc w:val="both"/>
              <w:rPr>
                <w:rFonts w:ascii="Calibri" w:cs="Calibri" w:eastAsia="Calibri" w:hAnsi="Calibri"/>
                <w:strike w:val="1"/>
                <w:sz w:val="20"/>
                <w:szCs w:val="20"/>
                <w:highlight w:val="white"/>
              </w:rPr>
            </w:pPr>
            <w:r w:rsidDel="00000000" w:rsidR="00000000" w:rsidRPr="00000000">
              <w:rPr>
                <w:rFonts w:ascii="Calibri" w:cs="Calibri" w:eastAsia="Calibri" w:hAnsi="Calibri"/>
                <w:sz w:val="20"/>
                <w:szCs w:val="20"/>
                <w:highlight w:val="white"/>
                <w:rtl w:val="0"/>
              </w:rPr>
              <w:t xml:space="preserve">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Other Charges (if any)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Total Deductions (a+b+c+d+e)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sz w:val="20"/>
                <w:szCs w:val="20"/>
                <w:highlight w:val="white"/>
                <w:rtl w:val="0"/>
              </w:rPr>
              <w:t xml:space="preserve"> {{</w:t>
            </w:r>
            <w:r w:rsidDel="00000000" w:rsidR="00000000" w:rsidRPr="00000000">
              <w:rPr>
                <w:rFonts w:ascii="Arial" w:cs="Arial" w:eastAsia="Arial" w:hAnsi="Arial"/>
                <w:sz w:val="18"/>
                <w:szCs w:val="18"/>
                <w:highlight w:val="white"/>
                <w:rtl w:val="0"/>
              </w:rPr>
              <w:t xml:space="preserve">total_deductions</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w:t>
            </w:r>
          </w:p>
        </w:tc>
      </w:tr>
      <w:tr>
        <w:trPr>
          <w:cantSplit w:val="0"/>
          <w:trHeight w:val="134" w:hRule="atLeast"/>
          <w:tblHeader w:val="0"/>
        </w:trPr>
        <w:tc>
          <w:tcPr>
            <w:tcBorders>
              <w:left w:color="000000" w:space="0" w:sz="4" w:val="single"/>
              <w:right w:color="000000" w:space="0" w:sz="4" w:val="single"/>
            </w:tcBorders>
          </w:tcPr>
          <w:p w:rsidR="00000000" w:rsidDel="00000000" w:rsidP="00000000" w:rsidRDefault="00000000" w:rsidRPr="00000000" w14:paraId="0000011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5B</w:t>
            </w:r>
          </w:p>
        </w:tc>
        <w:tc>
          <w:tcPr>
            <w:tcBorders>
              <w:left w:color="000000" w:space="0" w:sz="4" w:val="single"/>
              <w:right w:color="000000" w:space="0" w:sz="4" w:val="single"/>
            </w:tcBorders>
          </w:tcPr>
          <w:p w:rsidR="00000000" w:rsidDel="00000000" w:rsidP="00000000" w:rsidRDefault="00000000" w:rsidRPr="00000000" w14:paraId="0000011B">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Net Disbursed Amount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 Less (5A(f)+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As per KFS</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Tenure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2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 months (With auto renewal basis Lender’s review)</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Rate of Interest Payable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2E">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Rate of Interest:</w:t>
            </w:r>
          </w:p>
          <w:p w:rsidR="00000000" w:rsidDel="00000000" w:rsidP="00000000" w:rsidRDefault="00000000" w:rsidRPr="00000000" w14:paraId="0000012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Floating Rate of Interest - </w:t>
            </w:r>
            <w:r w:rsidDel="00000000" w:rsidR="00000000" w:rsidRPr="00000000">
              <w:rPr>
                <w:sz w:val="20"/>
                <w:szCs w:val="20"/>
                <w:highlight w:val="white"/>
                <w:rtl w:val="0"/>
              </w:rPr>
              <w:t xml:space="preserve">{{rate_of_interest}}% p.a.</w:t>
            </w:r>
          </w:p>
          <w:p w:rsidR="00000000" w:rsidDel="00000000" w:rsidP="00000000" w:rsidRDefault="00000000" w:rsidRPr="00000000" w14:paraId="0000013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TCL STPLR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{{stlr_rate_of_interest}}%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as on date of this Agreement</w:t>
            </w:r>
          </w:p>
          <w:p w:rsidR="00000000" w:rsidDel="00000000" w:rsidP="00000000" w:rsidRDefault="00000000" w:rsidRPr="00000000" w14:paraId="0000013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Frequency of Payment – Monthly </w:t>
            </w:r>
          </w:p>
          <w:p w:rsidR="00000000" w:rsidDel="00000000" w:rsidP="00000000" w:rsidRDefault="00000000" w:rsidRPr="00000000" w14:paraId="0000013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Due Date: Last day of every month</w:t>
            </w:r>
          </w:p>
          <w:p w:rsidR="00000000" w:rsidDel="00000000" w:rsidP="00000000" w:rsidRDefault="00000000" w:rsidRPr="00000000" w14:paraId="0000013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Period for which Interest rate would not be changed: NA</w:t>
            </w:r>
          </w:p>
          <w:p w:rsidR="00000000" w:rsidDel="00000000" w:rsidP="00000000" w:rsidRDefault="00000000" w:rsidRPr="00000000" w14:paraId="00000134">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Minimum Interest rate: NA</w:t>
            </w:r>
          </w:p>
          <w:p w:rsidR="00000000" w:rsidDel="00000000" w:rsidP="00000000" w:rsidRDefault="00000000" w:rsidRPr="00000000" w14:paraId="0000013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6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Total interest charged during the entire tenor of the loan: As per KFS</w:t>
            </w:r>
          </w:p>
        </w:tc>
      </w:tr>
      <w:tr>
        <w:trPr>
          <w:cantSplit w:val="0"/>
          <w:trHeight w:val="296"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7A</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D">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Repayment Schedule </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0">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First Interest payment due on</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4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Interest payment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4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tenure of the loan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payment due date(“Interest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5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  and  the last day of  each succeeding month thereafter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 of Interest payment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5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w:t>
            </w:r>
          </w:p>
        </w:tc>
      </w:tr>
      <w:tr>
        <w:trPr>
          <w:cantSplit w:val="0"/>
          <w:trHeight w:val="419"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6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Repayment frequency by the Borrower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Monthly</w:t>
            </w:r>
          </w:p>
          <w:p w:rsidR="00000000" w:rsidDel="00000000" w:rsidP="00000000" w:rsidRDefault="00000000" w:rsidRPr="00000000" w14:paraId="00000166">
            <w:pPr>
              <w:rPr>
                <w:rFonts w:ascii="Calibri" w:cs="Calibri" w:eastAsia="Calibri" w:hAnsi="Calibri"/>
                <w:sz w:val="20"/>
                <w:szCs w:val="20"/>
                <w:highlight w:val="white"/>
              </w:rPr>
            </w:pPr>
            <w:r w:rsidDel="00000000" w:rsidR="00000000" w:rsidRPr="00000000">
              <w:rPr>
                <w:rtl w:val="0"/>
              </w:rPr>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leader="none" w:pos="6930"/>
              </w:tabs>
              <w:ind w:right="72"/>
              <w:jc w:val="both"/>
              <w:rPr>
                <w:rFonts w:ascii="Calibri" w:cs="Calibri" w:eastAsia="Calibri" w:hAnsi="Calibri"/>
                <w:b w:val="1"/>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6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NACH  Presentation/Auto -Debit for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r w:rsidDel="00000000" w:rsidR="00000000" w:rsidRPr="00000000">
              <w:rPr>
                <w:rFonts w:ascii="Calibri" w:cs="Calibri" w:eastAsia="Calibri" w:hAnsi="Calibri"/>
                <w:sz w:val="20"/>
                <w:szCs w:val="20"/>
                <w:highlight w:val="white"/>
                <w:vertAlign w:val="superscript"/>
                <w:rtl w:val="0"/>
              </w:rPr>
              <w:t xml:space="preserve">rd</w:t>
            </w:r>
            <w:r w:rsidDel="00000000" w:rsidR="00000000" w:rsidRPr="00000000">
              <w:rPr>
                <w:rFonts w:ascii="Calibri" w:cs="Calibri" w:eastAsia="Calibri" w:hAnsi="Calibri"/>
                <w:sz w:val="20"/>
                <w:szCs w:val="20"/>
                <w:highlight w:val="white"/>
                <w:rtl w:val="0"/>
              </w:rPr>
              <w:t xml:space="preserve"> of every month </w:t>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libri" w:cs="Calibri" w:eastAsia="Calibri" w:hAnsi="Calibri"/>
                <w:sz w:val="20"/>
                <w:szCs w:val="20"/>
                <w:highlight w:val="white"/>
              </w:rPr>
            </w:pPr>
            <w:r w:rsidDel="00000000" w:rsidR="00000000" w:rsidRPr="00000000">
              <w:rPr>
                <w:rtl w:val="0"/>
              </w:rPr>
            </w:r>
          </w:p>
        </w:tc>
        <w:tc>
          <w:tcPr>
            <w:gridSpan w:val="8"/>
            <w:tcBorders>
              <w:left w:color="000000" w:space="0" w:sz="4" w:val="single"/>
              <w:bottom w:color="000000" w:space="0" w:sz="4" w:val="single"/>
              <w:right w:color="000000" w:space="0" w:sz="4" w:val="single"/>
            </w:tcBorders>
          </w:tcPr>
          <w:p w:rsidR="00000000" w:rsidDel="00000000" w:rsidP="00000000" w:rsidRDefault="00000000" w:rsidRPr="00000000" w14:paraId="00000174">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 </w:t>
            </w:r>
          </w:p>
          <w:p w:rsidR="00000000" w:rsidDel="00000000" w:rsidP="00000000" w:rsidRDefault="00000000" w:rsidRPr="00000000" w14:paraId="0000017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Penal </w:t>
            </w:r>
          </w:p>
          <w:p w:rsidR="00000000" w:rsidDel="00000000" w:rsidP="00000000" w:rsidRDefault="00000000" w:rsidRPr="00000000" w14:paraId="0000017F">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For default in payment of interest and/ or principal amounts  3 %  per month on defaulted amount </w:t>
            </w: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(Annualized Penal Charge of 36%)</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For Dishonour of Cheque / Payment Instrument / Mandate</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Rs. 600/- per instrument per instance</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231f2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Mandate rejection:  - NIL</w:t>
              <w:br w:type="textWrapping"/>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Non creation/perfection of security- NIL</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86">
            <w:pPr>
              <w:spacing w:line="360" w:lineRule="auto"/>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(GST, other government taxes and levies as applicable, will be payable on all charges)</w:t>
            </w:r>
            <w:r w:rsidDel="00000000" w:rsidR="00000000" w:rsidRPr="00000000">
              <w:rPr>
                <w:rFonts w:ascii="Calibri" w:cs="Calibri" w:eastAsia="Calibri" w:hAnsi="Calibri"/>
                <w:b w:val="1"/>
                <w:color w:val="000000"/>
                <w:sz w:val="20"/>
                <w:szCs w:val="20"/>
                <w:highlight w:val="white"/>
                <w:rtl w:val="0"/>
              </w:rPr>
              <w:t xml:space="preserve">.</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Prepayment/ Foreclosure 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8F">
            <w:pPr>
              <w:spacing w:line="276"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Securities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98">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highlight w:val="white"/>
                <w:rtl w:val="0"/>
              </w:rPr>
              <w:t xml:space="preserve">The securities are pledged as per Lender’s approved list which prescribes the list of acceptable securities and LTV is as defined as per Lender’s internal policy for the respective securities. </w:t>
            </w:r>
            <w:r w:rsidDel="00000000" w:rsidR="00000000" w:rsidRPr="00000000">
              <w:rPr>
                <w:rtl w:val="0"/>
              </w:rPr>
            </w:r>
          </w:p>
          <w:p w:rsidR="00000000" w:rsidDel="00000000" w:rsidP="00000000" w:rsidRDefault="00000000" w:rsidRPr="00000000" w14:paraId="0000019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security margin to be maintained in respect of the securities ,as accepted to Lender, shall be as follows:</w:t>
            </w:r>
          </w:p>
          <w:p w:rsidR="00000000" w:rsidDel="00000000" w:rsidP="00000000" w:rsidRDefault="00000000" w:rsidRPr="00000000" w14:paraId="0000019A">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At least50% margin on acceptable list of equity shares. </w:t>
            </w:r>
          </w:p>
          <w:p w:rsidR="00000000" w:rsidDel="00000000" w:rsidP="00000000" w:rsidRDefault="00000000" w:rsidRPr="00000000" w14:paraId="0000019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Other securities – as per Lender’s internal policy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Margin Money</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A4">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tc>
      </w:tr>
      <w:tr>
        <w:trPr>
          <w:cantSplit w:val="0"/>
          <w:trHeight w:val="209"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AC">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Charges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Annual Maintenance Charges/ Renewal Charges (Revolving Facility)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sz w:val="20"/>
                <w:szCs w:val="20"/>
                <w:highlight w:val="white"/>
                <w:rtl w:val="0"/>
              </w:rPr>
              <w:t xml:space="preserve"> {{renewal_charges}}/-</w:t>
            </w:r>
            <w:r w:rsidDel="00000000" w:rsidR="00000000" w:rsidRPr="00000000">
              <w:rPr>
                <w:rFonts w:ascii="Calibri" w:cs="Calibri" w:eastAsia="Calibri" w:hAnsi="Calibri"/>
                <w:sz w:val="20"/>
                <w:szCs w:val="20"/>
                <w:highlight w:val="white"/>
                <w:rtl w:val="0"/>
              </w:rPr>
              <w:t xml:space="preserve"> per year shall be payable at the end of the 12th month and annually thereafter.</w:t>
            </w:r>
          </w:p>
        </w:tc>
      </w:tr>
      <w:tr>
        <w:trPr>
          <w:cantSplit w:val="0"/>
          <w:trHeight w:val="1170"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Repossession Charges/Liquidation Charges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Rs 0.35% of sale</w:t>
            </w:r>
          </w:p>
          <w:p w:rsidR="00000000" w:rsidDel="00000000" w:rsidP="00000000" w:rsidRDefault="00000000" w:rsidRPr="00000000" w14:paraId="000001BD">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consideration +</w:t>
            </w:r>
          </w:p>
          <w:p w:rsidR="00000000" w:rsidDel="00000000" w:rsidP="00000000" w:rsidRDefault="00000000" w:rsidRPr="00000000" w14:paraId="000001BE">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brokerage</w:t>
            </w:r>
          </w:p>
          <w:p w:rsidR="00000000" w:rsidDel="00000000" w:rsidP="00000000" w:rsidRDefault="00000000" w:rsidRPr="00000000" w14:paraId="000001BF">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applicable</w:t>
            </w:r>
          </w:p>
          <w:p w:rsidR="00000000" w:rsidDel="00000000" w:rsidP="00000000" w:rsidRDefault="00000000" w:rsidRPr="00000000" w14:paraId="000001C0">
            <w:pPr>
              <w:jc w:val="both"/>
              <w:rPr>
                <w:rFonts w:ascii="Calibri" w:cs="Calibri" w:eastAsia="Calibri" w:hAnsi="Calibri"/>
                <w:sz w:val="20"/>
                <w:szCs w:val="20"/>
                <w:highlight w:val="white"/>
              </w:rPr>
            </w:pPr>
            <w:r w:rsidDel="00000000" w:rsidR="00000000" w:rsidRPr="00000000">
              <w:rPr>
                <w:rtl w:val="0"/>
              </w:rPr>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231f2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Additional Pledge/lien creation charges (for pledge/lien created subsequently):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Collection Charges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both"/>
              <w:rPr>
                <w:rFonts w:ascii="Calibri" w:cs="Calibri" w:eastAsia="Calibri" w:hAnsi="Calibri"/>
                <w:highlight w:val="white"/>
              </w:rPr>
            </w:pPr>
            <w:r w:rsidDel="00000000" w:rsidR="00000000" w:rsidRPr="00000000">
              <w:rPr>
                <w:rFonts w:ascii="Calibri" w:cs="Calibri" w:eastAsia="Calibri" w:hAnsi="Calibri"/>
                <w:sz w:val="20"/>
                <w:szCs w:val="20"/>
                <w:highlight w:val="white"/>
                <w:rtl w:val="0"/>
              </w:rPr>
              <w:t xml:space="preserve"> At Actuals</w:t>
            </w:r>
            <w:r w:rsidDel="00000000" w:rsidR="00000000" w:rsidRPr="00000000">
              <w:rPr>
                <w:rtl w:val="0"/>
              </w:rPr>
            </w:r>
          </w:p>
        </w:tc>
      </w:tr>
      <w:tr>
        <w:trPr>
          <w:cantSplit w:val="0"/>
          <w:trHeight w:val="20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Note: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1D6">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D7">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revision in such charges or levy of new charges shall be updated by the Lender on its website (</w:t>
            </w:r>
            <w:hyperlink r:id="rId12">
              <w:r w:rsidDel="00000000" w:rsidR="00000000" w:rsidRPr="00000000">
                <w:rPr>
                  <w:rFonts w:ascii="Calibri" w:cs="Calibri" w:eastAsia="Calibri" w:hAnsi="Calibri"/>
                  <w:color w:val="0563c1"/>
                  <w:sz w:val="20"/>
                  <w:szCs w:val="20"/>
                  <w:highlight w:val="white"/>
                  <w:u w:val="single"/>
                  <w:rtl w:val="0"/>
                </w:rPr>
                <w:t xml:space="preserve">www.tatacapital.com</w:t>
              </w:r>
            </w:hyperlink>
            <w:r w:rsidDel="00000000" w:rsidR="00000000" w:rsidRPr="00000000">
              <w:rPr>
                <w:rFonts w:ascii="Calibri" w:cs="Calibri" w:eastAsia="Calibri" w:hAnsi="Calibri"/>
                <w:sz w:val="20"/>
                <w:szCs w:val="20"/>
                <w:highlight w:val="white"/>
                <w:rtl w:val="0"/>
              </w:rPr>
              <w:t xml:space="preserve">) or otherwise intimated to the Obligors.</w:t>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Arbitration</w:t>
            </w:r>
          </w:p>
          <w:p w:rsidR="00000000" w:rsidDel="00000000" w:rsidP="00000000" w:rsidRDefault="00000000" w:rsidRPr="00000000" w14:paraId="000001E1">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{{place_of_arbitration}}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Jurisdiction</w:t>
            </w:r>
          </w:p>
          <w:p w:rsidR="00000000" w:rsidDel="00000000" w:rsidP="00000000" w:rsidRDefault="00000000" w:rsidRPr="00000000" w14:paraId="000001ED">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F">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{{place_of_jurisdiction}}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Timelines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highlight w:val="white"/>
              </w:rPr>
            </w:pPr>
            <w:r w:rsidDel="00000000" w:rsidR="00000000" w:rsidRPr="00000000">
              <w:rPr>
                <w:rtl w:val="0"/>
              </w:rPr>
            </w:r>
          </w:p>
          <w:tbl>
            <w:tblPr>
              <w:tblStyle w:val="Table4"/>
              <w:tblW w:w="8082.0" w:type="dxa"/>
              <w:jc w:val="left"/>
              <w:tblInd w:w="6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5"/>
              <w:gridCol w:w="3835"/>
              <w:gridCol w:w="3622"/>
              <w:tblGridChange w:id="0">
                <w:tblGrid>
                  <w:gridCol w:w="625"/>
                  <w:gridCol w:w="3835"/>
                  <w:gridCol w:w="3622"/>
                </w:tblGrid>
              </w:tblGridChange>
            </w:tblGrid>
            <w:tr>
              <w:trPr>
                <w:cantSplit w:val="0"/>
                <w:trHeight w:val="500" w:hRule="atLeast"/>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Sr. No.</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Conditions</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Timelines</w:t>
                  </w:r>
                </w:p>
              </w:tc>
            </w:tr>
            <w:tr>
              <w:trPr>
                <w:cantSplit w:val="0"/>
                <w:trHeight w:val="482" w:hRule="atLeast"/>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End use certificate shall be provided by the Obligors to the Lender</w:t>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30 days from intimation from the Lender</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w:t>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Fresh Payment Instruments shall be delivered by the Obligors to the Lender </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7 days</w:t>
                  </w:r>
                </w:p>
              </w:tc>
            </w:tr>
            <w:tr>
              <w:trPr>
                <w:cantSplit w:val="0"/>
                <w:trHeight w:val="1252" w:hRule="atLeast"/>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certificate in the Form No. 16A of the IT Act downloaded from the TDS Reconciliation Analysis and Correction Enabling System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TRACES</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website shall be provided by the Obligors to the Lender</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45 days from the end of the relevant quarter in which tax is deducted and within 75 days from the end of the last quarter of the financial year</w:t>
                  </w:r>
                </w:p>
              </w:tc>
            </w:tr>
            <w:tr>
              <w:trPr>
                <w:cantSplit w:val="0"/>
                <w:trHeight w:val="1753" w:hRule="atLeast"/>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An amount equivalent to the TDS amount paid by the Obligors shall be refunded to the Borrower by the Lender upon receipt of the TDS certificate and subject to compliance with the conditions stipulated in the relevant provision of the T&amp;Cs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90 days</w:t>
                  </w:r>
                </w:p>
              </w:tc>
            </w:tr>
            <w:tr>
              <w:trPr>
                <w:cantSplit w:val="0"/>
                <w:trHeight w:val="482" w:hRule="atLeast"/>
                <w:tblHeader w:val="0"/>
              </w:trPr>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w:t>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refund claim will not be entertained by the Lender</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after the 30 days of the succeeding financial year</w:t>
                  </w:r>
                </w:p>
              </w:tc>
            </w:tr>
            <w:tr>
              <w:trPr>
                <w:cantSplit w:val="0"/>
                <w:trHeight w:val="500" w:hRule="atLeast"/>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Credit of the TDS amount may be requested by the Obligors by furnishing of the TDS certificate</w:t>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not later than 60 days of the succeeding financial year</w:t>
                  </w:r>
                </w:p>
              </w:tc>
            </w:tr>
            <w:tr>
              <w:trPr>
                <w:cantSplit w:val="0"/>
                <w:trHeight w:val="732" w:hRule="atLeast"/>
                <w:tblHeader w:val="0"/>
              </w:trPr>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Joint and several liability of the Obligors to indemnify and keep the Indemnified Person(s) indemnified and harmless</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15 days from the date of demand</w:t>
                  </w:r>
                </w:p>
              </w:tc>
            </w:tr>
          </w:tbl>
          <w:p w:rsidR="00000000" w:rsidDel="00000000" w:rsidP="00000000" w:rsidRDefault="00000000" w:rsidRPr="00000000" w14:paraId="00000212">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13">
            <w:pPr>
              <w:jc w:val="both"/>
              <w:rPr>
                <w:rFonts w:ascii="Calibri" w:cs="Calibri" w:eastAsia="Calibri" w:hAnsi="Calibri"/>
                <w:sz w:val="20"/>
                <w:szCs w:val="20"/>
                <w:highlight w:val="white"/>
              </w:rPr>
            </w:pP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terms and conditions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223">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24">
      <w:pPr>
        <w:spacing w:line="240" w:lineRule="auto"/>
        <w:jc w:val="left"/>
        <w:rPr>
          <w:b w:val="1"/>
          <w:sz w:val="20"/>
          <w:szCs w:val="20"/>
          <w:highlight w:val="whit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194" w:lineRule="auto"/>
        <w:ind w:left="360" w:right="0" w:hanging="360"/>
        <w:jc w:val="left"/>
        <w:rPr>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Privacy Policy:</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refer to the privacy policy on:</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94" w:lineRule="auto"/>
        <w:ind w:left="360" w:right="0" w:firstLine="0"/>
        <w:jc w:val="left"/>
        <w:rPr>
          <w:color w:val="0563c1"/>
          <w:highlight w:val="white"/>
          <w:u w:val="single"/>
        </w:rPr>
      </w:pPr>
      <w:hyperlink r:id="rId13">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https://www.tatacapital.com/content/dam/tata-capital/pdf/footer/privacy-policy-v1-06-08-2024.pdf</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29">
      <w:pPr>
        <w:spacing w:after="120" w:line="194" w:lineRule="auto"/>
        <w:rPr>
          <w:b w:val="1"/>
          <w:color w:val="231f20"/>
          <w:sz w:val="20"/>
          <w:szCs w:val="20"/>
          <w:highlight w:val="white"/>
        </w:rPr>
      </w:pPr>
      <w:r w:rsidDel="00000000" w:rsidR="00000000" w:rsidRPr="00000000">
        <w:rPr>
          <w:b w:val="1"/>
          <w:color w:val="231f20"/>
          <w:sz w:val="20"/>
          <w:szCs w:val="20"/>
          <w:highlight w:val="white"/>
          <w:rtl w:val="0"/>
        </w:rPr>
        <w:t xml:space="preserve">▪      Terms &amp; Conditions:</w:t>
      </w:r>
    </w:p>
    <w:p w:rsidR="00000000" w:rsidDel="00000000" w:rsidP="00000000" w:rsidRDefault="00000000" w:rsidRPr="00000000" w14:paraId="0000022A">
      <w:pPr>
        <w:spacing w:after="120" w:line="194" w:lineRule="auto"/>
        <w:rPr>
          <w:color w:val="231f20"/>
          <w:sz w:val="20"/>
          <w:szCs w:val="20"/>
          <w:highlight w:val="white"/>
        </w:rPr>
      </w:pPr>
      <w:r w:rsidDel="00000000" w:rsidR="00000000" w:rsidRPr="00000000">
        <w:rPr>
          <w:b w:val="1"/>
          <w:color w:val="231f20"/>
          <w:sz w:val="20"/>
          <w:szCs w:val="20"/>
          <w:highlight w:val="white"/>
          <w:rtl w:val="0"/>
        </w:rPr>
        <w:t xml:space="preserve">        </w:t>
      </w:r>
      <w:r w:rsidDel="00000000" w:rsidR="00000000" w:rsidRPr="00000000">
        <w:rPr>
          <w:color w:val="231f20"/>
          <w:sz w:val="20"/>
          <w:szCs w:val="20"/>
          <w:highlight w:val="white"/>
          <w:rtl w:val="0"/>
        </w:rPr>
        <w:t xml:space="preserve">Please refer to the terms &amp; conditions on:</w:t>
      </w:r>
    </w:p>
    <w:p w:rsidR="00000000" w:rsidDel="00000000" w:rsidP="00000000" w:rsidRDefault="00000000" w:rsidRPr="00000000" w14:paraId="0000022B">
      <w:pPr>
        <w:spacing w:after="120" w:line="194" w:lineRule="auto"/>
        <w:rPr>
          <w:b w:val="1"/>
          <w:color w:val="e06666"/>
          <w:highlight w:val="white"/>
        </w:rPr>
      </w:pPr>
      <w:r w:rsidDel="00000000" w:rsidR="00000000" w:rsidRPr="00000000">
        <w:rPr>
          <w:color w:val="231f20"/>
          <w:sz w:val="20"/>
          <w:szCs w:val="20"/>
          <w:highlight w:val="white"/>
          <w:rtl w:val="0"/>
        </w:rPr>
        <w:t xml:space="preserve">       </w:t>
      </w:r>
      <w:hyperlink r:id="rId14">
        <w:r w:rsidDel="00000000" w:rsidR="00000000" w:rsidRPr="00000000">
          <w:rPr>
            <w:color w:val="1155cc"/>
            <w:sz w:val="20"/>
            <w:szCs w:val="20"/>
            <w:highlight w:val="white"/>
            <w:u w:val="single"/>
            <w:rtl w:val="0"/>
          </w:rPr>
          <w:t xml:space="preserve"> </w:t>
        </w:r>
      </w:hyperlink>
      <w:hyperlink r:id="rId15">
        <w:r w:rsidDel="00000000" w:rsidR="00000000" w:rsidRPr="00000000">
          <w:rPr>
            <w:color w:val="e06666"/>
            <w:highlight w:val="white"/>
            <w:u w:val="single"/>
            <w:rtl w:val="0"/>
          </w:rPr>
          <w:t xml:space="preserve">https://www.tatacapital.com/content/dam/tata-capital-pdf/LAS-Disclaimer.pdf</w:t>
        </w:r>
      </w:hyperlink>
      <w:r w:rsidDel="00000000" w:rsidR="00000000" w:rsidRPr="00000000">
        <w:rPr>
          <w:rtl w:val="0"/>
        </w:rPr>
      </w:r>
    </w:p>
    <w:p w:rsidR="00000000" w:rsidDel="00000000" w:rsidP="00000000" w:rsidRDefault="00000000" w:rsidRPr="00000000" w14:paraId="0000022C">
      <w:pPr>
        <w:spacing w:after="120" w:line="194" w:lineRule="auto"/>
        <w:rPr>
          <w:b w:val="1"/>
          <w:color w:val="231f20"/>
          <w:sz w:val="20"/>
          <w:szCs w:val="20"/>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       For Details on the Key Facts Statement kindly refer to the</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31f20"/>
          <w:sz w:val="20"/>
          <w:szCs w:val="20"/>
          <w:highlight w:val="white"/>
          <w:u w:val="single"/>
          <w:vertAlign w:val="baseline"/>
          <w:rtl w:val="0"/>
        </w:rPr>
        <w:t xml:space="preserve">Annexure/Key Facts Statement</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center"/>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tl w:val="0"/>
        </w:rPr>
      </w:r>
    </w:p>
    <w:p w:rsidR="00000000" w:rsidDel="00000000" w:rsidP="00000000" w:rsidRDefault="00000000" w:rsidRPr="00000000" w14:paraId="0000022F">
      <w:pPr>
        <w:jc w:val="center"/>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230">
      <w:pPr>
        <w:jc w:val="center"/>
        <w:rPr>
          <w:b w:val="1"/>
          <w:sz w:val="20"/>
          <w:szCs w:val="20"/>
          <w:highlight w:val="white"/>
          <w:u w:val="single"/>
        </w:rPr>
      </w:pPr>
      <w:r w:rsidDel="00000000" w:rsidR="00000000" w:rsidRPr="00000000">
        <w:rPr>
          <w:b w:val="1"/>
          <w:sz w:val="20"/>
          <w:szCs w:val="20"/>
          <w:highlight w:val="white"/>
          <w:u w:val="single"/>
          <w:rtl w:val="0"/>
        </w:rPr>
        <w:t xml:space="preserve">Annexure/Key Facts Statement</w:t>
      </w:r>
    </w:p>
    <w:p w:rsidR="00000000" w:rsidDel="00000000" w:rsidP="00000000" w:rsidRDefault="00000000" w:rsidRPr="00000000" w14:paraId="00000231">
      <w:pPr>
        <w:jc w:val="center"/>
        <w:rPr>
          <w:b w:val="1"/>
          <w:sz w:val="20"/>
          <w:szCs w:val="20"/>
          <w:highlight w:val="white"/>
          <w:u w:val="single"/>
        </w:rPr>
      </w:pPr>
      <w:r w:rsidDel="00000000" w:rsidR="00000000" w:rsidRPr="00000000">
        <w:rPr>
          <w:rtl w:val="0"/>
        </w:rPr>
      </w:r>
    </w:p>
    <w:p w:rsidR="00000000" w:rsidDel="00000000" w:rsidP="00000000" w:rsidRDefault="00000000" w:rsidRPr="00000000" w14:paraId="00000232">
      <w:pPr>
        <w:jc w:val="center"/>
        <w:rPr>
          <w:b w:val="1"/>
          <w:sz w:val="20"/>
          <w:szCs w:val="20"/>
          <w:highlight w:val="white"/>
          <w:u w:val="single"/>
        </w:rPr>
      </w:pPr>
      <w:r w:rsidDel="00000000" w:rsidR="00000000" w:rsidRPr="00000000">
        <w:rPr>
          <w:b w:val="1"/>
          <w:sz w:val="20"/>
          <w:szCs w:val="20"/>
          <w:highlight w:val="white"/>
          <w:u w:val="single"/>
          <w:rtl w:val="0"/>
        </w:rPr>
        <w:t xml:space="preserve">General Details</w:t>
      </w:r>
    </w:p>
    <w:p w:rsidR="00000000" w:rsidDel="00000000" w:rsidP="00000000" w:rsidRDefault="00000000" w:rsidRPr="00000000" w14:paraId="00000233">
      <w:pPr>
        <w:rPr>
          <w:b w:val="1"/>
          <w:sz w:val="20"/>
          <w:szCs w:val="20"/>
          <w:highlight w:val="white"/>
          <w:u w:val="single"/>
        </w:rPr>
      </w:pPr>
      <w:r w:rsidDel="00000000" w:rsidR="00000000" w:rsidRPr="00000000">
        <w:rPr>
          <w:rtl w:val="0"/>
        </w:rPr>
      </w:r>
    </w:p>
    <w:tbl>
      <w:tblPr>
        <w:tblStyle w:val="Table5"/>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234">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235">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236">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239">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23A">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23E">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23F">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243">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246">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47">
            <w:pPr>
              <w:rPr>
                <w:b w:val="1"/>
                <w:sz w:val="20"/>
                <w:szCs w:val="20"/>
                <w:highlight w:val="white"/>
              </w:rPr>
            </w:pPr>
            <w:r w:rsidDel="00000000" w:rsidR="00000000" w:rsidRPr="00000000">
              <w:rPr>
                <w:color w:val="000000"/>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248">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4B">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4C">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4D">
            <w:pPr>
              <w:rPr>
                <w:b w:val="1"/>
                <w:sz w:val="20"/>
                <w:szCs w:val="20"/>
                <w:highlight w:val="white"/>
              </w:rPr>
            </w:pPr>
            <w:r w:rsidDel="00000000" w:rsidR="00000000" w:rsidRPr="00000000">
              <w:rPr>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50">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51">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52">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55">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56">
            <w:pPr>
              <w:rPr>
                <w:color w:val="000000"/>
                <w:sz w:val="20"/>
                <w:szCs w:val="20"/>
                <w:highlight w:val="white"/>
              </w:rPr>
            </w:pPr>
            <w:r w:rsidDel="00000000" w:rsidR="00000000" w:rsidRPr="00000000">
              <w:rPr>
                <w:color w:val="000000"/>
                <w:sz w:val="20"/>
                <w:szCs w:val="20"/>
                <w:highlight w:val="white"/>
                <w:rtl w:val="0"/>
              </w:rPr>
              <w:t xml:space="preserve">Name of </w:t>
            </w:r>
          </w:p>
          <w:p w:rsidR="00000000" w:rsidDel="00000000" w:rsidP="00000000" w:rsidRDefault="00000000" w:rsidRPr="00000000" w14:paraId="00000257">
            <w:pPr>
              <w:rPr>
                <w:b w:val="1"/>
                <w:sz w:val="20"/>
                <w:szCs w:val="20"/>
                <w:highlight w:val="white"/>
              </w:rPr>
            </w:pPr>
            <w:r w:rsidDel="00000000" w:rsidR="00000000" w:rsidRPr="00000000">
              <w:rPr>
                <w:color w:val="000000"/>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5B">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5C">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60">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61">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NA</w:t>
            </w:r>
          </w:p>
        </w:tc>
      </w:tr>
    </w:tbl>
    <w:p w:rsidR="00000000" w:rsidDel="00000000" w:rsidP="00000000" w:rsidRDefault="00000000" w:rsidRPr="00000000" w14:paraId="00000263">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64">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65">
      <w:pPr>
        <w:jc w:val="center"/>
        <w:rPr>
          <w:b w:val="1"/>
          <w:sz w:val="20"/>
          <w:szCs w:val="20"/>
          <w:highlight w:val="white"/>
        </w:rPr>
      </w:pPr>
      <w:r w:rsidDel="00000000" w:rsidR="00000000" w:rsidRPr="00000000">
        <w:rPr>
          <w:rtl w:val="0"/>
        </w:rPr>
      </w:r>
    </w:p>
    <w:p w:rsidR="00000000" w:rsidDel="00000000" w:rsidP="00000000" w:rsidRDefault="00000000" w:rsidRPr="00000000" w14:paraId="00000266">
      <w:pPr>
        <w:jc w:val="center"/>
        <w:rPr>
          <w:b w:val="1"/>
          <w:sz w:val="20"/>
          <w:szCs w:val="20"/>
          <w:highlight w:val="white"/>
        </w:rPr>
      </w:pPr>
      <w:r w:rsidDel="00000000" w:rsidR="00000000" w:rsidRPr="00000000">
        <w:rPr>
          <w:rtl w:val="0"/>
        </w:rPr>
      </w:r>
    </w:p>
    <w:p w:rsidR="00000000" w:rsidDel="00000000" w:rsidP="00000000" w:rsidRDefault="00000000" w:rsidRPr="00000000" w14:paraId="00000267">
      <w:pPr>
        <w:jc w:val="center"/>
        <w:rPr>
          <w:b w:val="1"/>
          <w:sz w:val="20"/>
          <w:szCs w:val="20"/>
          <w:highlight w:val="white"/>
        </w:rPr>
      </w:pPr>
      <w:r w:rsidDel="00000000" w:rsidR="00000000" w:rsidRPr="00000000">
        <w:rPr>
          <w:rtl w:val="0"/>
        </w:rPr>
      </w:r>
    </w:p>
    <w:p w:rsidR="00000000" w:rsidDel="00000000" w:rsidP="00000000" w:rsidRDefault="00000000" w:rsidRPr="00000000" w14:paraId="00000268">
      <w:pPr>
        <w:jc w:val="center"/>
        <w:rPr>
          <w:b w:val="1"/>
          <w:sz w:val="20"/>
          <w:szCs w:val="20"/>
          <w:highlight w:val="white"/>
        </w:rPr>
      </w:pPr>
      <w:r w:rsidDel="00000000" w:rsidR="00000000" w:rsidRPr="00000000">
        <w:rPr>
          <w:rtl w:val="0"/>
        </w:rPr>
      </w:r>
    </w:p>
    <w:p w:rsidR="00000000" w:rsidDel="00000000" w:rsidP="00000000" w:rsidRDefault="00000000" w:rsidRPr="00000000" w14:paraId="00000269">
      <w:pPr>
        <w:jc w:val="center"/>
        <w:rPr>
          <w:b w:val="1"/>
          <w:sz w:val="20"/>
          <w:szCs w:val="20"/>
          <w:highlight w:val="white"/>
        </w:rPr>
      </w:pPr>
      <w:r w:rsidDel="00000000" w:rsidR="00000000" w:rsidRPr="00000000">
        <w:rPr>
          <w:b w:val="1"/>
          <w:sz w:val="20"/>
          <w:szCs w:val="20"/>
          <w:highlight w:val="white"/>
          <w:rtl w:val="0"/>
        </w:rPr>
        <w:t xml:space="preserve">Key Facts Statement</w:t>
      </w:r>
    </w:p>
    <w:p w:rsidR="00000000" w:rsidDel="00000000" w:rsidP="00000000" w:rsidRDefault="00000000" w:rsidRPr="00000000" w14:paraId="0000026A">
      <w:pPr>
        <w:pStyle w:val="Heading2"/>
        <w:ind w:right="72"/>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1 (Interest rate and fees/charges) </w:t>
      </w:r>
    </w:p>
    <w:p w:rsidR="00000000" w:rsidDel="00000000" w:rsidP="00000000" w:rsidRDefault="00000000" w:rsidRPr="00000000" w14:paraId="0000026B">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6"/>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273">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line="259" w:lineRule="auto"/>
              <w:ind w:left="20" w:firstLine="0"/>
              <w:rPr>
                <w:sz w:val="20"/>
                <w:szCs w:val="20"/>
                <w:highlight w:val="white"/>
              </w:rPr>
            </w:pPr>
            <w:r w:rsidDel="00000000" w:rsidR="00000000" w:rsidRPr="00000000">
              <w:rPr>
                <w:sz w:val="20"/>
                <w:szCs w:val="20"/>
                <w:highlight w:val="white"/>
                <w:rtl w:val="0"/>
              </w:rPr>
              <w:t xml:space="preserve">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59" w:lineRule="auto"/>
              <w:ind w:left="20" w:firstLine="0"/>
              <w:rPr>
                <w:sz w:val="20"/>
                <w:szCs w:val="20"/>
                <w:highlight w:val="white"/>
              </w:rPr>
            </w:pPr>
            <w:r w:rsidDel="00000000" w:rsidR="00000000" w:rsidRPr="00000000">
              <w:rPr>
                <w:sz w:val="20"/>
                <w:szCs w:val="20"/>
                <w:highlight w:val="white"/>
                <w:rtl w:val="0"/>
              </w:rPr>
              <w:t xml:space="preserve">{{loan_amount}}/-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295">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296">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259" w:lineRule="auto"/>
              <w:ind w:left="20" w:firstLine="0"/>
              <w:rPr>
                <w:sz w:val="20"/>
                <w:szCs w:val="20"/>
                <w:highlight w:val="white"/>
              </w:rPr>
            </w:pPr>
            <w:r w:rsidDel="00000000" w:rsidR="00000000" w:rsidRPr="00000000">
              <w:rPr>
                <w:sz w:val="20"/>
                <w:szCs w:val="20"/>
                <w:highlight w:val="white"/>
                <w:rtl w:val="0"/>
              </w:rPr>
              <w:t xml:space="preserve">100% Upfront (Limit will be set up for the entire eligible amount)</w:t>
            </w:r>
          </w:p>
          <w:p w:rsidR="00000000" w:rsidDel="00000000" w:rsidP="00000000" w:rsidRDefault="00000000" w:rsidRPr="00000000" w14:paraId="000002A1">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2A2">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2A3">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spacing w:line="259" w:lineRule="auto"/>
              <w:ind w:right="15"/>
              <w:rPr>
                <w:sz w:val="20"/>
                <w:szCs w:val="20"/>
                <w:highlight w:val="white"/>
              </w:rPr>
            </w:pPr>
            <w:r w:rsidDel="00000000" w:rsidR="00000000" w:rsidRPr="00000000">
              <w:rPr>
                <w:sz w:val="20"/>
                <w:szCs w:val="20"/>
                <w:highlight w:val="white"/>
                <w:rtl w:val="0"/>
              </w:rPr>
              <w:t xml:space="preserve">{{epi}}/-**</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328">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329">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330">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541.21582031249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line="259" w:lineRule="auto"/>
              <w:ind w:left="18" w:firstLine="0"/>
              <w:rPr>
                <w:sz w:val="20"/>
                <w:szCs w:val="20"/>
                <w:highlight w:val="white"/>
              </w:rPr>
            </w:pPr>
            <w:r w:rsidDel="00000000" w:rsidR="00000000" w:rsidRPr="00000000">
              <w:rPr>
                <w:sz w:val="20"/>
                <w:szCs w:val="20"/>
                <w:highlight w:val="white"/>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351">
            <w:pPr>
              <w:spacing w:line="259" w:lineRule="auto"/>
              <w:ind w:right="15"/>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259" w:lineRule="auto"/>
              <w:ind w:right="13"/>
              <w:rPr>
                <w:sz w:val="20"/>
                <w:szCs w:val="20"/>
                <w:highlight w:val="white"/>
              </w:rPr>
            </w:pPr>
            <w:r w:rsidDel="00000000" w:rsidR="00000000" w:rsidRPr="00000000">
              <w:rPr>
                <w:sz w:val="20"/>
                <w:szCs w:val="20"/>
                <w:highlight w:val="white"/>
                <w:rtl w:val="0"/>
              </w:rPr>
              <w:t xml:space="preserve">{{epi_change}}/-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478.468424479167"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0">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1">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388">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389">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38A">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391">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7">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8">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259" w:lineRule="auto"/>
              <w:ind w:right="26"/>
              <w:rPr>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{{processing_charge}}/-  </w:t>
            </w:r>
            <w:r w:rsidDel="00000000" w:rsidR="00000000" w:rsidRPr="00000000">
              <w:rPr>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AA">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AB">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BD">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BE">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D0">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D1">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E3">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E4">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spacing w:line="259" w:lineRule="auto"/>
              <w:ind w:right="43"/>
              <w:rPr>
                <w:sz w:val="20"/>
                <w:szCs w:val="20"/>
                <w:highlight w:val="white"/>
              </w:rPr>
            </w:pPr>
            <w:r w:rsidDel="00000000" w:rsidR="00000000" w:rsidRPr="00000000">
              <w:rPr>
                <w:sz w:val="20"/>
                <w:szCs w:val="20"/>
                <w:highlight w:val="white"/>
                <w:rtl w:val="0"/>
              </w:rPr>
              <w:t xml:space="preserve">NA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259" w:lineRule="auto"/>
              <w:ind w:right="43"/>
              <w:rPr>
                <w:sz w:val="20"/>
                <w:szCs w:val="20"/>
                <w:highlight w:val="white"/>
              </w:rPr>
            </w:pPr>
            <w:r w:rsidDel="00000000" w:rsidR="00000000" w:rsidRPr="00000000">
              <w:rPr>
                <w:sz w:val="20"/>
                <w:szCs w:val="20"/>
                <w:highlight w:val="white"/>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259" w:lineRule="auto"/>
              <w:ind w:right="46"/>
              <w:rPr>
                <w:sz w:val="20"/>
                <w:szCs w:val="20"/>
                <w:highlight w:val="white"/>
              </w:rPr>
            </w:pPr>
            <w:r w:rsidDel="00000000" w:rsidR="00000000" w:rsidRPr="00000000">
              <w:rPr>
                <w:sz w:val="20"/>
                <w:szCs w:val="20"/>
                <w:highlight w:val="white"/>
                <w:rtl w:val="0"/>
              </w:rPr>
              <w:t xml:space="preserve">Rs {{stamp_charges}}/- </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F6">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F7">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B">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09">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0A">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1C">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rPr>
                <w:sz w:val="20"/>
                <w:szCs w:val="20"/>
                <w:highlight w:val="white"/>
              </w:rPr>
            </w:pPr>
            <w:r w:rsidDel="00000000" w:rsidR="00000000" w:rsidRPr="00000000">
              <w:rPr>
                <w:sz w:val="20"/>
                <w:szCs w:val="20"/>
                <w:highlight w:val="white"/>
                <w:rtl w:val="0"/>
              </w:rPr>
              <w:t xml:space="preserve">{{apr}}%</w:t>
            </w:r>
          </w:p>
          <w:p w:rsidR="00000000" w:rsidDel="00000000" w:rsidP="00000000" w:rsidRDefault="00000000" w:rsidRPr="00000000" w14:paraId="00000424">
            <w:pPr>
              <w:spacing w:line="259" w:lineRule="auto"/>
              <w:ind w:left="20" w:firstLine="0"/>
              <w:rPr>
                <w:sz w:val="20"/>
                <w:szCs w:val="20"/>
                <w:highlight w:val="white"/>
              </w:rPr>
            </w:pP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30">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31">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43">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44">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C">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56">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57">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20"/>
                <w:szCs w:val="20"/>
                <w:highlight w:val="white"/>
              </w:rPr>
            </w:pPr>
            <w:r w:rsidDel="00000000" w:rsidR="00000000" w:rsidRPr="00000000">
              <w:rPr>
                <w:rtl w:val="0"/>
              </w:rPr>
            </w:r>
          </w:p>
          <w:p w:rsidR="00000000" w:rsidDel="00000000" w:rsidP="00000000" w:rsidRDefault="00000000" w:rsidRPr="00000000" w14:paraId="00000460">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6A">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6B">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7D">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7E">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0">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1">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492">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4">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5">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7">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8">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A">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B">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D">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4DE">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0">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4F1">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spacing w:line="259" w:lineRule="auto"/>
              <w:ind w:left="20" w:firstLine="0"/>
              <w:rPr>
                <w:sz w:val="20"/>
                <w:szCs w:val="20"/>
                <w:highlight w:val="white"/>
              </w:rPr>
            </w:pPr>
            <w:r w:rsidDel="00000000" w:rsidR="00000000" w:rsidRPr="00000000">
              <w:rPr>
                <w:sz w:val="20"/>
                <w:szCs w:val="20"/>
                <w:highlight w:val="white"/>
                <w:rtl w:val="0"/>
              </w:rPr>
              <w:t xml:space="preserve">Rs {{renewal_charges}}/-</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3">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04">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6">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17">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529">
      <w:pPr>
        <w:pStyle w:val="Heading2"/>
        <w:ind w:right="73"/>
        <w:jc w:val="left"/>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52A">
      <w:pPr>
        <w:pStyle w:val="Heading2"/>
        <w:ind w:right="7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2 (Other qualitative information) </w:t>
      </w:r>
    </w:p>
    <w:tbl>
      <w:tblPr>
        <w:tblStyle w:val="Table7"/>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spacing w:line="259" w:lineRule="auto"/>
              <w:rPr>
                <w:sz w:val="20"/>
                <w:szCs w:val="20"/>
                <w:highlight w:val="white"/>
              </w:rPr>
            </w:pPr>
            <w:r w:rsidDel="00000000" w:rsidR="00000000" w:rsidRPr="00000000">
              <w:rPr>
                <w:sz w:val="20"/>
                <w:szCs w:val="20"/>
                <w:highlight w:val="white"/>
                <w:rtl w:val="0"/>
              </w:rPr>
              <w:t xml:space="preserve"> 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spacing w:line="259" w:lineRule="auto"/>
              <w:rPr>
                <w:sz w:val="20"/>
                <w:szCs w:val="20"/>
                <w:highlight w:val="white"/>
              </w:rPr>
            </w:pPr>
            <w:r w:rsidDel="00000000" w:rsidR="00000000" w:rsidRPr="00000000">
              <w:rPr>
                <w:sz w:val="20"/>
                <w:szCs w:val="20"/>
                <w:highlight w:val="white"/>
                <w:rtl w:val="0"/>
              </w:rPr>
              <w:t xml:space="preserve">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537">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sz w:val="20"/>
                <w:szCs w:val="20"/>
                <w:highlight w:val="white"/>
              </w:rPr>
            </w:pPr>
            <w:r w:rsidDel="00000000" w:rsidR="00000000" w:rsidRPr="00000000">
              <w:rPr>
                <w:sz w:val="20"/>
                <w:szCs w:val="20"/>
                <w:highlight w:val="white"/>
                <w:rtl w:val="0"/>
              </w:rPr>
              <w:t xml:space="preserve">Name: Ms. Francyna Dias</w:t>
              <w:br w:type="textWrapping"/>
              <w:t xml:space="preserve">Phone no: 18602676060</w:t>
            </w:r>
          </w:p>
          <w:p w:rsidR="00000000" w:rsidDel="00000000" w:rsidP="00000000" w:rsidRDefault="00000000" w:rsidRPr="00000000" w14:paraId="0000053A">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spacing w:line="259" w:lineRule="auto"/>
              <w:rPr>
                <w:sz w:val="20"/>
                <w:szCs w:val="20"/>
                <w:highlight w:val="white"/>
              </w:rPr>
            </w:pPr>
            <w:r w:rsidDel="00000000" w:rsidR="00000000" w:rsidRPr="00000000">
              <w:rPr>
                <w:sz w:val="20"/>
                <w:szCs w:val="20"/>
                <w:highlight w:val="white"/>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spacing w:line="259" w:lineRule="auto"/>
              <w:rPr>
                <w:sz w:val="20"/>
                <w:szCs w:val="20"/>
                <w:highlight w:val="white"/>
              </w:rPr>
            </w:pPr>
            <w:r w:rsidDel="00000000" w:rsidR="00000000" w:rsidRPr="00000000">
              <w:rPr>
                <w:sz w:val="20"/>
                <w:szCs w:val="20"/>
                <w:highlight w:val="white"/>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55E">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 </w:t>
            </w:r>
          </w:p>
          <w:p w:rsidR="00000000" w:rsidDel="00000000" w:rsidP="00000000" w:rsidRDefault="00000000" w:rsidRPr="00000000" w14:paraId="0000055F">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560">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562">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563">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564">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565">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566">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567">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568">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569">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56A">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56B">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56C">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56D">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56E">
      <w:pPr>
        <w:rPr>
          <w:sz w:val="20"/>
          <w:szCs w:val="20"/>
          <w:highlight w:val="white"/>
        </w:rPr>
      </w:pP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tl w:val="0"/>
        </w:rPr>
      </w:r>
    </w:p>
    <w:p w:rsidR="00000000" w:rsidDel="00000000" w:rsidP="00000000" w:rsidRDefault="00000000" w:rsidRPr="00000000" w14:paraId="00000570">
      <w:pPr>
        <w:rPr>
          <w:b w:val="1"/>
          <w:sz w:val="20"/>
          <w:szCs w:val="20"/>
          <w:highlight w:val="white"/>
        </w:rPr>
      </w:pPr>
      <w:r w:rsidDel="00000000" w:rsidR="00000000" w:rsidRPr="00000000">
        <w:rPr>
          <w:rtl w:val="0"/>
        </w:rPr>
      </w:r>
    </w:p>
    <w:p w:rsidR="00000000" w:rsidDel="00000000" w:rsidP="00000000" w:rsidRDefault="00000000" w:rsidRPr="00000000" w14:paraId="00000571">
      <w:pPr>
        <w:rPr>
          <w:sz w:val="20"/>
          <w:szCs w:val="20"/>
          <w:highlight w:val="white"/>
        </w:rPr>
      </w:pPr>
      <w:r w:rsidDel="00000000" w:rsidR="00000000" w:rsidRPr="00000000">
        <w:rPr>
          <w:rtl w:val="0"/>
        </w:rPr>
      </w:r>
    </w:p>
    <w:p w:rsidR="00000000" w:rsidDel="00000000" w:rsidP="00000000" w:rsidRDefault="00000000" w:rsidRPr="00000000" w14:paraId="0000057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73">
      <w:pPr>
        <w:spacing w:after="0" w:line="240" w:lineRule="auto"/>
        <w:ind w:right="-144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574">
      <w:pPr>
        <w:spacing w:after="0" w:line="240" w:lineRule="auto"/>
        <w:ind w:right="-1440"/>
        <w:rPr>
          <w:b w:val="1"/>
          <w:sz w:val="24"/>
          <w:szCs w:val="24"/>
          <w:highlight w:val="white"/>
          <w:u w:val="single"/>
        </w:rPr>
      </w:pP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Loan Against Securities Sanction Letter</w:t>
      </w:r>
    </w:p>
    <w:p w:rsidR="00000000" w:rsidDel="00000000" w:rsidP="00000000" w:rsidRDefault="00000000" w:rsidRPr="00000000" w14:paraId="00000575">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6">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7">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8">
      <w:pPr>
        <w:widowControl w:val="0"/>
        <w:spacing w:after="100" w:before="100" w:line="240" w:lineRule="auto"/>
        <w:ind w:right="-693"/>
        <w:jc w:val="both"/>
        <w:rPr>
          <w:sz w:val="20"/>
          <w:szCs w:val="20"/>
          <w:highlight w:val="white"/>
        </w:rPr>
      </w:pPr>
      <w:r w:rsidDel="00000000" w:rsidR="00000000" w:rsidRPr="00000000">
        <w:rPr>
          <w:sz w:val="20"/>
          <w:szCs w:val="20"/>
          <w:highlight w:val="white"/>
          <w:rtl w:val="0"/>
        </w:rPr>
        <w:t xml:space="preserve">To : {{full_name}}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Branch: TCL Mumbai</w:t>
      </w:r>
    </w:p>
    <w:p w:rsidR="00000000" w:rsidDel="00000000" w:rsidP="00000000" w:rsidRDefault="00000000" w:rsidRPr="00000000" w14:paraId="00000579">
      <w:pPr>
        <w:spacing w:after="0" w:line="240" w:lineRule="auto"/>
        <w:jc w:val="both"/>
        <w:rPr>
          <w:sz w:val="20"/>
          <w:szCs w:val="20"/>
          <w:highlight w:val="white"/>
        </w:rPr>
      </w:pPr>
      <w:r w:rsidDel="00000000" w:rsidR="00000000" w:rsidRPr="00000000">
        <w:rPr>
          <w:sz w:val="20"/>
          <w:szCs w:val="20"/>
          <w:highlight w:val="white"/>
          <w:rtl w:val="0"/>
        </w:rPr>
        <w:t xml:space="preserve">Date: {{date_of_execution}}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City: Mumbai</w:t>
      </w:r>
      <w:r w:rsidDel="00000000" w:rsidR="00000000" w:rsidRPr="00000000">
        <w:rPr>
          <w:rtl w:val="0"/>
        </w:rPr>
      </w:r>
    </w:p>
    <w:p w:rsidR="00000000" w:rsidDel="00000000" w:rsidP="00000000" w:rsidRDefault="00000000" w:rsidRPr="00000000" w14:paraId="0000057A">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B">
      <w:pPr>
        <w:widowControl w:val="0"/>
        <w:spacing w:after="0" w:line="240" w:lineRule="auto"/>
        <w:ind w:right="-693"/>
        <w:jc w:val="both"/>
        <w:rPr>
          <w:sz w:val="20"/>
          <w:szCs w:val="20"/>
          <w:highlight w:val="white"/>
        </w:rPr>
      </w:pPr>
      <w:r w:rsidDel="00000000" w:rsidR="00000000" w:rsidRPr="00000000">
        <w:rPr>
          <w:sz w:val="20"/>
          <w:szCs w:val="20"/>
          <w:highlight w:val="white"/>
          <w:rtl w:val="0"/>
        </w:rPr>
        <w:t xml:space="preserve">Contact No. {{contact_number}}</w:t>
      </w:r>
    </w:p>
    <w:p w:rsidR="00000000" w:rsidDel="00000000" w:rsidP="00000000" w:rsidRDefault="00000000" w:rsidRPr="00000000" w14:paraId="0000057C">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D">
      <w:pPr>
        <w:spacing w:after="0" w:line="240" w:lineRule="auto"/>
        <w:ind w:right="-1440"/>
        <w:jc w:val="both"/>
        <w:rPr>
          <w:sz w:val="20"/>
          <w:szCs w:val="20"/>
          <w:highlight w:val="white"/>
        </w:rPr>
      </w:pPr>
      <w:r w:rsidDel="00000000" w:rsidR="00000000" w:rsidRPr="00000000">
        <w:rPr>
          <w:sz w:val="20"/>
          <w:szCs w:val="20"/>
          <w:highlight w:val="white"/>
          <w:rtl w:val="0"/>
        </w:rPr>
        <w:t xml:space="preserve">Subject: Your Loan Against Securities Application Dated – </w:t>
      </w:r>
      <w:r w:rsidDel="00000000" w:rsidR="00000000" w:rsidRPr="00000000">
        <w:rPr>
          <w:sz w:val="20"/>
          <w:szCs w:val="20"/>
          <w:highlight w:val="white"/>
          <w:rtl w:val="0"/>
        </w:rPr>
        <w:t xml:space="preserve">{{date_of_execution}}</w:t>
      </w:r>
      <w:r w:rsidDel="00000000" w:rsidR="00000000" w:rsidRPr="00000000">
        <w:rPr>
          <w:rtl w:val="0"/>
        </w:rPr>
      </w:r>
    </w:p>
    <w:p w:rsidR="00000000" w:rsidDel="00000000" w:rsidP="00000000" w:rsidRDefault="00000000" w:rsidRPr="00000000" w14:paraId="0000057E">
      <w:pPr>
        <w:spacing w:after="0" w:line="240" w:lineRule="auto"/>
        <w:ind w:left="-284" w:right="-1440" w:firstLine="0"/>
        <w:jc w:val="both"/>
        <w:rPr>
          <w:sz w:val="20"/>
          <w:szCs w:val="20"/>
          <w:highlight w:val="white"/>
        </w:rPr>
      </w:pPr>
      <w:r w:rsidDel="00000000" w:rsidR="00000000" w:rsidRPr="00000000">
        <w:rPr>
          <w:rtl w:val="0"/>
        </w:rPr>
      </w:r>
    </w:p>
    <w:p w:rsidR="00000000" w:rsidDel="00000000" w:rsidP="00000000" w:rsidRDefault="00000000" w:rsidRPr="00000000" w14:paraId="0000057F">
      <w:pPr>
        <w:spacing w:after="0" w:line="240" w:lineRule="auto"/>
        <w:ind w:right="-153"/>
        <w:jc w:val="both"/>
        <w:rPr>
          <w:sz w:val="20"/>
          <w:szCs w:val="20"/>
          <w:highlight w:val="white"/>
        </w:rPr>
      </w:pPr>
      <w:r w:rsidDel="00000000" w:rsidR="00000000" w:rsidRPr="00000000">
        <w:rPr>
          <w:sz w:val="20"/>
          <w:szCs w:val="20"/>
          <w:highlight w:val="white"/>
          <w:rtl w:val="0"/>
        </w:rPr>
        <w:t xml:space="preserve">We are pleased to inform you that based on your above-mentioned application to Tata Capital Limited, (hereinafter referred to as the “Company”/” TCL”) under its Loan Against Securities program, has sanctioned the loan on the terms and conditions mentioned hereafter and printed overleaf against the collateral of security:</w:t>
      </w:r>
    </w:p>
    <w:p w:rsidR="00000000" w:rsidDel="00000000" w:rsidP="00000000" w:rsidRDefault="00000000" w:rsidRPr="00000000" w14:paraId="00000580">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81">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82">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The salient features of financial covenants of Loan Against Security are as under:</w:t>
      </w:r>
    </w:p>
    <w:p w:rsidR="00000000" w:rsidDel="00000000" w:rsidP="00000000" w:rsidRDefault="00000000" w:rsidRPr="00000000" w14:paraId="00000583">
      <w:pPr>
        <w:spacing w:after="0" w:line="240" w:lineRule="auto"/>
        <w:ind w:right="-1440"/>
        <w:jc w:val="both"/>
        <w:rPr>
          <w:sz w:val="20"/>
          <w:szCs w:val="20"/>
          <w:highlight w:val="white"/>
        </w:rPr>
      </w:pPr>
      <w:r w:rsidDel="00000000" w:rsidR="00000000" w:rsidRPr="00000000">
        <w:rPr>
          <w:rtl w:val="0"/>
        </w:rPr>
      </w:r>
    </w:p>
    <w:tbl>
      <w:tblPr>
        <w:tblStyle w:val="Table8"/>
        <w:tblW w:w="978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067"/>
        <w:gridCol w:w="1761"/>
        <w:gridCol w:w="1203"/>
        <w:gridCol w:w="968"/>
        <w:gridCol w:w="1147"/>
        <w:gridCol w:w="1081"/>
        <w:gridCol w:w="1138"/>
        <w:tblGridChange w:id="0">
          <w:tblGrid>
            <w:gridCol w:w="1417"/>
            <w:gridCol w:w="1067"/>
            <w:gridCol w:w="1761"/>
            <w:gridCol w:w="1203"/>
            <w:gridCol w:w="968"/>
            <w:gridCol w:w="1147"/>
            <w:gridCol w:w="1081"/>
            <w:gridCol w:w="1138"/>
          </w:tblGrid>
        </w:tblGridChange>
      </w:tblGrid>
      <w:tr>
        <w:trPr>
          <w:cantSplit w:val="0"/>
          <w:trHeight w:val="717" w:hRule="atLeast"/>
          <w:tblHeader w:val="0"/>
        </w:trPr>
        <w:tc>
          <w:tcPr>
            <w:shd w:fill="auto" w:val="clear"/>
          </w:tcPr>
          <w:p w:rsidR="00000000" w:rsidDel="00000000" w:rsidP="00000000" w:rsidRDefault="00000000" w:rsidRPr="00000000" w14:paraId="0000058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Total Amount Sanctioned (Revolving limit) Rs.</w:t>
            </w:r>
          </w:p>
        </w:tc>
        <w:tc>
          <w:tcPr>
            <w:shd w:fill="auto" w:val="clear"/>
          </w:tcPr>
          <w:p w:rsidR="00000000" w:rsidDel="00000000" w:rsidP="00000000" w:rsidRDefault="00000000" w:rsidRPr="00000000" w14:paraId="0000058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Tenor (With auto renewal basis Tata Capital Limited’s review)</w:t>
            </w:r>
          </w:p>
        </w:tc>
        <w:tc>
          <w:tcPr>
            <w:gridSpan w:val="2"/>
            <w:shd w:fill="auto" w:val="clear"/>
          </w:tcPr>
          <w:p w:rsidR="00000000" w:rsidDel="00000000" w:rsidP="00000000" w:rsidRDefault="00000000" w:rsidRPr="00000000" w14:paraId="00000586">
            <w:pPr>
              <w:spacing w:after="0" w:line="240" w:lineRule="auto"/>
              <w:jc w:val="center"/>
              <w:rPr>
                <w:color w:val="000000"/>
                <w:sz w:val="20"/>
                <w:szCs w:val="20"/>
                <w:highlight w:val="white"/>
              </w:rPr>
            </w:pPr>
            <w:r w:rsidDel="00000000" w:rsidR="00000000" w:rsidRPr="00000000">
              <w:rPr>
                <w:rFonts w:ascii="Calibri" w:cs="Calibri" w:eastAsia="Calibri" w:hAnsi="Calibri"/>
                <w:sz w:val="20"/>
                <w:szCs w:val="20"/>
                <w:highlight w:val="white"/>
                <w:rtl w:val="0"/>
              </w:rPr>
              <w:t xml:space="preserve">Purpose</w:t>
            </w:r>
            <w:r w:rsidDel="00000000" w:rsidR="00000000" w:rsidRPr="00000000">
              <w:rPr>
                <w:color w:val="000000"/>
                <w:sz w:val="20"/>
                <w:szCs w:val="20"/>
                <w:highlight w:val="white"/>
                <w:rtl w:val="0"/>
              </w:rPr>
              <w:t xml:space="preserve"> of Loan</w:t>
            </w:r>
          </w:p>
        </w:tc>
        <w:tc>
          <w:tcPr>
            <w:shd w:fill="auto" w:val="clear"/>
          </w:tcPr>
          <w:p w:rsidR="00000000" w:rsidDel="00000000" w:rsidP="00000000" w:rsidRDefault="00000000" w:rsidRPr="00000000" w14:paraId="0000058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Floating Rate of Interest p.a.</w:t>
            </w:r>
          </w:p>
        </w:tc>
        <w:tc>
          <w:tcPr>
            <w:shd w:fill="auto" w:val="clear"/>
          </w:tcPr>
          <w:p w:rsidR="00000000" w:rsidDel="00000000" w:rsidP="00000000" w:rsidRDefault="00000000" w:rsidRPr="00000000" w14:paraId="00000589">
            <w:pPr>
              <w:spacing w:after="0" w:line="240" w:lineRule="auto"/>
              <w:rPr>
                <w:color w:val="000000"/>
                <w:sz w:val="20"/>
                <w:szCs w:val="20"/>
                <w:highlight w:val="white"/>
              </w:rPr>
            </w:pPr>
            <w:r w:rsidDel="00000000" w:rsidR="00000000" w:rsidRPr="00000000">
              <w:rPr>
                <w:sz w:val="20"/>
                <w:szCs w:val="20"/>
                <w:highlight w:val="white"/>
                <w:rtl w:val="0"/>
              </w:rPr>
              <w:t xml:space="preserve">Non – Refundable Processing fees Rs. </w:t>
            </w:r>
            <w:r w:rsidDel="00000000" w:rsidR="00000000" w:rsidRPr="00000000">
              <w:rPr>
                <w:rtl w:val="0"/>
              </w:rPr>
            </w:r>
          </w:p>
        </w:tc>
        <w:tc>
          <w:tcPr>
            <w:shd w:fill="auto" w:val="clear"/>
          </w:tcPr>
          <w:p w:rsidR="00000000" w:rsidDel="00000000" w:rsidP="00000000" w:rsidRDefault="00000000" w:rsidRPr="00000000" w14:paraId="0000058A">
            <w:pPr>
              <w:spacing w:after="0" w:line="240" w:lineRule="auto"/>
              <w:jc w:val="center"/>
              <w:rPr>
                <w:strike w:val="1"/>
                <w:color w:val="000000"/>
                <w:sz w:val="20"/>
                <w:szCs w:val="20"/>
                <w:highlight w:val="white"/>
              </w:rPr>
            </w:pPr>
            <w:r w:rsidDel="00000000" w:rsidR="00000000" w:rsidRPr="00000000">
              <w:rPr>
                <w:color w:val="000000"/>
                <w:sz w:val="20"/>
                <w:szCs w:val="20"/>
                <w:highlight w:val="white"/>
                <w:rtl w:val="0"/>
              </w:rPr>
              <w:t xml:space="preserve">Document Processing Charges Rs.</w:t>
            </w:r>
            <w:r w:rsidDel="00000000" w:rsidR="00000000" w:rsidRPr="00000000">
              <w:rPr>
                <w:rtl w:val="0"/>
              </w:rPr>
            </w:r>
          </w:p>
        </w:tc>
        <w:tc>
          <w:tcPr/>
          <w:p w:rsidR="00000000" w:rsidDel="00000000" w:rsidP="00000000" w:rsidRDefault="00000000" w:rsidRPr="00000000" w14:paraId="0000058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Pledge/lien creation charges Rs.</w:t>
            </w:r>
          </w:p>
        </w:tc>
      </w:tr>
      <w:tr>
        <w:trPr>
          <w:cantSplit w:val="0"/>
          <w:trHeight w:val="3813.873697916667" w:hRule="atLeast"/>
          <w:tblHeader w:val="0"/>
        </w:trPr>
        <w:tc>
          <w:tcPr>
            <w:shd w:fill="auto" w:val="clear"/>
          </w:tcPr>
          <w:p w:rsidR="00000000" w:rsidDel="00000000" w:rsidP="00000000" w:rsidRDefault="00000000" w:rsidRPr="00000000" w14:paraId="0000058C">
            <w:pPr>
              <w:spacing w:after="0" w:line="240" w:lineRule="auto"/>
              <w:jc w:val="center"/>
              <w:rPr>
                <w:color w:val="000000"/>
                <w:sz w:val="20"/>
                <w:szCs w:val="20"/>
                <w:highlight w:val="white"/>
              </w:rPr>
            </w:pPr>
            <w:r w:rsidDel="00000000" w:rsidR="00000000" w:rsidRPr="00000000">
              <w:rPr>
                <w:sz w:val="20"/>
                <w:szCs w:val="20"/>
                <w:highlight w:val="white"/>
                <w:rtl w:val="0"/>
              </w:rPr>
              <w:t xml:space="preserve">{{loan_amount}}/-                                                                         </w:t>
            </w:r>
            <w:r w:rsidDel="00000000" w:rsidR="00000000" w:rsidRPr="00000000">
              <w:rPr>
                <w:rtl w:val="0"/>
              </w:rPr>
            </w:r>
          </w:p>
        </w:tc>
        <w:tc>
          <w:tcPr>
            <w:shd w:fill="auto" w:val="clear"/>
          </w:tcPr>
          <w:p w:rsidR="00000000" w:rsidDel="00000000" w:rsidP="00000000" w:rsidRDefault="00000000" w:rsidRPr="00000000" w14:paraId="0000058D">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12 Months</w:t>
            </w:r>
          </w:p>
        </w:tc>
        <w:tc>
          <w:tcPr>
            <w:shd w:fill="auto" w:val="clear"/>
          </w:tcPr>
          <w:p w:rsidR="00000000" w:rsidDel="00000000" w:rsidP="00000000" w:rsidRDefault="00000000" w:rsidRPr="00000000" w14:paraId="0000058E">
            <w:pPr>
              <w:spacing w:after="0" w:line="276" w:lineRule="auto"/>
              <w:rPr>
                <w:color w:val="000000"/>
                <w:sz w:val="20"/>
                <w:szCs w:val="20"/>
                <w:highlight w:val="white"/>
              </w:rPr>
            </w:pPr>
            <w:r w:rsidDel="00000000" w:rsidR="00000000" w:rsidRPr="00000000">
              <w:rPr>
                <w:sz w:val="20"/>
                <w:szCs w:val="20"/>
                <w:highlight w:val="white"/>
                <w:rtl w:val="0"/>
              </w:rPr>
              <w:t xml:space="preserve">{{purpose_of_loan}}</w:t>
            </w: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58F">
            <w:pPr>
              <w:spacing w:after="0" w:line="240" w:lineRule="auto"/>
              <w:rPr>
                <w:color w:val="000000"/>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90">
            <w:pPr>
              <w:spacing w:after="0"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591">
            <w:pPr>
              <w:spacing w:after="0" w:line="240" w:lineRule="auto"/>
              <w:rPr>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92">
            <w:pPr>
              <w:spacing w:after="0" w:lineRule="auto"/>
              <w:ind w:left="12" w:firstLine="0"/>
              <w:rPr>
                <w:sz w:val="20"/>
                <w:szCs w:val="20"/>
                <w:highlight w:val="white"/>
              </w:rPr>
            </w:pPr>
            <w:r w:rsidDel="00000000" w:rsidR="00000000" w:rsidRPr="00000000">
              <w:rPr>
                <w:sz w:val="20"/>
                <w:szCs w:val="20"/>
                <w:highlight w:val="white"/>
                <w:rtl w:val="0"/>
              </w:rPr>
              <w:t xml:space="preserve">{{rate_of_interest}}% </w:t>
            </w:r>
          </w:p>
        </w:tc>
        <w:tc>
          <w:tcPr>
            <w:shd w:fill="auto" w:val="clear"/>
          </w:tcPr>
          <w:p w:rsidR="00000000" w:rsidDel="00000000" w:rsidP="00000000" w:rsidRDefault="00000000" w:rsidRPr="00000000" w14:paraId="00000593">
            <w:pPr>
              <w:spacing w:after="0" w:lineRule="auto"/>
              <w:ind w:right="26"/>
              <w:rPr>
                <w:highlight w:val="white"/>
              </w:rPr>
            </w:pPr>
            <w:r w:rsidDel="00000000" w:rsidR="00000000" w:rsidRPr="00000000">
              <w:rPr>
                <w:sz w:val="20"/>
                <w:szCs w:val="20"/>
                <w:highlight w:val="white"/>
                <w:rtl w:val="0"/>
              </w:rPr>
              <w:t xml:space="preserve">{{processing_charge}}/-</w:t>
            </w:r>
            <w:r w:rsidDel="00000000" w:rsidR="00000000" w:rsidRPr="00000000">
              <w:rPr>
                <w:rtl w:val="0"/>
              </w:rPr>
            </w:r>
          </w:p>
        </w:tc>
        <w:tc>
          <w:tcPr>
            <w:shd w:fill="auto" w:val="clear"/>
          </w:tcPr>
          <w:p w:rsidR="00000000" w:rsidDel="00000000" w:rsidP="00000000" w:rsidRDefault="00000000" w:rsidRPr="00000000" w14:paraId="0000059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p w:rsidR="00000000" w:rsidDel="00000000" w:rsidP="00000000" w:rsidRDefault="00000000" w:rsidRPr="00000000" w14:paraId="00000595">
            <w:pPr>
              <w:spacing w:after="0" w:lineRule="auto"/>
              <w:ind w:right="46"/>
              <w:rPr>
                <w:color w:val="000000"/>
                <w:sz w:val="20"/>
                <w:szCs w:val="20"/>
                <w:highlight w:val="white"/>
              </w:rPr>
            </w:pPr>
            <w:r w:rsidDel="00000000" w:rsidR="00000000" w:rsidRPr="00000000">
              <w:rPr>
                <w:sz w:val="20"/>
                <w:szCs w:val="20"/>
                <w:highlight w:val="white"/>
                <w:rtl w:val="0"/>
              </w:rPr>
              <w:t xml:space="preserve">{{lien_charges}}/-</w:t>
            </w:r>
            <w:r w:rsidDel="00000000" w:rsidR="00000000" w:rsidRPr="00000000">
              <w:rPr>
                <w:rtl w:val="0"/>
              </w:rPr>
            </w:r>
          </w:p>
        </w:tc>
      </w:tr>
    </w:tbl>
    <w:p w:rsidR="00000000" w:rsidDel="00000000" w:rsidP="00000000" w:rsidRDefault="00000000" w:rsidRPr="00000000" w14:paraId="00000596">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7">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8">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9">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A">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B">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C">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D">
      <w:pPr>
        <w:spacing w:after="0" w:line="240" w:lineRule="auto"/>
        <w:ind w:right="-1440"/>
        <w:jc w:val="both"/>
        <w:rPr>
          <w:sz w:val="20"/>
          <w:szCs w:val="20"/>
          <w:highlight w:val="white"/>
        </w:rPr>
      </w:pPr>
      <w:r w:rsidDel="00000000" w:rsidR="00000000" w:rsidRPr="00000000">
        <w:rPr>
          <w:rtl w:val="0"/>
        </w:rPr>
      </w:r>
    </w:p>
    <w:tbl>
      <w:tblPr>
        <w:tblStyle w:val="Table9"/>
        <w:tblpPr w:leftFromText="180" w:rightFromText="180" w:topFromText="0" w:bottomFromText="0" w:vertAnchor="page" w:horzAnchor="margin" w:tblpX="0" w:tblpY="1810"/>
        <w:tblW w:w="9781.0" w:type="dxa"/>
        <w:jc w:val="left"/>
        <w:tblLayout w:type="fixed"/>
        <w:tblLook w:val="0400"/>
      </w:tblPr>
      <w:tblGrid>
        <w:gridCol w:w="1276"/>
        <w:gridCol w:w="992"/>
        <w:gridCol w:w="1082"/>
        <w:gridCol w:w="1076"/>
        <w:gridCol w:w="1244"/>
        <w:gridCol w:w="1134"/>
        <w:gridCol w:w="992"/>
        <w:gridCol w:w="1985"/>
        <w:tblGridChange w:id="0">
          <w:tblGrid>
            <w:gridCol w:w="1276"/>
            <w:gridCol w:w="992"/>
            <w:gridCol w:w="1082"/>
            <w:gridCol w:w="1076"/>
            <w:gridCol w:w="1244"/>
            <w:gridCol w:w="1134"/>
            <w:gridCol w:w="992"/>
            <w:gridCol w:w="1985"/>
          </w:tblGrid>
        </w:tblGridChange>
      </w:tblGrid>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E">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Frequency of interest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9F">
            <w:pPr>
              <w:spacing w:after="0" w:line="240" w:lineRule="auto"/>
              <w:rPr>
                <w:color w:val="000000"/>
                <w:sz w:val="20"/>
                <w:szCs w:val="20"/>
                <w:highlight w:val="white"/>
              </w:rPr>
            </w:pPr>
            <w:r w:rsidDel="00000000" w:rsidR="00000000" w:rsidRPr="00000000">
              <w:rPr>
                <w:color w:val="000000"/>
                <w:sz w:val="20"/>
                <w:szCs w:val="20"/>
                <w:highlight w:val="white"/>
                <w:rtl w:val="0"/>
              </w:rPr>
              <w:t xml:space="preserve">Principal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0">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Sanction Validity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1">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Moratorium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2">
            <w:pPr>
              <w:spacing w:after="0" w:line="240" w:lineRule="auto"/>
              <w:rPr>
                <w:color w:val="000000"/>
                <w:sz w:val="20"/>
                <w:szCs w:val="20"/>
                <w:highlight w:val="white"/>
              </w:rPr>
            </w:pPr>
            <w:r w:rsidDel="00000000" w:rsidR="00000000" w:rsidRPr="00000000">
              <w:rPr>
                <w:color w:val="000000"/>
                <w:sz w:val="20"/>
                <w:szCs w:val="20"/>
                <w:highlight w:val="white"/>
                <w:rtl w:val="0"/>
              </w:rPr>
              <w:t xml:space="preserve">Stamp Duty 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3">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Due Date of instalments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4">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Mode of payments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5">
            <w:pPr>
              <w:spacing w:after="0" w:line="240" w:lineRule="auto"/>
              <w:rPr>
                <w:color w:val="000000"/>
                <w:sz w:val="20"/>
                <w:szCs w:val="20"/>
                <w:highlight w:val="white"/>
              </w:rPr>
            </w:pPr>
            <w:r w:rsidDel="00000000" w:rsidR="00000000" w:rsidRPr="00000000">
              <w:rPr>
                <w:color w:val="000000"/>
                <w:sz w:val="20"/>
                <w:szCs w:val="20"/>
                <w:highlight w:val="white"/>
                <w:rtl w:val="0"/>
              </w:rPr>
              <w:t xml:space="preserve">Annual Maintenance Charges/ Renewal Charges (Revolving Facility) Rs.</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Monthly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7">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Revolving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30 days from date of sanction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A">
            <w:pPr>
              <w:spacing w:after="0" w:line="240" w:lineRule="auto"/>
              <w:rPr>
                <w:color w:val="000000"/>
                <w:sz w:val="20"/>
                <w:szCs w:val="20"/>
                <w:highlight w:val="white"/>
              </w:rPr>
            </w:pPr>
            <w:r w:rsidDel="00000000" w:rsidR="00000000" w:rsidRPr="00000000">
              <w:rPr>
                <w:sz w:val="20"/>
                <w:szCs w:val="20"/>
                <w:highlight w:val="white"/>
                <w:rtl w:val="0"/>
              </w:rPr>
              <w:t xml:space="preserve">{{stamp_charges}}/-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On or before 3</w:t>
            </w:r>
            <w:r w:rsidDel="00000000" w:rsidR="00000000" w:rsidRPr="00000000">
              <w:rPr>
                <w:color w:val="000000"/>
                <w:sz w:val="20"/>
                <w:szCs w:val="20"/>
                <w:highlight w:val="white"/>
                <w:vertAlign w:val="superscript"/>
                <w:rtl w:val="0"/>
              </w:rPr>
              <w:t xml:space="preserve">rd</w:t>
            </w:r>
            <w:r w:rsidDel="00000000" w:rsidR="00000000" w:rsidRPr="00000000">
              <w:rPr>
                <w:color w:val="000000"/>
                <w:sz w:val="20"/>
                <w:szCs w:val="20"/>
                <w:highlight w:val="white"/>
                <w:rtl w:val="0"/>
              </w:rPr>
              <w:t xml:space="preserve"> of every month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RTGS/ NEFT/ FT/ Cheque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D">
            <w:pPr>
              <w:spacing w:after="0" w:line="240" w:lineRule="auto"/>
              <w:rPr>
                <w:color w:val="000000"/>
                <w:sz w:val="20"/>
                <w:szCs w:val="20"/>
                <w:highlight w:val="white"/>
              </w:rPr>
            </w:pP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{{renewal_charges}}/-</w:t>
            </w:r>
            <w:r w:rsidDel="00000000" w:rsidR="00000000" w:rsidRPr="00000000">
              <w:rPr>
                <w:rtl w:val="0"/>
              </w:rPr>
            </w:r>
          </w:p>
        </w:tc>
      </w:tr>
    </w:tbl>
    <w:p w:rsidR="00000000" w:rsidDel="00000000" w:rsidP="00000000" w:rsidRDefault="00000000" w:rsidRPr="00000000" w14:paraId="000005AE">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AF">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0">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1">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2">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3">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4">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5">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6">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7">
      <w:pPr>
        <w:spacing w:after="0" w:line="240" w:lineRule="auto"/>
        <w:ind w:right="-1440"/>
        <w:jc w:val="both"/>
        <w:rPr>
          <w:sz w:val="20"/>
          <w:szCs w:val="20"/>
          <w:highlight w:val="white"/>
        </w:rPr>
      </w:pPr>
      <w:r w:rsidDel="00000000" w:rsidR="00000000" w:rsidRPr="00000000">
        <w:rPr>
          <w:rtl w:val="0"/>
        </w:rPr>
      </w:r>
    </w:p>
    <w:tbl>
      <w:tblPr>
        <w:tblStyle w:val="Table10"/>
        <w:tblpPr w:leftFromText="180" w:rightFromText="180" w:topFromText="0" w:bottomFromText="0" w:vertAnchor="page" w:horzAnchor="margin" w:tblpX="0" w:tblpY="4037"/>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995"/>
        <w:gridCol w:w="992"/>
        <w:gridCol w:w="1134"/>
        <w:gridCol w:w="2835"/>
        <w:gridCol w:w="1701"/>
        <w:tblGridChange w:id="0">
          <w:tblGrid>
            <w:gridCol w:w="2119"/>
            <w:gridCol w:w="995"/>
            <w:gridCol w:w="992"/>
            <w:gridCol w:w="1134"/>
            <w:gridCol w:w="2835"/>
            <w:gridCol w:w="1701"/>
          </w:tblGrid>
        </w:tblGridChange>
      </w:tblGrid>
      <w:tr>
        <w:trPr>
          <w:cantSplit w:val="0"/>
          <w:trHeight w:val="727" w:hRule="atLeast"/>
          <w:tblHeader w:val="0"/>
        </w:trPr>
        <w:tc>
          <w:tcPr>
            <w:shd w:fill="auto" w:val="clear"/>
          </w:tcPr>
          <w:p w:rsidR="00000000" w:rsidDel="00000000" w:rsidP="00000000" w:rsidRDefault="00000000" w:rsidRPr="00000000" w14:paraId="000005B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Additional Pledge/lien creation charges Rs (for pledge lien created subsequently)</w:t>
            </w:r>
          </w:p>
        </w:tc>
        <w:tc>
          <w:tcPr>
            <w:shd w:fill="auto" w:val="clear"/>
          </w:tcPr>
          <w:p w:rsidR="00000000" w:rsidDel="00000000" w:rsidP="00000000" w:rsidRDefault="00000000" w:rsidRPr="00000000" w14:paraId="000005B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Legal Charges Rs</w:t>
            </w:r>
          </w:p>
        </w:tc>
        <w:tc>
          <w:tcPr>
            <w:shd w:fill="auto" w:val="clear"/>
          </w:tcPr>
          <w:p w:rsidR="00000000" w:rsidDel="00000000" w:rsidP="00000000" w:rsidRDefault="00000000" w:rsidRPr="00000000" w14:paraId="000005B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Collection Charges</w:t>
            </w:r>
          </w:p>
        </w:tc>
        <w:tc>
          <w:tcPr>
            <w:shd w:fill="auto" w:val="clear"/>
          </w:tcPr>
          <w:p w:rsidR="00000000" w:rsidDel="00000000" w:rsidP="00000000" w:rsidRDefault="00000000" w:rsidRPr="00000000" w14:paraId="000005B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Prepayment/ Foreclosure charge Rs</w:t>
            </w:r>
          </w:p>
        </w:tc>
        <w:tc>
          <w:tcPr>
            <w:shd w:fill="auto" w:val="clear"/>
          </w:tcPr>
          <w:p w:rsidR="00000000" w:rsidDel="00000000" w:rsidP="00000000" w:rsidRDefault="00000000" w:rsidRPr="00000000" w14:paraId="000005BC">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Penal Charges </w:t>
            </w:r>
          </w:p>
          <w:p w:rsidR="00000000" w:rsidDel="00000000" w:rsidP="00000000" w:rsidRDefault="00000000" w:rsidRPr="00000000" w14:paraId="000005BD">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 </w:t>
            </w:r>
          </w:p>
        </w:tc>
        <w:tc>
          <w:tcPr>
            <w:shd w:fill="auto" w:val="clear"/>
          </w:tcPr>
          <w:p w:rsidR="00000000" w:rsidDel="00000000" w:rsidP="00000000" w:rsidRDefault="00000000" w:rsidRPr="00000000" w14:paraId="000005BE">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Repossession Charges/Liquidation Charges Rs</w:t>
            </w:r>
          </w:p>
        </w:tc>
      </w:tr>
      <w:tr>
        <w:trPr>
          <w:cantSplit w:val="0"/>
          <w:trHeight w:val="548" w:hRule="atLeast"/>
          <w:tblHeader w:val="0"/>
        </w:trPr>
        <w:tc>
          <w:tcPr>
            <w:shd w:fill="auto" w:val="clear"/>
          </w:tcPr>
          <w:p w:rsidR="00000000" w:rsidDel="00000000" w:rsidP="00000000" w:rsidRDefault="00000000" w:rsidRPr="00000000" w14:paraId="000005BF">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Nil</w:t>
            </w:r>
          </w:p>
        </w:tc>
        <w:tc>
          <w:tcPr>
            <w:shd w:fill="auto" w:val="clear"/>
          </w:tcPr>
          <w:p w:rsidR="00000000" w:rsidDel="00000000" w:rsidP="00000000" w:rsidRDefault="00000000" w:rsidRPr="00000000" w14:paraId="000005C0">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At actuals</w:t>
            </w:r>
          </w:p>
        </w:tc>
        <w:tc>
          <w:tcPr>
            <w:shd w:fill="auto" w:val="clear"/>
          </w:tcPr>
          <w:p w:rsidR="00000000" w:rsidDel="00000000" w:rsidP="00000000" w:rsidRDefault="00000000" w:rsidRPr="00000000" w14:paraId="000005C1">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At Actuals</w:t>
            </w:r>
          </w:p>
        </w:tc>
        <w:tc>
          <w:tcPr>
            <w:shd w:fill="auto" w:val="clear"/>
          </w:tcPr>
          <w:p w:rsidR="00000000" w:rsidDel="00000000" w:rsidP="00000000" w:rsidRDefault="00000000" w:rsidRPr="00000000" w14:paraId="000005C2">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shd w:fill="auto" w:val="clear"/>
          </w:tcPr>
          <w:p w:rsidR="00000000" w:rsidDel="00000000" w:rsidP="00000000" w:rsidRDefault="00000000" w:rsidRPr="00000000" w14:paraId="000005C3">
            <w:pPr>
              <w:spacing w:after="0" w:line="240" w:lineRule="auto"/>
              <w:jc w:val="both"/>
              <w:rPr>
                <w:b w:val="1"/>
                <w:sz w:val="20"/>
                <w:szCs w:val="20"/>
                <w:highlight w:val="white"/>
              </w:rPr>
            </w:pPr>
            <w:r w:rsidDel="00000000" w:rsidR="00000000" w:rsidRPr="00000000">
              <w:rPr>
                <w:b w:val="1"/>
                <w:sz w:val="20"/>
                <w:szCs w:val="20"/>
                <w:highlight w:val="white"/>
                <w:rtl w:val="0"/>
              </w:rPr>
              <w:t xml:space="preserve">(i)For default in payment of Outstanding amounts - 3% p.m. on defaulted amount. (Annualised Penal Charge of 36% p.a.). </w:t>
            </w:r>
          </w:p>
          <w:p w:rsidR="00000000" w:rsidDel="00000000" w:rsidP="00000000" w:rsidRDefault="00000000" w:rsidRPr="00000000" w14:paraId="000005C4">
            <w:pPr>
              <w:spacing w:after="0" w:line="240" w:lineRule="auto"/>
              <w:jc w:val="both"/>
              <w:rPr>
                <w:b w:val="1"/>
                <w:sz w:val="20"/>
                <w:szCs w:val="20"/>
                <w:highlight w:val="white"/>
              </w:rPr>
            </w:pPr>
            <w:r w:rsidDel="00000000" w:rsidR="00000000" w:rsidRPr="00000000">
              <w:rPr>
                <w:b w:val="1"/>
                <w:sz w:val="20"/>
                <w:szCs w:val="20"/>
                <w:highlight w:val="white"/>
                <w:rtl w:val="0"/>
              </w:rPr>
              <w:t xml:space="preserve">(ii) For Dishonour: Rs. 600/- per Instrument per instance</w:t>
            </w:r>
          </w:p>
          <w:p w:rsidR="00000000" w:rsidDel="00000000" w:rsidP="00000000" w:rsidRDefault="00000000" w:rsidRPr="00000000" w14:paraId="000005C5">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C6">
            <w:pPr>
              <w:spacing w:after="0" w:line="240" w:lineRule="auto"/>
              <w:jc w:val="both"/>
              <w:rPr>
                <w:b w:val="1"/>
                <w:sz w:val="20"/>
                <w:szCs w:val="20"/>
                <w:highlight w:val="white"/>
              </w:rPr>
            </w:pPr>
            <w:r w:rsidDel="00000000" w:rsidR="00000000" w:rsidRPr="00000000">
              <w:rPr>
                <w:b w:val="1"/>
                <w:sz w:val="20"/>
                <w:szCs w:val="20"/>
                <w:highlight w:val="white"/>
                <w:rtl w:val="0"/>
              </w:rPr>
              <w:t xml:space="preserve">(iii)For Mandate rejection- Nil</w:t>
            </w:r>
          </w:p>
          <w:p w:rsidR="00000000" w:rsidDel="00000000" w:rsidP="00000000" w:rsidRDefault="00000000" w:rsidRPr="00000000" w14:paraId="000005C7">
            <w:pPr>
              <w:spacing w:after="0" w:line="240" w:lineRule="auto"/>
              <w:jc w:val="both"/>
              <w:rPr>
                <w:b w:val="1"/>
                <w:sz w:val="20"/>
                <w:szCs w:val="20"/>
                <w:highlight w:val="white"/>
              </w:rPr>
            </w:pPr>
            <w:r w:rsidDel="00000000" w:rsidR="00000000" w:rsidRPr="00000000">
              <w:rPr>
                <w:b w:val="1"/>
                <w:sz w:val="20"/>
                <w:szCs w:val="20"/>
                <w:highlight w:val="white"/>
                <w:rtl w:val="0"/>
              </w:rPr>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5C8">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C9">
            <w:pPr>
              <w:spacing w:after="0" w:line="240" w:lineRule="auto"/>
              <w:jc w:val="both"/>
              <w:rPr>
                <w:b w:val="1"/>
                <w:sz w:val="20"/>
                <w:szCs w:val="20"/>
                <w:highlight w:val="white"/>
              </w:rPr>
            </w:pPr>
            <w:r w:rsidDel="00000000" w:rsidR="00000000" w:rsidRPr="00000000">
              <w:rPr>
                <w:b w:val="1"/>
                <w:sz w:val="20"/>
                <w:szCs w:val="20"/>
                <w:highlight w:val="white"/>
                <w:rtl w:val="0"/>
              </w:rPr>
              <w:t xml:space="preserve">(iv) For Non creation of security – Nil</w:t>
            </w:r>
          </w:p>
          <w:p w:rsidR="00000000" w:rsidDel="00000000" w:rsidP="00000000" w:rsidRDefault="00000000" w:rsidRPr="00000000" w14:paraId="000005CA">
            <w:pPr>
              <w:spacing w:after="0" w:line="240" w:lineRule="auto"/>
              <w:jc w:val="both"/>
              <w:rPr>
                <w:b w:val="1"/>
                <w:color w:val="000000"/>
                <w:sz w:val="20"/>
                <w:szCs w:val="20"/>
                <w:highlight w:val="white"/>
              </w:rPr>
            </w:pPr>
            <w:r w:rsidDel="00000000" w:rsidR="00000000" w:rsidRPr="00000000">
              <w:rPr>
                <w:b w:val="1"/>
                <w:sz w:val="20"/>
                <w:szCs w:val="20"/>
                <w:highlight w:val="white"/>
                <w:rtl w:val="0"/>
              </w:rPr>
              <w:t xml:space="preserve">(GST, other government taxes and levies as applicable, will be payable on all charges).</w:t>
            </w:r>
            <w:r w:rsidDel="00000000" w:rsidR="00000000" w:rsidRPr="00000000">
              <w:rPr>
                <w:rtl w:val="0"/>
              </w:rPr>
            </w:r>
          </w:p>
        </w:tc>
        <w:tc>
          <w:tcPr>
            <w:shd w:fill="auto" w:val="clear"/>
          </w:tcPr>
          <w:p w:rsidR="00000000" w:rsidDel="00000000" w:rsidP="00000000" w:rsidRDefault="00000000" w:rsidRPr="00000000" w14:paraId="000005CB">
            <w:pPr>
              <w:spacing w:after="0" w:line="240" w:lineRule="auto"/>
              <w:jc w:val="center"/>
              <w:rPr>
                <w:color w:val="000000"/>
                <w:sz w:val="20"/>
                <w:szCs w:val="20"/>
                <w:highlight w:val="white"/>
              </w:rPr>
            </w:pPr>
            <w:r w:rsidDel="00000000" w:rsidR="00000000" w:rsidRPr="00000000">
              <w:rPr>
                <w:rtl w:val="0"/>
              </w:rPr>
            </w:r>
          </w:p>
          <w:p w:rsidR="00000000" w:rsidDel="00000000" w:rsidP="00000000" w:rsidRDefault="00000000" w:rsidRPr="00000000" w14:paraId="000005CC">
            <w:pPr>
              <w:spacing w:after="0" w:line="240" w:lineRule="auto"/>
              <w:jc w:val="both"/>
              <w:rPr>
                <w:sz w:val="20"/>
                <w:szCs w:val="20"/>
                <w:highlight w:val="white"/>
              </w:rPr>
            </w:pPr>
            <w:r w:rsidDel="00000000" w:rsidR="00000000" w:rsidRPr="00000000">
              <w:rPr>
                <w:sz w:val="20"/>
                <w:szCs w:val="20"/>
                <w:highlight w:val="white"/>
                <w:rtl w:val="0"/>
              </w:rPr>
              <w:t xml:space="preserve">0.35% of sale</w:t>
            </w:r>
          </w:p>
          <w:p w:rsidR="00000000" w:rsidDel="00000000" w:rsidP="00000000" w:rsidRDefault="00000000" w:rsidRPr="00000000" w14:paraId="000005CD">
            <w:pPr>
              <w:spacing w:after="0" w:line="240" w:lineRule="auto"/>
              <w:jc w:val="both"/>
              <w:rPr>
                <w:sz w:val="20"/>
                <w:szCs w:val="20"/>
                <w:highlight w:val="white"/>
              </w:rPr>
            </w:pPr>
            <w:r w:rsidDel="00000000" w:rsidR="00000000" w:rsidRPr="00000000">
              <w:rPr>
                <w:sz w:val="20"/>
                <w:szCs w:val="20"/>
                <w:highlight w:val="white"/>
                <w:rtl w:val="0"/>
              </w:rPr>
              <w:t xml:space="preserve">consideration +</w:t>
            </w:r>
          </w:p>
          <w:p w:rsidR="00000000" w:rsidDel="00000000" w:rsidP="00000000" w:rsidRDefault="00000000" w:rsidRPr="00000000" w14:paraId="000005CE">
            <w:pPr>
              <w:spacing w:after="0" w:line="240" w:lineRule="auto"/>
              <w:jc w:val="both"/>
              <w:rPr>
                <w:sz w:val="20"/>
                <w:szCs w:val="20"/>
                <w:highlight w:val="white"/>
              </w:rPr>
            </w:pPr>
            <w:r w:rsidDel="00000000" w:rsidR="00000000" w:rsidRPr="00000000">
              <w:rPr>
                <w:sz w:val="20"/>
                <w:szCs w:val="20"/>
                <w:highlight w:val="white"/>
                <w:rtl w:val="0"/>
              </w:rPr>
              <w:t xml:space="preserve">brokerage</w:t>
            </w:r>
          </w:p>
          <w:p w:rsidR="00000000" w:rsidDel="00000000" w:rsidP="00000000" w:rsidRDefault="00000000" w:rsidRPr="00000000" w14:paraId="000005CF">
            <w:pPr>
              <w:spacing w:after="0" w:line="240" w:lineRule="auto"/>
              <w:jc w:val="both"/>
              <w:rPr>
                <w:sz w:val="20"/>
                <w:szCs w:val="20"/>
                <w:highlight w:val="white"/>
              </w:rPr>
            </w:pPr>
            <w:r w:rsidDel="00000000" w:rsidR="00000000" w:rsidRPr="00000000">
              <w:rPr>
                <w:sz w:val="20"/>
                <w:szCs w:val="20"/>
                <w:highlight w:val="white"/>
                <w:rtl w:val="0"/>
              </w:rPr>
              <w:t xml:space="preserve">applicable</w:t>
            </w:r>
          </w:p>
          <w:p w:rsidR="00000000" w:rsidDel="00000000" w:rsidP="00000000" w:rsidRDefault="00000000" w:rsidRPr="00000000" w14:paraId="000005D0">
            <w:pPr>
              <w:spacing w:after="0" w:line="240" w:lineRule="auto"/>
              <w:jc w:val="center"/>
              <w:rPr>
                <w:color w:val="000000"/>
                <w:sz w:val="20"/>
                <w:szCs w:val="20"/>
                <w:highlight w:val="white"/>
              </w:rPr>
            </w:pPr>
            <w:r w:rsidDel="00000000" w:rsidR="00000000" w:rsidRPr="00000000">
              <w:rPr>
                <w:rtl w:val="0"/>
              </w:rPr>
            </w:r>
          </w:p>
        </w:tc>
      </w:tr>
    </w:tbl>
    <w:p w:rsidR="00000000" w:rsidDel="00000000" w:rsidP="00000000" w:rsidRDefault="00000000" w:rsidRPr="00000000" w14:paraId="000005D1">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B">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C">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F">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0">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1">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B">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C">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F">
      <w:pPr>
        <w:spacing w:after="0" w:line="240" w:lineRule="auto"/>
        <w:ind w:right="-1440"/>
        <w:rPr>
          <w:sz w:val="20"/>
          <w:szCs w:val="20"/>
          <w:highlight w:val="white"/>
        </w:rPr>
      </w:pPr>
      <w:r w:rsidDel="00000000" w:rsidR="00000000" w:rsidRPr="00000000">
        <w:rPr>
          <w:sz w:val="20"/>
          <w:szCs w:val="20"/>
          <w:highlight w:val="white"/>
          <w:rtl w:val="0"/>
        </w:rPr>
        <w:t xml:space="preserve">Other Charges as more particularly provided in the Specific Agreement/ Website shall be applicable.</w:t>
      </w:r>
    </w:p>
    <w:p w:rsidR="00000000" w:rsidDel="00000000" w:rsidP="00000000" w:rsidRDefault="00000000" w:rsidRPr="00000000" w14:paraId="000005F0">
      <w:pPr>
        <w:spacing w:after="0" w:line="240" w:lineRule="auto"/>
        <w:ind w:right="-1440"/>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5F1">
      <w:pPr>
        <w:spacing w:after="0" w:line="240" w:lineRule="auto"/>
        <w:ind w:right="-1440"/>
        <w:rPr>
          <w:sz w:val="20"/>
          <w:szCs w:val="20"/>
          <w:highlight w:val="white"/>
        </w:rPr>
      </w:pPr>
      <w:r w:rsidDel="00000000" w:rsidR="00000000" w:rsidRPr="00000000">
        <w:rPr>
          <w:sz w:val="20"/>
          <w:szCs w:val="20"/>
          <w:highlight w:val="white"/>
          <w:rtl w:val="0"/>
        </w:rPr>
        <w:t xml:space="preserve">Any revision in such charges or levy of new charges shall be updated by the Lender on its website (www.tatacapital.com) or </w:t>
      </w:r>
    </w:p>
    <w:p w:rsidR="00000000" w:rsidDel="00000000" w:rsidP="00000000" w:rsidRDefault="00000000" w:rsidRPr="00000000" w14:paraId="000005F2">
      <w:pPr>
        <w:spacing w:after="0" w:line="240" w:lineRule="auto"/>
        <w:ind w:right="-1440"/>
        <w:rPr>
          <w:sz w:val="20"/>
          <w:szCs w:val="20"/>
          <w:highlight w:val="white"/>
        </w:rPr>
      </w:pPr>
      <w:r w:rsidDel="00000000" w:rsidR="00000000" w:rsidRPr="00000000">
        <w:rPr>
          <w:sz w:val="20"/>
          <w:szCs w:val="20"/>
          <w:highlight w:val="white"/>
          <w:rtl w:val="0"/>
        </w:rPr>
        <w:t xml:space="preserve">otherwise intimated to the Obligors.</w:t>
      </w:r>
    </w:p>
    <w:p w:rsidR="00000000" w:rsidDel="00000000" w:rsidP="00000000" w:rsidRDefault="00000000" w:rsidRPr="00000000" w14:paraId="000005F3">
      <w:pPr>
        <w:spacing w:after="0" w:line="240" w:lineRule="auto"/>
        <w:ind w:right="-1440"/>
        <w:jc w:val="center"/>
        <w:rPr>
          <w:sz w:val="20"/>
          <w:szCs w:val="20"/>
          <w:highlight w:val="white"/>
        </w:rPr>
      </w:pPr>
      <w:r w:rsidDel="00000000" w:rsidR="00000000" w:rsidRPr="00000000">
        <w:rPr>
          <w:rtl w:val="0"/>
        </w:rPr>
      </w:r>
    </w:p>
    <w:p w:rsidR="00000000" w:rsidDel="00000000" w:rsidP="00000000" w:rsidRDefault="00000000" w:rsidRPr="00000000" w14:paraId="000005F4">
      <w:pPr>
        <w:spacing w:after="0" w:line="240" w:lineRule="auto"/>
        <w:ind w:right="-1440"/>
        <w:jc w:val="center"/>
        <w:rPr>
          <w:sz w:val="20"/>
          <w:szCs w:val="20"/>
          <w:highlight w:val="white"/>
        </w:rPr>
      </w:pPr>
      <w:r w:rsidDel="00000000" w:rsidR="00000000" w:rsidRPr="00000000">
        <w:rPr>
          <w:rtl w:val="0"/>
        </w:rPr>
      </w:r>
    </w:p>
    <w:tbl>
      <w:tblPr>
        <w:tblStyle w:val="Table11"/>
        <w:tblW w:w="9732.0" w:type="dxa"/>
        <w:jc w:val="left"/>
        <w:tblInd w:w="113.0" w:type="dxa"/>
        <w:tblLayout w:type="fixed"/>
        <w:tblLook w:val="0400"/>
      </w:tblPr>
      <w:tblGrid>
        <w:gridCol w:w="3266"/>
        <w:gridCol w:w="3035"/>
        <w:gridCol w:w="3431"/>
        <w:tblGridChange w:id="0">
          <w:tblGrid>
            <w:gridCol w:w="3266"/>
            <w:gridCol w:w="3035"/>
            <w:gridCol w:w="3431"/>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Current TCL STPLR*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Present Rate of Interest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Spread over TCL STPLR</w:t>
            </w:r>
          </w:p>
        </w:tc>
      </w:tr>
      <w:tr>
        <w:trPr>
          <w:cantSplit w:val="0"/>
          <w:trHeight w:val="2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**10% (Floating)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0.60%</w:t>
            </w:r>
          </w:p>
        </w:tc>
      </w:tr>
    </w:tbl>
    <w:p w:rsidR="00000000" w:rsidDel="00000000" w:rsidP="00000000" w:rsidRDefault="00000000" w:rsidRPr="00000000" w14:paraId="000005FB">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FC">
      <w:pPr>
        <w:spacing w:after="0" w:line="240" w:lineRule="auto"/>
        <w:ind w:right="429"/>
        <w:jc w:val="both"/>
        <w:rPr>
          <w:sz w:val="20"/>
          <w:szCs w:val="20"/>
          <w:highlight w:val="white"/>
        </w:rPr>
      </w:pPr>
      <w:r w:rsidDel="00000000" w:rsidR="00000000" w:rsidRPr="00000000">
        <w:rPr>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w:t>
      </w:r>
    </w:p>
    <w:p w:rsidR="00000000" w:rsidDel="00000000" w:rsidP="00000000" w:rsidRDefault="00000000" w:rsidRPr="00000000" w14:paraId="000005FD">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FE">
      <w:pPr>
        <w:spacing w:after="0" w:line="240" w:lineRule="auto"/>
        <w:ind w:right="-1440"/>
        <w:jc w:val="both"/>
        <w:rPr>
          <w:sz w:val="20"/>
          <w:szCs w:val="20"/>
          <w:highlight w:val="white"/>
        </w:rPr>
      </w:pPr>
      <w:r w:rsidDel="00000000" w:rsidR="00000000" w:rsidRPr="00000000">
        <w:rPr>
          <w:sz w:val="20"/>
          <w:szCs w:val="20"/>
          <w:highlight w:val="white"/>
          <w:rtl w:val="0"/>
        </w:rPr>
        <w:t xml:space="preserve">TCL Short term Prime Lending Rate – TCL STPLR is the rate of interest announced by TCL from time to time as its retail prime lending. </w:t>
      </w:r>
    </w:p>
    <w:p w:rsidR="00000000" w:rsidDel="00000000" w:rsidP="00000000" w:rsidRDefault="00000000" w:rsidRPr="00000000" w14:paraId="000005FF">
      <w:pPr>
        <w:spacing w:after="0" w:line="240" w:lineRule="auto"/>
        <w:ind w:right="-1440"/>
        <w:jc w:val="both"/>
        <w:rPr>
          <w:sz w:val="20"/>
          <w:szCs w:val="20"/>
          <w:highlight w:val="white"/>
        </w:rPr>
      </w:pPr>
      <w:r w:rsidDel="00000000" w:rsidR="00000000" w:rsidRPr="00000000">
        <w:rPr>
          <w:sz w:val="20"/>
          <w:szCs w:val="20"/>
          <w:highlight w:val="white"/>
          <w:rtl w:val="0"/>
        </w:rPr>
        <w:t xml:space="preserve">rate and shall govern the rate of interest for your loan contract from time to time.  </w:t>
      </w:r>
    </w:p>
    <w:p w:rsidR="00000000" w:rsidDel="00000000" w:rsidP="00000000" w:rsidRDefault="00000000" w:rsidRPr="00000000" w14:paraId="00000600">
      <w:pPr>
        <w:spacing w:after="0" w:line="240" w:lineRule="auto"/>
        <w:ind w:right="-1440"/>
        <w:jc w:val="both"/>
        <w:rPr>
          <w:sz w:val="20"/>
          <w:szCs w:val="20"/>
          <w:highlight w:val="white"/>
        </w:rPr>
      </w:pPr>
      <w:r w:rsidDel="00000000" w:rsidR="00000000" w:rsidRPr="00000000">
        <w:rPr>
          <w:sz w:val="20"/>
          <w:szCs w:val="20"/>
          <w:highlight w:val="white"/>
          <w:rtl w:val="0"/>
        </w:rPr>
        <w:t xml:space="preserve">**In case you have opted for Fixed Rate of Interest, the rate of interest shall be fixed for the period mentioned hereinabove and</w:t>
      </w:r>
    </w:p>
    <w:p w:rsidR="00000000" w:rsidDel="00000000" w:rsidP="00000000" w:rsidRDefault="00000000" w:rsidRPr="00000000" w14:paraId="00000601">
      <w:pPr>
        <w:spacing w:after="0" w:line="240" w:lineRule="auto"/>
        <w:ind w:right="-1440"/>
        <w:jc w:val="both"/>
        <w:rPr>
          <w:sz w:val="20"/>
          <w:szCs w:val="20"/>
          <w:highlight w:val="white"/>
        </w:rPr>
      </w:pPr>
      <w:r w:rsidDel="00000000" w:rsidR="00000000" w:rsidRPr="00000000">
        <w:rPr>
          <w:sz w:val="20"/>
          <w:szCs w:val="20"/>
          <w:highlight w:val="white"/>
          <w:rtl w:val="0"/>
        </w:rPr>
        <w:t xml:space="preserve">upon expiry of the period of Fixed Rate of Interest, the Loan shall attract floating (Adjustable) Rate of Interest based on then. </w:t>
      </w:r>
    </w:p>
    <w:p w:rsidR="00000000" w:rsidDel="00000000" w:rsidP="00000000" w:rsidRDefault="00000000" w:rsidRPr="00000000" w14:paraId="00000602">
      <w:pPr>
        <w:spacing w:after="0" w:line="240" w:lineRule="auto"/>
        <w:ind w:right="-1440"/>
        <w:jc w:val="both"/>
        <w:rPr>
          <w:sz w:val="20"/>
          <w:szCs w:val="20"/>
          <w:highlight w:val="white"/>
        </w:rPr>
      </w:pPr>
      <w:r w:rsidDel="00000000" w:rsidR="00000000" w:rsidRPr="00000000">
        <w:rPr>
          <w:sz w:val="20"/>
          <w:szCs w:val="20"/>
          <w:highlight w:val="white"/>
          <w:rtl w:val="0"/>
        </w:rPr>
        <w:t xml:space="preserve">prevailing TCL STPLR. Such floating rate of interest shall vary in accordance with the TCL STPLR announced by the Company. </w:t>
      </w:r>
    </w:p>
    <w:p w:rsidR="00000000" w:rsidDel="00000000" w:rsidP="00000000" w:rsidRDefault="00000000" w:rsidRPr="00000000" w14:paraId="00000603">
      <w:pPr>
        <w:spacing w:after="0" w:line="240" w:lineRule="auto"/>
        <w:ind w:right="-1440"/>
        <w:jc w:val="both"/>
        <w:rPr>
          <w:sz w:val="20"/>
          <w:szCs w:val="20"/>
          <w:highlight w:val="white"/>
        </w:rPr>
      </w:pPr>
      <w:r w:rsidDel="00000000" w:rsidR="00000000" w:rsidRPr="00000000">
        <w:rPr>
          <w:sz w:val="20"/>
          <w:szCs w:val="20"/>
          <w:highlight w:val="white"/>
          <w:rtl w:val="0"/>
        </w:rPr>
        <w:t xml:space="preserve">from time to time as its Short-term prime lending rate plus/minus the spread.</w:t>
      </w:r>
    </w:p>
    <w:p w:rsidR="00000000" w:rsidDel="00000000" w:rsidP="00000000" w:rsidRDefault="00000000" w:rsidRPr="00000000" w14:paraId="00000604">
      <w:pPr>
        <w:spacing w:after="0" w:line="240" w:lineRule="auto"/>
        <w:rPr>
          <w:sz w:val="20"/>
          <w:szCs w:val="20"/>
          <w:highlight w:val="white"/>
        </w:rPr>
      </w:pPr>
      <w:r w:rsidDel="00000000" w:rsidR="00000000" w:rsidRPr="00000000">
        <w:rPr>
          <w:sz w:val="20"/>
          <w:szCs w:val="20"/>
          <w:highlight w:val="white"/>
          <w:rtl w:val="0"/>
        </w:rPr>
        <w:t xml:space="preserve">TCL reserves the right to auto renew the loan basis its internal credit – risk norms for such period as the Lender may decide from time to time.</w:t>
      </w:r>
    </w:p>
    <w:p w:rsidR="00000000" w:rsidDel="00000000" w:rsidP="00000000" w:rsidRDefault="00000000" w:rsidRPr="00000000" w14:paraId="00000605">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06">
      <w:pPr>
        <w:spacing w:after="0" w:line="240" w:lineRule="auto"/>
        <w:rPr>
          <w:b w:val="1"/>
          <w:sz w:val="20"/>
          <w:szCs w:val="20"/>
          <w:highlight w:val="white"/>
        </w:rPr>
      </w:pP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In the event any amount is not paid when due, the account will be flagged as overdue as part of day-end process as SMA or NPA (as the case may be) in accordance with the extant RBI Circular. Examples of classification of an account as SMA/ NPA categories are provided on our website </w:t>
      </w:r>
      <w:hyperlink r:id="rId16">
        <w:r w:rsidDel="00000000" w:rsidR="00000000" w:rsidRPr="00000000">
          <w:rPr>
            <w:sz w:val="20"/>
            <w:szCs w:val="20"/>
            <w:highlight w:val="white"/>
            <w:rtl w:val="0"/>
          </w:rPr>
          <w:t xml:space="preserve">www.tatacapital.com</w:t>
        </w:r>
      </w:hyperlink>
      <w:r w:rsidDel="00000000" w:rsidR="00000000" w:rsidRPr="00000000">
        <w:rPr>
          <w:sz w:val="20"/>
          <w:szCs w:val="20"/>
          <w:highlight w:val="white"/>
          <w:rtl w:val="0"/>
        </w:rPr>
        <w:t xml:space="preserve"> at </w:t>
      </w:r>
      <w:hyperlink r:id="rId17">
        <w:r w:rsidDel="00000000" w:rsidR="00000000" w:rsidRPr="00000000">
          <w:rPr>
            <w:sz w:val="20"/>
            <w:szCs w:val="20"/>
            <w:highlight w:val="white"/>
            <w:rtl w:val="0"/>
          </w:rPr>
          <w:t xml:space="preserve"> POLICIES,  CODES &amp; OTHER DOCUMENTS  ---  TATA Capital Limited  ----- RBI Circular on Provisioning  </w:t>
        </w:r>
      </w:hyperlink>
      <w:r w:rsidDel="00000000" w:rsidR="00000000" w:rsidRPr="00000000">
        <w:rPr>
          <w:sz w:val="20"/>
          <w:szCs w:val="20"/>
          <w:highlight w:val="white"/>
          <w:rtl w:val="0"/>
        </w:rPr>
        <w:t xml:space="preserve">. You may also browse the link </w:t>
      </w:r>
      <w:hyperlink r:id="rId18">
        <w:r w:rsidDel="00000000" w:rsidR="00000000" w:rsidRPr="00000000">
          <w:rPr>
            <w:sz w:val="20"/>
            <w:szCs w:val="20"/>
            <w:highlight w:val="white"/>
            <w:rtl w:val="0"/>
          </w:rPr>
          <w:t xml:space="preserve">https://bit.ly/3mEzTjq</w:t>
        </w:r>
      </w:hyperlink>
      <w:r w:rsidDel="00000000" w:rsidR="00000000" w:rsidRPr="00000000">
        <w:rPr>
          <w:sz w:val="20"/>
          <w:szCs w:val="20"/>
          <w:highlight w:val="white"/>
          <w:rtl w:val="0"/>
        </w:rPr>
        <w:t xml:space="preserve"> by pasting it on  browser. The borrower confirm that they have read, understood and accepted the same”.</w:t>
      </w:r>
      <w:r w:rsidDel="00000000" w:rsidR="00000000" w:rsidRPr="00000000">
        <w:rPr>
          <w:rtl w:val="0"/>
        </w:rPr>
      </w:r>
    </w:p>
    <w:p w:rsidR="00000000" w:rsidDel="00000000" w:rsidP="00000000" w:rsidRDefault="00000000" w:rsidRPr="00000000" w14:paraId="00000607">
      <w:pPr>
        <w:spacing w:after="0" w:line="240" w:lineRule="auto"/>
        <w:ind w:right="-873"/>
        <w:jc w:val="both"/>
        <w:rPr>
          <w:sz w:val="20"/>
          <w:szCs w:val="20"/>
          <w:highlight w:val="white"/>
        </w:rPr>
      </w:pPr>
      <w:r w:rsidDel="00000000" w:rsidR="00000000" w:rsidRPr="00000000">
        <w:rPr>
          <w:rtl w:val="0"/>
        </w:rPr>
      </w:r>
    </w:p>
    <w:p w:rsidR="00000000" w:rsidDel="00000000" w:rsidP="00000000" w:rsidRDefault="00000000" w:rsidRPr="00000000" w14:paraId="00000608">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09">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Special Conditions:</w:t>
      </w:r>
    </w:p>
    <w:p w:rsidR="00000000" w:rsidDel="00000000" w:rsidP="00000000" w:rsidRDefault="00000000" w:rsidRPr="00000000" w14:paraId="0000060A">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0B">
      <w:pPr>
        <w:spacing w:after="0" w:line="240" w:lineRule="auto"/>
        <w:ind w:right="-24"/>
        <w:rPr>
          <w:sz w:val="20"/>
          <w:szCs w:val="20"/>
          <w:highlight w:val="white"/>
        </w:rPr>
      </w:pPr>
      <w:r w:rsidDel="00000000" w:rsidR="00000000" w:rsidRPr="00000000">
        <w:rPr>
          <w:sz w:val="20"/>
          <w:szCs w:val="20"/>
          <w:highlight w:val="white"/>
          <w:rtl w:val="0"/>
        </w:rPr>
        <w:t xml:space="preserve">In case of an Loan to Value (LTV) breach, the trigger for sale of securities will be initiated upon the earlier occurrence of either of the two conditions, without </w:t>
      </w:r>
    </w:p>
    <w:p w:rsidR="00000000" w:rsidDel="00000000" w:rsidP="00000000" w:rsidRDefault="00000000" w:rsidRPr="00000000" w14:paraId="0000060C">
      <w:pPr>
        <w:spacing w:after="0" w:line="240" w:lineRule="auto"/>
        <w:ind w:right="-873"/>
        <w:rPr>
          <w:sz w:val="20"/>
          <w:szCs w:val="20"/>
          <w:highlight w:val="white"/>
        </w:rPr>
      </w:pPr>
      <w:r w:rsidDel="00000000" w:rsidR="00000000" w:rsidRPr="00000000">
        <w:rPr>
          <w:sz w:val="20"/>
          <w:szCs w:val="20"/>
          <w:highlight w:val="white"/>
          <w:rtl w:val="0"/>
        </w:rPr>
        <w:t xml:space="preserve">any further notice to the borrower(s)/obligor(s):</w:t>
      </w:r>
    </w:p>
    <w:p w:rsidR="00000000" w:rsidDel="00000000" w:rsidP="00000000" w:rsidRDefault="00000000" w:rsidRPr="00000000" w14:paraId="0000060D">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0E">
      <w:pPr>
        <w:spacing w:after="0" w:line="240" w:lineRule="auto"/>
        <w:ind w:right="-873"/>
        <w:rPr>
          <w:sz w:val="20"/>
          <w:szCs w:val="20"/>
          <w:highlight w:val="white"/>
        </w:rPr>
      </w:pPr>
      <w:r w:rsidDel="00000000" w:rsidR="00000000" w:rsidRPr="00000000">
        <w:rPr>
          <w:sz w:val="20"/>
          <w:szCs w:val="20"/>
          <w:highlight w:val="white"/>
          <w:rtl w:val="0"/>
        </w:rPr>
        <w:t xml:space="preserve">1.If the borrower(s)/obligor(s) fails to make payments/top up within 7 working days</w:t>
      </w:r>
    </w:p>
    <w:p w:rsidR="00000000" w:rsidDel="00000000" w:rsidP="00000000" w:rsidRDefault="00000000" w:rsidRPr="00000000" w14:paraId="0000060F">
      <w:pPr>
        <w:spacing w:after="0" w:line="240" w:lineRule="auto"/>
        <w:ind w:right="-873"/>
        <w:rPr>
          <w:sz w:val="20"/>
          <w:szCs w:val="20"/>
          <w:highlight w:val="white"/>
        </w:rPr>
      </w:pPr>
      <w:r w:rsidDel="00000000" w:rsidR="00000000" w:rsidRPr="00000000">
        <w:rPr>
          <w:sz w:val="20"/>
          <w:szCs w:val="20"/>
          <w:highlight w:val="white"/>
          <w:rtl w:val="0"/>
        </w:rPr>
        <w:t xml:space="preserve">2.If percentage of Loan to Value (LTV) falls below mentioned specified percentage</w:t>
      </w:r>
    </w:p>
    <w:p w:rsidR="00000000" w:rsidDel="00000000" w:rsidP="00000000" w:rsidRDefault="00000000" w:rsidRPr="00000000" w14:paraId="00000610">
      <w:pPr>
        <w:spacing w:after="0" w:line="240" w:lineRule="auto"/>
        <w:ind w:right="-873"/>
        <w:rPr>
          <w:sz w:val="20"/>
          <w:szCs w:val="20"/>
          <w:highlight w:val="white"/>
        </w:rPr>
      </w:pPr>
      <w:r w:rsidDel="00000000" w:rsidR="00000000" w:rsidRPr="00000000">
        <w:rPr>
          <w:rtl w:val="0"/>
        </w:rPr>
      </w:r>
    </w:p>
    <w:tbl>
      <w:tblPr>
        <w:tblStyle w:val="Table12"/>
        <w:tblW w:w="67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51"/>
        <w:gridCol w:w="3349"/>
        <w:tblGridChange w:id="0">
          <w:tblGrid>
            <w:gridCol w:w="3351"/>
            <w:gridCol w:w="3349"/>
          </w:tblGrid>
        </w:tblGridChange>
      </w:tblGrid>
      <w:tr>
        <w:trPr>
          <w:cantSplit w:val="0"/>
          <w:trHeight w:val="298" w:hRule="atLeast"/>
          <w:tblHeader w:val="0"/>
        </w:trPr>
        <w:tc>
          <w:tcPr>
            <w:shd w:fill="auto" w:val="clear"/>
          </w:tcPr>
          <w:p w:rsidR="00000000" w:rsidDel="00000000" w:rsidP="00000000" w:rsidRDefault="00000000" w:rsidRPr="00000000" w14:paraId="00000611">
            <w:pPr>
              <w:spacing w:after="0" w:line="240" w:lineRule="auto"/>
              <w:ind w:right="-873"/>
              <w:rPr>
                <w:sz w:val="20"/>
                <w:szCs w:val="20"/>
                <w:highlight w:val="white"/>
              </w:rPr>
            </w:pPr>
            <w:r w:rsidDel="00000000" w:rsidR="00000000" w:rsidRPr="00000000">
              <w:rPr>
                <w:sz w:val="20"/>
                <w:szCs w:val="20"/>
                <w:highlight w:val="white"/>
                <w:rtl w:val="0"/>
              </w:rPr>
              <w:t xml:space="preserve">Type of Security</w:t>
            </w:r>
          </w:p>
        </w:tc>
        <w:tc>
          <w:tcPr>
            <w:shd w:fill="auto" w:val="clear"/>
          </w:tcPr>
          <w:p w:rsidR="00000000" w:rsidDel="00000000" w:rsidP="00000000" w:rsidRDefault="00000000" w:rsidRPr="00000000" w14:paraId="00000612">
            <w:pPr>
              <w:spacing w:after="0" w:line="240" w:lineRule="auto"/>
              <w:ind w:right="-873"/>
              <w:rPr>
                <w:sz w:val="20"/>
                <w:szCs w:val="20"/>
                <w:highlight w:val="white"/>
              </w:rPr>
            </w:pPr>
            <w:r w:rsidDel="00000000" w:rsidR="00000000" w:rsidRPr="00000000">
              <w:rPr>
                <w:sz w:val="20"/>
                <w:szCs w:val="20"/>
                <w:highlight w:val="white"/>
                <w:rtl w:val="0"/>
              </w:rPr>
              <w:t xml:space="preserve">Trigger Point LTV</w:t>
            </w:r>
          </w:p>
        </w:tc>
      </w:tr>
      <w:tr>
        <w:trPr>
          <w:cantSplit w:val="0"/>
          <w:trHeight w:val="218" w:hRule="atLeast"/>
          <w:tblHeader w:val="0"/>
        </w:trPr>
        <w:tc>
          <w:tcPr>
            <w:shd w:fill="auto" w:val="clear"/>
          </w:tcPr>
          <w:p w:rsidR="00000000" w:rsidDel="00000000" w:rsidP="00000000" w:rsidRDefault="00000000" w:rsidRPr="00000000" w14:paraId="00000613">
            <w:pPr>
              <w:spacing w:after="0" w:line="240" w:lineRule="auto"/>
              <w:ind w:right="-873"/>
              <w:rPr>
                <w:sz w:val="20"/>
                <w:szCs w:val="20"/>
                <w:highlight w:val="white"/>
              </w:rPr>
            </w:pPr>
            <w:r w:rsidDel="00000000" w:rsidR="00000000" w:rsidRPr="00000000">
              <w:rPr>
                <w:sz w:val="20"/>
                <w:szCs w:val="20"/>
                <w:highlight w:val="white"/>
                <w:rtl w:val="0"/>
              </w:rPr>
              <w:t xml:space="preserve">Equity / MFs (equity / balanced)</w:t>
            </w:r>
          </w:p>
        </w:tc>
        <w:tc>
          <w:tcPr>
            <w:shd w:fill="auto" w:val="clear"/>
          </w:tcPr>
          <w:p w:rsidR="00000000" w:rsidDel="00000000" w:rsidP="00000000" w:rsidRDefault="00000000" w:rsidRPr="00000000" w14:paraId="00000614">
            <w:pPr>
              <w:spacing w:after="0" w:line="240" w:lineRule="auto"/>
              <w:ind w:right="-873"/>
              <w:rPr>
                <w:sz w:val="20"/>
                <w:szCs w:val="20"/>
                <w:highlight w:val="white"/>
              </w:rPr>
            </w:pPr>
            <w:r w:rsidDel="00000000" w:rsidR="00000000" w:rsidRPr="00000000">
              <w:rPr>
                <w:sz w:val="20"/>
                <w:szCs w:val="20"/>
                <w:highlight w:val="white"/>
                <w:rtl w:val="0"/>
              </w:rPr>
              <w:t xml:space="preserve">62.50%</w:t>
            </w:r>
          </w:p>
        </w:tc>
      </w:tr>
      <w:tr>
        <w:trPr>
          <w:cantSplit w:val="0"/>
          <w:trHeight w:val="282" w:hRule="atLeast"/>
          <w:tblHeader w:val="0"/>
        </w:trPr>
        <w:tc>
          <w:tcPr>
            <w:shd w:fill="auto" w:val="clear"/>
          </w:tcPr>
          <w:p w:rsidR="00000000" w:rsidDel="00000000" w:rsidP="00000000" w:rsidRDefault="00000000" w:rsidRPr="00000000" w14:paraId="00000615">
            <w:pPr>
              <w:spacing w:after="0" w:line="240" w:lineRule="auto"/>
              <w:ind w:right="-873"/>
              <w:rPr>
                <w:sz w:val="20"/>
                <w:szCs w:val="20"/>
                <w:highlight w:val="white"/>
              </w:rPr>
            </w:pPr>
            <w:r w:rsidDel="00000000" w:rsidR="00000000" w:rsidRPr="00000000">
              <w:rPr>
                <w:sz w:val="20"/>
                <w:szCs w:val="20"/>
                <w:highlight w:val="white"/>
                <w:rtl w:val="0"/>
              </w:rPr>
              <w:t xml:space="preserve">Debt Instruments</w:t>
            </w:r>
          </w:p>
        </w:tc>
        <w:tc>
          <w:tcPr>
            <w:shd w:fill="auto" w:val="clear"/>
          </w:tcPr>
          <w:p w:rsidR="00000000" w:rsidDel="00000000" w:rsidP="00000000" w:rsidRDefault="00000000" w:rsidRPr="00000000" w14:paraId="00000616">
            <w:pPr>
              <w:spacing w:after="0" w:line="240" w:lineRule="auto"/>
              <w:ind w:right="-873"/>
              <w:rPr>
                <w:sz w:val="20"/>
                <w:szCs w:val="20"/>
                <w:highlight w:val="white"/>
              </w:rPr>
            </w:pPr>
            <w:r w:rsidDel="00000000" w:rsidR="00000000" w:rsidRPr="00000000">
              <w:rPr>
                <w:sz w:val="20"/>
                <w:szCs w:val="20"/>
                <w:highlight w:val="white"/>
                <w:rtl w:val="0"/>
              </w:rPr>
              <w:t xml:space="preserve">LTV + 5%</w:t>
            </w:r>
          </w:p>
        </w:tc>
      </w:tr>
    </w:tbl>
    <w:p w:rsidR="00000000" w:rsidDel="00000000" w:rsidP="00000000" w:rsidRDefault="00000000" w:rsidRPr="00000000" w14:paraId="00000617">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18">
      <w:pPr>
        <w:spacing w:after="0" w:line="240" w:lineRule="auto"/>
        <w:ind w:right="-873"/>
        <w:rPr>
          <w:sz w:val="20"/>
          <w:szCs w:val="20"/>
          <w:highlight w:val="white"/>
        </w:rPr>
      </w:pPr>
      <w:r w:rsidDel="00000000" w:rsidR="00000000" w:rsidRPr="00000000">
        <w:rPr>
          <w:sz w:val="20"/>
          <w:szCs w:val="20"/>
          <w:highlight w:val="white"/>
          <w:rtl w:val="0"/>
        </w:rPr>
        <w:t xml:space="preserve">Please note that if the outstanding amount is not paid within 7 days of the installment/interest/charges due date, the sale of </w:t>
      </w:r>
    </w:p>
    <w:p w:rsidR="00000000" w:rsidDel="00000000" w:rsidP="00000000" w:rsidRDefault="00000000" w:rsidRPr="00000000" w14:paraId="00000619">
      <w:pPr>
        <w:spacing w:after="0" w:line="240" w:lineRule="auto"/>
        <w:ind w:right="-873"/>
        <w:rPr>
          <w:sz w:val="20"/>
          <w:szCs w:val="20"/>
          <w:highlight w:val="white"/>
        </w:rPr>
      </w:pPr>
      <w:r w:rsidDel="00000000" w:rsidR="00000000" w:rsidRPr="00000000">
        <w:rPr>
          <w:sz w:val="20"/>
          <w:szCs w:val="20"/>
          <w:highlight w:val="white"/>
          <w:rtl w:val="0"/>
        </w:rPr>
        <w:t xml:space="preserve">securities will be triggered to recover the total outstanding balance.</w:t>
      </w:r>
    </w:p>
    <w:p w:rsidR="00000000" w:rsidDel="00000000" w:rsidP="00000000" w:rsidRDefault="00000000" w:rsidRPr="00000000" w14:paraId="0000061A">
      <w:pPr>
        <w:spacing w:after="0" w:line="240" w:lineRule="auto"/>
        <w:ind w:right="-873"/>
        <w:rPr>
          <w:sz w:val="20"/>
          <w:szCs w:val="20"/>
          <w:highlight w:val="white"/>
        </w:rPr>
      </w:pPr>
      <w:r w:rsidDel="00000000" w:rsidR="00000000" w:rsidRPr="00000000">
        <w:rPr>
          <w:sz w:val="20"/>
          <w:szCs w:val="20"/>
          <w:highlight w:val="white"/>
          <w:rtl w:val="0"/>
        </w:rPr>
        <w:t xml:space="preserve">Please refer to the holding statement &amp; statement of account for more details.</w:t>
      </w:r>
    </w:p>
    <w:p w:rsidR="00000000" w:rsidDel="00000000" w:rsidP="00000000" w:rsidRDefault="00000000" w:rsidRPr="00000000" w14:paraId="0000061B">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1C">
      <w:pPr>
        <w:widowControl w:val="0"/>
        <w:spacing w:after="0" w:line="151" w:lineRule="auto"/>
        <w:jc w:val="both"/>
        <w:rPr>
          <w:b w:val="1"/>
          <w:color w:val="1a1a1a"/>
          <w:sz w:val="20"/>
          <w:szCs w:val="20"/>
          <w:highlight w:val="white"/>
          <w:u w:val="single"/>
        </w:rPr>
      </w:pPr>
      <w:bookmarkStart w:colFirst="0" w:colLast="0" w:name="_3dy6vkm" w:id="6"/>
      <w:bookmarkEnd w:id="6"/>
      <w:r w:rsidDel="00000000" w:rsidR="00000000" w:rsidRPr="00000000">
        <w:rPr>
          <w:rtl w:val="0"/>
        </w:rPr>
      </w:r>
    </w:p>
    <w:p w:rsidR="00000000" w:rsidDel="00000000" w:rsidP="00000000" w:rsidRDefault="00000000" w:rsidRPr="00000000" w14:paraId="0000061D">
      <w:pPr>
        <w:widowControl w:val="0"/>
        <w:spacing w:after="0" w:line="151" w:lineRule="auto"/>
        <w:jc w:val="both"/>
        <w:rPr>
          <w:b w:val="1"/>
          <w:color w:val="1a1a1a"/>
          <w:sz w:val="20"/>
          <w:szCs w:val="20"/>
          <w:highlight w:val="white"/>
        </w:rPr>
      </w:pPr>
      <w:r w:rsidDel="00000000" w:rsidR="00000000" w:rsidRPr="00000000">
        <w:rPr>
          <w:b w:val="1"/>
          <w:color w:val="1a1a1a"/>
          <w:sz w:val="20"/>
          <w:szCs w:val="20"/>
          <w:highlight w:val="white"/>
          <w:u w:val="single"/>
          <w:rtl w:val="0"/>
        </w:rPr>
        <w:t xml:space="preserve">Gross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1E">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1F">
      <w:pPr>
        <w:widowControl w:val="0"/>
        <w:spacing w:after="0" w:line="264" w:lineRule="auto"/>
        <w:ind w:left="101" w:right="109" w:firstLine="0"/>
        <w:jc w:val="both"/>
        <w:rPr>
          <w:color w:val="333433"/>
          <w:sz w:val="20"/>
          <w:szCs w:val="20"/>
          <w:highlight w:val="white"/>
        </w:rPr>
      </w:pPr>
      <w:r w:rsidDel="00000000" w:rsidR="00000000" w:rsidRPr="00000000">
        <w:rPr>
          <w:color w:val="1a1a1a"/>
          <w:sz w:val="20"/>
          <w:szCs w:val="20"/>
          <w:highlight w:val="white"/>
          <w:rtl w:val="0"/>
        </w:rPr>
        <w:t xml:space="preserve">The Borrower hereby undertakes to provide TCL the TDS certificate in Form No. 16A downloaded from TIN Website on a    quarterly basis within 2 months from the end of the relevant quarter and ensure that the TDS amount is reflected in the Form 26AS statement of TCL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status. If the foregoing is complied with</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will refund to the Borrower an amount equivalent to the TDS amount paid by the Borrower</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7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or</w:t>
      </w:r>
      <w:r w:rsidDel="00000000" w:rsidR="00000000" w:rsidRPr="00000000">
        <w:rPr>
          <w:color w:val="333433"/>
          <w:sz w:val="20"/>
          <w:szCs w:val="20"/>
          <w:highlight w:val="white"/>
          <w:rtl w:val="0"/>
        </w:rPr>
        <w:t xml:space="preserve">k</w:t>
      </w:r>
      <w:r w:rsidDel="00000000" w:rsidR="00000000" w:rsidRPr="00000000">
        <w:rPr>
          <w:color w:val="1a1a1a"/>
          <w:sz w:val="20"/>
          <w:szCs w:val="20"/>
          <w:highlight w:val="white"/>
          <w:rtl w:val="0"/>
        </w:rPr>
        <w:t xml:space="preserve">ing days of upon receipt of the TDS Certificate</w:t>
      </w:r>
      <w:r w:rsidDel="00000000" w:rsidR="00000000" w:rsidRPr="00000000">
        <w:rPr>
          <w:color w:val="333433"/>
          <w:sz w:val="20"/>
          <w:szCs w:val="20"/>
          <w:highlight w:val="white"/>
          <w:rtl w:val="0"/>
        </w:rPr>
        <w:t xml:space="preserve">.</w:t>
      </w:r>
    </w:p>
    <w:p w:rsidR="00000000" w:rsidDel="00000000" w:rsidP="00000000" w:rsidRDefault="00000000" w:rsidRPr="00000000" w14:paraId="00000620">
      <w:pPr>
        <w:widowControl w:val="0"/>
        <w:spacing w:after="0" w:line="240" w:lineRule="auto"/>
        <w:jc w:val="both"/>
        <w:rPr>
          <w:color w:val="1a1a1a"/>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However</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TDS refund claim will no</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be entertained by TCL after 25th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July of the succeeding Financial </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ear</w:t>
      </w:r>
    </w:p>
    <w:p w:rsidR="00000000" w:rsidDel="00000000" w:rsidP="00000000" w:rsidRDefault="00000000" w:rsidRPr="00000000" w14:paraId="00000621">
      <w:pPr>
        <w:widowControl w:val="0"/>
        <w:spacing w:after="0" w:lineRule="auto"/>
        <w:ind w:left="113" w:right="116" w:firstLine="0"/>
        <w:jc w:val="both"/>
        <w:rPr>
          <w:color w:val="333433"/>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In the even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any subsequent change in the </w:t>
      </w:r>
      <w:r w:rsidDel="00000000" w:rsidR="00000000" w:rsidRPr="00000000">
        <w:rPr>
          <w:color w:val="5b5b5b"/>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atus re</w:t>
      </w:r>
      <w:r w:rsidDel="00000000" w:rsidR="00000000" w:rsidRPr="00000000">
        <w:rPr>
          <w:color w:val="333433"/>
          <w:sz w:val="20"/>
          <w:szCs w:val="20"/>
          <w:highlight w:val="white"/>
          <w:rtl w:val="0"/>
        </w:rPr>
        <w:t xml:space="preserve">fl</w:t>
      </w:r>
      <w:r w:rsidDel="00000000" w:rsidR="00000000" w:rsidRPr="00000000">
        <w:rPr>
          <w:color w:val="1a1a1a"/>
          <w:sz w:val="20"/>
          <w:szCs w:val="20"/>
          <w:highlight w:val="white"/>
          <w:rtl w:val="0"/>
        </w:rPr>
        <w:t xml:space="preserve">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Form 26AS statement of TCL</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TDS amount to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Borrower</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loan account and the same sha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be cons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dered as an outs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anding and reco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erable along w</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th Penal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expenses</w:t>
      </w:r>
      <w:r w:rsidDel="00000000" w:rsidR="00000000" w:rsidRPr="00000000">
        <w:rPr>
          <w:color w:val="333433"/>
          <w:sz w:val="20"/>
          <w:szCs w:val="20"/>
          <w:highlight w:val="white"/>
          <w:rtl w:val="0"/>
        </w:rPr>
        <w:t xml:space="preserve">.</w:t>
      </w:r>
    </w:p>
    <w:p w:rsidR="00000000" w:rsidDel="00000000" w:rsidP="00000000" w:rsidRDefault="00000000" w:rsidRPr="00000000" w14:paraId="00000622">
      <w:pPr>
        <w:widowControl w:val="0"/>
        <w:spacing w:after="0" w:before="9" w:line="240" w:lineRule="auto"/>
        <w:rPr>
          <w:sz w:val="20"/>
          <w:szCs w:val="20"/>
          <w:highlight w:val="white"/>
        </w:rPr>
      </w:pPr>
      <w:r w:rsidDel="00000000" w:rsidR="00000000" w:rsidRPr="00000000">
        <w:rPr>
          <w:rtl w:val="0"/>
        </w:rPr>
      </w:r>
    </w:p>
    <w:p w:rsidR="00000000" w:rsidDel="00000000" w:rsidP="00000000" w:rsidRDefault="00000000" w:rsidRPr="00000000" w14:paraId="00000623">
      <w:pPr>
        <w:widowControl w:val="0"/>
        <w:spacing w:after="0" w:before="96" w:line="240" w:lineRule="auto"/>
        <w:ind w:left="113" w:firstLine="0"/>
        <w:rPr>
          <w:b w:val="1"/>
          <w:color w:val="1a1a1a"/>
          <w:sz w:val="20"/>
          <w:szCs w:val="20"/>
          <w:highlight w:val="white"/>
        </w:rPr>
      </w:pPr>
      <w:r w:rsidDel="00000000" w:rsidR="00000000" w:rsidRPr="00000000">
        <w:rPr>
          <w:b w:val="1"/>
          <w:color w:val="1a1a1a"/>
          <w:sz w:val="20"/>
          <w:szCs w:val="20"/>
          <w:highlight w:val="white"/>
          <w:u w:val="single"/>
          <w:rtl w:val="0"/>
        </w:rPr>
        <w:t xml:space="preserve">Net off TDS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24">
      <w:pPr>
        <w:widowControl w:val="0"/>
        <w:spacing w:after="0" w:before="2" w:line="240" w:lineRule="auto"/>
        <w:rPr>
          <w:b w:val="1"/>
          <w:sz w:val="20"/>
          <w:szCs w:val="20"/>
          <w:highlight w:val="white"/>
        </w:rPr>
      </w:pPr>
      <w:r w:rsidDel="00000000" w:rsidR="00000000" w:rsidRPr="00000000">
        <w:rPr>
          <w:rtl w:val="0"/>
        </w:rPr>
      </w:r>
    </w:p>
    <w:p w:rsidR="00000000" w:rsidDel="00000000" w:rsidP="00000000" w:rsidRDefault="00000000" w:rsidRPr="00000000" w14:paraId="00000625">
      <w:pPr>
        <w:widowControl w:val="0"/>
        <w:spacing w:after="0" w:before="1" w:line="254" w:lineRule="auto"/>
        <w:ind w:left="108" w:right="105" w:firstLine="5"/>
        <w:jc w:val="both"/>
        <w:rPr>
          <w:color w:val="494949"/>
          <w:sz w:val="20"/>
          <w:szCs w:val="20"/>
          <w:highlight w:val="white"/>
        </w:rPr>
      </w:pPr>
      <w:r w:rsidDel="00000000" w:rsidR="00000000" w:rsidRPr="00000000">
        <w:rPr>
          <w:color w:val="1a1a1a"/>
          <w:sz w:val="20"/>
          <w:szCs w:val="20"/>
          <w:highlight w:val="white"/>
          <w:rtl w:val="0"/>
        </w:rPr>
        <w:t xml:space="preserve">Where the Borrower pays the net interest amount after deducting the TDS to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Borrower hereby undertakes to deposit the TDS with go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ernment treasury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ithin the time specified by law and to provide TCL the TDS certificate in Form No</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16A downloaded from TIN Website for each quarter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thin 2 months from the end of the rele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ant quarter</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Within such time,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s</w:t>
      </w:r>
      <w:r w:rsidDel="00000000" w:rsidR="00000000" w:rsidRPr="00000000">
        <w:rPr>
          <w:color w:val="333433"/>
          <w:sz w:val="20"/>
          <w:szCs w:val="20"/>
          <w:highlight w:val="white"/>
          <w:rtl w:val="0"/>
        </w:rPr>
        <w:t xml:space="preserve">h</w:t>
      </w:r>
      <w:r w:rsidDel="00000000" w:rsidR="00000000" w:rsidRPr="00000000">
        <w:rPr>
          <w:color w:val="1a1a1a"/>
          <w:sz w:val="20"/>
          <w:szCs w:val="20"/>
          <w:highlight w:val="white"/>
          <w:rtl w:val="0"/>
        </w:rPr>
        <w:t xml:space="preserve">all also ensure that the TDS amount is reflected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Form 26AS statement of TCL with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status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In the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ent</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s to comply wi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 the foregoing</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reserves the right to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the TDS amount to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effect from the in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paymen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date and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 shall be considered as an outstanding and re</w:t>
      </w:r>
      <w:r w:rsidDel="00000000" w:rsidR="00000000" w:rsidRPr="00000000">
        <w:rPr>
          <w:color w:val="333433"/>
          <w:sz w:val="20"/>
          <w:szCs w:val="20"/>
          <w:highlight w:val="white"/>
          <w:rtl w:val="0"/>
        </w:rPr>
        <w:t xml:space="preserve">c</w:t>
      </w:r>
      <w:r w:rsidDel="00000000" w:rsidR="00000000" w:rsidRPr="00000000">
        <w:rPr>
          <w:color w:val="1a1a1a"/>
          <w:sz w:val="20"/>
          <w:szCs w:val="20"/>
          <w:highlight w:val="white"/>
          <w:rtl w:val="0"/>
        </w:rPr>
        <w:t xml:space="preserve">ove</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able along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 Penal Charges and 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applicable costs</w:t>
      </w:r>
      <w:r w:rsidDel="00000000" w:rsidR="00000000" w:rsidRPr="00000000">
        <w:rPr>
          <w:color w:val="5b5b5b"/>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w:t>
      </w:r>
      <w:r w:rsidDel="00000000" w:rsidR="00000000" w:rsidRPr="00000000">
        <w:rPr>
          <w:color w:val="494949"/>
          <w:sz w:val="20"/>
          <w:szCs w:val="20"/>
          <w:highlight w:val="white"/>
          <w:rtl w:val="0"/>
        </w:rPr>
        <w:t xml:space="preserve">.</w:t>
      </w:r>
    </w:p>
    <w:p w:rsidR="00000000" w:rsidDel="00000000" w:rsidP="00000000" w:rsidRDefault="00000000" w:rsidRPr="00000000" w14:paraId="00000626">
      <w:pPr>
        <w:widowControl w:val="0"/>
        <w:spacing w:after="0" w:before="5" w:line="240" w:lineRule="auto"/>
        <w:rPr>
          <w:sz w:val="20"/>
          <w:szCs w:val="20"/>
          <w:highlight w:val="white"/>
        </w:rPr>
      </w:pPr>
      <w:r w:rsidDel="00000000" w:rsidR="00000000" w:rsidRPr="00000000">
        <w:rPr>
          <w:rtl w:val="0"/>
        </w:rPr>
      </w:r>
    </w:p>
    <w:p w:rsidR="00000000" w:rsidDel="00000000" w:rsidP="00000000" w:rsidRDefault="00000000" w:rsidRPr="00000000" w14:paraId="00000627">
      <w:pPr>
        <w:widowControl w:val="0"/>
        <w:spacing w:after="0" w:before="1" w:line="256" w:lineRule="auto"/>
        <w:ind w:left="113" w:right="116" w:hanging="3.000000000000007"/>
        <w:jc w:val="both"/>
        <w:rPr>
          <w:color w:val="1a1a1a"/>
          <w:sz w:val="20"/>
          <w:szCs w:val="20"/>
          <w:highlight w:val="white"/>
        </w:rPr>
      </w:pPr>
      <w:r w:rsidDel="00000000" w:rsidR="00000000" w:rsidRPr="00000000">
        <w:rPr>
          <w:color w:val="1a1a1a"/>
          <w:sz w:val="20"/>
          <w:szCs w:val="20"/>
          <w:highlight w:val="white"/>
          <w:rtl w:val="0"/>
        </w:rPr>
        <w:t xml:space="preserve">In such an event</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may request for credi</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the TDS amount by furnishing of the TDS cert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ficate not later than till 25th July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succeeding Financial Year. Provided that no refund shall be granted of the Penal Charges and all other applicable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 debited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account.</w:t>
      </w:r>
    </w:p>
    <w:p w:rsidR="00000000" w:rsidDel="00000000" w:rsidP="00000000" w:rsidRDefault="00000000" w:rsidRPr="00000000" w14:paraId="00000628">
      <w:pPr>
        <w:widowControl w:val="0"/>
        <w:spacing w:after="0" w:before="1" w:line="240" w:lineRule="auto"/>
        <w:rPr>
          <w:sz w:val="20"/>
          <w:szCs w:val="20"/>
          <w:highlight w:val="white"/>
        </w:rPr>
      </w:pPr>
      <w:r w:rsidDel="00000000" w:rsidR="00000000" w:rsidRPr="00000000">
        <w:rPr>
          <w:rtl w:val="0"/>
        </w:rPr>
      </w:r>
    </w:p>
    <w:p w:rsidR="00000000" w:rsidDel="00000000" w:rsidP="00000000" w:rsidRDefault="00000000" w:rsidRPr="00000000" w14:paraId="00000629">
      <w:pPr>
        <w:widowControl w:val="0"/>
        <w:spacing w:after="0" w:before="1" w:line="256" w:lineRule="auto"/>
        <w:ind w:left="114" w:right="111" w:hanging="5"/>
        <w:jc w:val="both"/>
        <w:rPr>
          <w:color w:val="1a1a1a"/>
          <w:sz w:val="20"/>
          <w:szCs w:val="20"/>
          <w:highlight w:val="white"/>
        </w:rPr>
      </w:pPr>
      <w:r w:rsidDel="00000000" w:rsidR="00000000" w:rsidRPr="00000000">
        <w:rPr>
          <w:color w:val="1a1a1a"/>
          <w:sz w:val="20"/>
          <w:szCs w:val="20"/>
          <w:highlight w:val="white"/>
          <w:rtl w:val="0"/>
        </w:rPr>
        <w:t xml:space="preserve">In the event of any subsequent change in the 'F' status reflected in the Form 26AS statement of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debit the TDS amount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and the same shall be considered as an outstanding and recoverable along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Penal Charges and all other applicable costs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charges and expenses.</w:t>
      </w:r>
    </w:p>
    <w:p w:rsidR="00000000" w:rsidDel="00000000" w:rsidP="00000000" w:rsidRDefault="00000000" w:rsidRPr="00000000" w14:paraId="0000062A">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2B">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2C">
      <w:pPr>
        <w:widowControl w:val="0"/>
        <w:spacing w:after="0" w:line="256" w:lineRule="auto"/>
        <w:ind w:left="115" w:right="108" w:hanging="4.0000000000000036"/>
        <w:jc w:val="both"/>
        <w:rPr>
          <w:color w:val="333433"/>
          <w:sz w:val="20"/>
          <w:szCs w:val="20"/>
          <w:highlight w:val="white"/>
        </w:rPr>
      </w:pPr>
      <w:r w:rsidDel="00000000" w:rsidR="00000000" w:rsidRPr="00000000">
        <w:rPr>
          <w:color w:val="1a1a1a"/>
          <w:sz w:val="20"/>
          <w:szCs w:val="20"/>
          <w:highlight w:val="white"/>
          <w:rtl w:val="0"/>
        </w:rPr>
        <w:t xml:space="preserve">As per the directi</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es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ssued by RBI</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Company has adop</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ed a 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for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Determ</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nation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Rates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Processing and other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rate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interest applicable to the </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oan facilit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ava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ed shall be as preva</w:t>
      </w:r>
      <w:r w:rsidDel="00000000" w:rsidR="00000000" w:rsidRPr="00000000">
        <w:rPr>
          <w:color w:val="333433"/>
          <w:sz w:val="20"/>
          <w:szCs w:val="20"/>
          <w:highlight w:val="white"/>
          <w:rtl w:val="0"/>
        </w:rPr>
        <w:t xml:space="preserve">ili</w:t>
      </w:r>
      <w:r w:rsidDel="00000000" w:rsidR="00000000" w:rsidRPr="00000000">
        <w:rPr>
          <w:color w:val="1a1a1a"/>
          <w:sz w:val="20"/>
          <w:szCs w:val="20"/>
          <w:highlight w:val="white"/>
          <w:rtl w:val="0"/>
        </w:rPr>
        <w:t xml:space="preserve">ng on the date</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of disburse</w:t>
      </w:r>
      <w:r w:rsidDel="00000000" w:rsidR="00000000" w:rsidRPr="00000000">
        <w:rPr>
          <w:color w:val="333433"/>
          <w:sz w:val="20"/>
          <w:szCs w:val="20"/>
          <w:highlight w:val="white"/>
          <w:rtl w:val="0"/>
        </w:rPr>
        <w:t xml:space="preserve">m</w:t>
      </w:r>
      <w:r w:rsidDel="00000000" w:rsidR="00000000" w:rsidRPr="00000000">
        <w:rPr>
          <w:color w:val="1a1a1a"/>
          <w:sz w:val="20"/>
          <w:szCs w:val="20"/>
          <w:highlight w:val="white"/>
          <w:rtl w:val="0"/>
        </w:rPr>
        <w:t xml:space="preserve">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s and </w:t>
      </w:r>
      <w:r w:rsidDel="00000000" w:rsidR="00000000" w:rsidRPr="00000000">
        <w:rPr>
          <w:color w:val="333433"/>
          <w:sz w:val="20"/>
          <w:szCs w:val="20"/>
          <w:highlight w:val="white"/>
          <w:rtl w:val="0"/>
        </w:rPr>
        <w:t xml:space="preserve">wil</w:t>
      </w:r>
      <w:r w:rsidDel="00000000" w:rsidR="00000000" w:rsidRPr="00000000">
        <w:rPr>
          <w:color w:val="1a1a1a"/>
          <w:sz w:val="20"/>
          <w:szCs w:val="20"/>
          <w:highlight w:val="white"/>
          <w:rtl w:val="0"/>
        </w:rPr>
        <w:t xml:space="preserve">l be based upon the Comp</w:t>
      </w:r>
      <w:r w:rsidDel="00000000" w:rsidR="00000000" w:rsidRPr="00000000">
        <w:rPr>
          <w:color w:val="333433"/>
          <w:sz w:val="20"/>
          <w:szCs w:val="20"/>
          <w:highlight w:val="white"/>
          <w:rtl w:val="0"/>
        </w:rPr>
        <w:t xml:space="preserve">a</w:t>
      </w:r>
      <w:r w:rsidDel="00000000" w:rsidR="00000000" w:rsidRPr="00000000">
        <w:rPr>
          <w:color w:val="1a1a1a"/>
          <w:sz w:val="20"/>
          <w:szCs w:val="20"/>
          <w:highlight w:val="white"/>
          <w:rtl w:val="0"/>
        </w:rPr>
        <w:t xml:space="preserve">ny</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aluat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on of the c</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edi</w:t>
      </w:r>
      <w:r w:rsidDel="00000000" w:rsidR="00000000" w:rsidRPr="00000000">
        <w:rPr>
          <w:color w:val="333433"/>
          <w:sz w:val="20"/>
          <w:szCs w:val="20"/>
          <w:highlight w:val="white"/>
          <w:rtl w:val="0"/>
        </w:rPr>
        <w:t xml:space="preserve">tw</w:t>
      </w:r>
      <w:r w:rsidDel="00000000" w:rsidR="00000000" w:rsidRPr="00000000">
        <w:rPr>
          <w:color w:val="1a1a1a"/>
          <w:sz w:val="20"/>
          <w:szCs w:val="20"/>
          <w:highlight w:val="white"/>
          <w:rtl w:val="0"/>
        </w:rPr>
        <w:t xml:space="preserve">orthiness of the app</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icants the ris</w:t>
      </w:r>
      <w:r w:rsidDel="00000000" w:rsidR="00000000" w:rsidRPr="00000000">
        <w:rPr>
          <w:color w:val="333433"/>
          <w:sz w:val="20"/>
          <w:szCs w:val="20"/>
          <w:highlight w:val="white"/>
          <w:rtl w:val="0"/>
        </w:rPr>
        <w:t xml:space="preserve">k </w:t>
      </w:r>
      <w:r w:rsidDel="00000000" w:rsidR="00000000" w:rsidRPr="00000000">
        <w:rPr>
          <w:color w:val="1a1a1a"/>
          <w:sz w:val="20"/>
          <w:szCs w:val="20"/>
          <w:highlight w:val="white"/>
          <w:rtl w:val="0"/>
        </w:rPr>
        <w:t xml:space="preserve">of pro</w:t>
      </w:r>
      <w:r w:rsidDel="00000000" w:rsidR="00000000" w:rsidRPr="00000000">
        <w:rPr>
          <w:color w:val="333433"/>
          <w:sz w:val="20"/>
          <w:szCs w:val="20"/>
          <w:highlight w:val="white"/>
          <w:rtl w:val="0"/>
        </w:rPr>
        <w:t xml:space="preserve">fi</w:t>
      </w:r>
      <w:r w:rsidDel="00000000" w:rsidR="00000000" w:rsidRPr="00000000">
        <w:rPr>
          <w:color w:val="1a1a1a"/>
          <w:sz w:val="20"/>
          <w:szCs w:val="20"/>
          <w:highlight w:val="white"/>
          <w:rtl w:val="0"/>
        </w:rPr>
        <w:t xml:space="preserve">ling done b</w:t>
      </w:r>
      <w:r w:rsidDel="00000000" w:rsidR="00000000" w:rsidRPr="00000000">
        <w:rPr>
          <w:color w:val="333433"/>
          <w:sz w:val="20"/>
          <w:szCs w:val="20"/>
          <w:highlight w:val="white"/>
          <w:rtl w:val="0"/>
        </w:rPr>
        <w:t xml:space="preserve">y t</w:t>
      </w:r>
      <w:r w:rsidDel="00000000" w:rsidR="00000000" w:rsidRPr="00000000">
        <w:rPr>
          <w:color w:val="1a1a1a"/>
          <w:sz w:val="20"/>
          <w:szCs w:val="20"/>
          <w:highlight w:val="white"/>
          <w:rtl w:val="0"/>
        </w:rPr>
        <w:t xml:space="preserve">he Company etc</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The Compan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shall </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evie</w:t>
      </w:r>
      <w:r w:rsidDel="00000000" w:rsidR="00000000" w:rsidRPr="00000000">
        <w:rPr>
          <w:color w:val="333433"/>
          <w:sz w:val="20"/>
          <w:szCs w:val="20"/>
          <w:highlight w:val="white"/>
          <w:rtl w:val="0"/>
        </w:rPr>
        <w:t xml:space="preserve">w </w:t>
      </w:r>
      <w:r w:rsidDel="00000000" w:rsidR="00000000" w:rsidRPr="00000000">
        <w:rPr>
          <w:color w:val="1a1a1a"/>
          <w:sz w:val="20"/>
          <w:szCs w:val="20"/>
          <w:highlight w:val="white"/>
          <w:rtl w:val="0"/>
        </w:rPr>
        <w:t xml:space="preserve">and if necessary, revise the rate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at any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ime and dur</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ng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loan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at its sole discre</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and </w:t>
      </w:r>
      <w:r w:rsidDel="00000000" w:rsidR="00000000" w:rsidRPr="00000000">
        <w:rPr>
          <w:color w:val="333433"/>
          <w:sz w:val="20"/>
          <w:szCs w:val="20"/>
          <w:highlight w:val="white"/>
          <w:rtl w:val="0"/>
        </w:rPr>
        <w:t xml:space="preserve">pr</w:t>
      </w:r>
      <w:r w:rsidDel="00000000" w:rsidR="00000000" w:rsidRPr="00000000">
        <w:rPr>
          <w:color w:val="1a1a1a"/>
          <w:sz w:val="20"/>
          <w:szCs w:val="20"/>
          <w:highlight w:val="white"/>
          <w:rtl w:val="0"/>
        </w:rPr>
        <w:t xml:space="preserve">evailing interest ra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 is pub</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ished by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Company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webs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te</w:t>
      </w:r>
      <w:r w:rsidDel="00000000" w:rsidR="00000000" w:rsidRPr="00000000">
        <w:rPr>
          <w:color w:val="333433"/>
          <w:sz w:val="20"/>
          <w:szCs w:val="20"/>
          <w:highlight w:val="white"/>
          <w:rtl w:val="0"/>
        </w:rPr>
        <w:t xml:space="preserve">.</w:t>
      </w:r>
    </w:p>
    <w:p w:rsidR="00000000" w:rsidDel="00000000" w:rsidP="00000000" w:rsidRDefault="00000000" w:rsidRPr="00000000" w14:paraId="0000062D">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2E">
      <w:pPr>
        <w:widowControl w:val="0"/>
        <w:spacing w:after="0" w:lineRule="auto"/>
        <w:ind w:left="115" w:right="110" w:firstLine="1.999999999999993"/>
        <w:jc w:val="both"/>
        <w:rPr>
          <w:color w:val="494949"/>
          <w:sz w:val="20"/>
          <w:szCs w:val="20"/>
          <w:highlight w:val="white"/>
        </w:rPr>
      </w:pPr>
      <w:r w:rsidDel="00000000" w:rsidR="00000000" w:rsidRPr="00000000">
        <w:rPr>
          <w:color w:val="1a1a1a"/>
          <w:sz w:val="20"/>
          <w:szCs w:val="20"/>
          <w:highlight w:val="white"/>
          <w:rtl w:val="0"/>
        </w:rPr>
        <w:t xml:space="preserve">Please note that this communication should not be cons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rued as giving rise to any binding obligation on the part of TCL unless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you have returned the duplicate copy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this letter duly signed in token acceptance and</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executed the agreements and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ecuted the security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other documents in connection with the aforesaid facilities. Until and till such time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sanction letter same may be cancelled without any prior notice</w:t>
      </w:r>
      <w:r w:rsidDel="00000000" w:rsidR="00000000" w:rsidRPr="00000000">
        <w:rPr>
          <w:color w:val="494949"/>
          <w:sz w:val="20"/>
          <w:szCs w:val="20"/>
          <w:highlight w:val="white"/>
          <w:rtl w:val="0"/>
        </w:rPr>
        <w:t xml:space="preserve">.</w:t>
      </w:r>
    </w:p>
    <w:p w:rsidR="00000000" w:rsidDel="00000000" w:rsidP="00000000" w:rsidRDefault="00000000" w:rsidRPr="00000000" w14:paraId="0000062F">
      <w:pPr>
        <w:widowControl w:val="0"/>
        <w:spacing w:after="0" w:lineRule="auto"/>
        <w:ind w:left="115" w:right="110" w:firstLine="1.999999999999993"/>
        <w:jc w:val="both"/>
        <w:rPr>
          <w:sz w:val="20"/>
          <w:szCs w:val="20"/>
          <w:highlight w:val="white"/>
        </w:rPr>
      </w:pPr>
      <w:r w:rsidDel="00000000" w:rsidR="00000000" w:rsidRPr="00000000">
        <w:rPr>
          <w:rtl w:val="0"/>
        </w:rPr>
      </w:r>
    </w:p>
    <w:p w:rsidR="00000000" w:rsidDel="00000000" w:rsidP="00000000" w:rsidRDefault="00000000" w:rsidRPr="00000000" w14:paraId="00000630">
      <w:pPr>
        <w:spacing w:after="0" w:line="240" w:lineRule="auto"/>
        <w:jc w:val="both"/>
        <w:rPr>
          <w:sz w:val="20"/>
          <w:szCs w:val="20"/>
          <w:highlight w:val="white"/>
        </w:rPr>
      </w:pPr>
      <w:r w:rsidDel="00000000" w:rsidR="00000000" w:rsidRPr="00000000">
        <w:rPr>
          <w:sz w:val="20"/>
          <w:szCs w:val="20"/>
          <w:highlight w:val="white"/>
          <w:rtl w:val="0"/>
        </w:rPr>
        <w:t xml:space="preserve">In case the Facility amount is not fully utilised/drawn down during the last 30 days, the account of the Borrower may be classified as ‘dormant’. The term ‘dormant‘ implies that the account will be inactive, and no further drawdowns will be allowed until reactivated. The account may be reactivated by sending an intimation to the Company or contacting the respective relationship manager upon which the account shall be reactivated within 1 business day. </w:t>
      </w:r>
    </w:p>
    <w:p w:rsidR="00000000" w:rsidDel="00000000" w:rsidP="00000000" w:rsidRDefault="00000000" w:rsidRPr="00000000" w14:paraId="00000631">
      <w:pPr>
        <w:spacing w:after="0" w:line="240" w:lineRule="auto"/>
        <w:jc w:val="both"/>
        <w:rPr>
          <w:sz w:val="20"/>
          <w:szCs w:val="20"/>
          <w:highlight w:val="white"/>
        </w:rPr>
      </w:pPr>
      <w:r w:rsidDel="00000000" w:rsidR="00000000" w:rsidRPr="00000000">
        <w:rPr>
          <w:sz w:val="20"/>
          <w:szCs w:val="20"/>
          <w:highlight w:val="white"/>
          <w:rtl w:val="0"/>
        </w:rPr>
        <w:t xml:space="preserve">Please note however, that this shall not affect the security created by you which shall continue to be pledged till the validity of the loan agreement excluding the event of default.</w:t>
      </w:r>
    </w:p>
    <w:p w:rsidR="00000000" w:rsidDel="00000000" w:rsidP="00000000" w:rsidRDefault="00000000" w:rsidRPr="00000000" w14:paraId="00000632">
      <w:pPr>
        <w:widowControl w:val="0"/>
        <w:spacing w:after="0" w:line="240" w:lineRule="auto"/>
        <w:rPr>
          <w:color w:val="1a1a1a"/>
          <w:sz w:val="20"/>
          <w:szCs w:val="20"/>
          <w:highlight w:val="white"/>
        </w:rPr>
      </w:pPr>
      <w:r w:rsidDel="00000000" w:rsidR="00000000" w:rsidRPr="00000000">
        <w:rPr>
          <w:rtl w:val="0"/>
        </w:rPr>
      </w:r>
    </w:p>
    <w:p w:rsidR="00000000" w:rsidDel="00000000" w:rsidP="00000000" w:rsidRDefault="00000000" w:rsidRPr="00000000" w14:paraId="00000633">
      <w:pPr>
        <w:widowControl w:val="0"/>
        <w:spacing w:after="0" w:line="240" w:lineRule="auto"/>
        <w:ind w:left="117" w:firstLine="0"/>
        <w:rPr>
          <w:color w:val="1a1a1a"/>
          <w:sz w:val="20"/>
          <w:szCs w:val="20"/>
          <w:highlight w:val="white"/>
        </w:rPr>
      </w:pPr>
      <w:r w:rsidDel="00000000" w:rsidR="00000000" w:rsidRPr="00000000">
        <w:rPr>
          <w:rtl w:val="0"/>
        </w:rPr>
      </w:r>
    </w:p>
    <w:p w:rsidR="00000000" w:rsidDel="00000000" w:rsidP="00000000" w:rsidRDefault="00000000" w:rsidRPr="00000000" w14:paraId="00000634">
      <w:pPr>
        <w:widowControl w:val="0"/>
        <w:spacing w:after="0" w:line="240" w:lineRule="auto"/>
        <w:ind w:left="117" w:firstLine="0"/>
        <w:rPr>
          <w:color w:val="1a1a1a"/>
          <w:sz w:val="20"/>
          <w:szCs w:val="20"/>
          <w:highlight w:val="white"/>
        </w:rPr>
      </w:pPr>
      <w:r w:rsidDel="00000000" w:rsidR="00000000" w:rsidRPr="00000000">
        <w:rPr>
          <w:color w:val="1a1a1a"/>
          <w:sz w:val="20"/>
          <w:szCs w:val="20"/>
          <w:highlight w:val="white"/>
          <w:rtl w:val="0"/>
        </w:rPr>
        <w:t xml:space="preserve">For other terms and conditions customer can refe</w:t>
      </w:r>
      <w:r w:rsidDel="00000000" w:rsidR="00000000" w:rsidRPr="00000000">
        <w:rPr>
          <w:color w:val="333433"/>
          <w:sz w:val="20"/>
          <w:szCs w:val="20"/>
          <w:highlight w:val="white"/>
          <w:rtl w:val="0"/>
        </w:rPr>
        <w:t xml:space="preserve">r t</w:t>
      </w:r>
      <w:r w:rsidDel="00000000" w:rsidR="00000000" w:rsidRPr="00000000">
        <w:rPr>
          <w:color w:val="1a1a1a"/>
          <w:sz w:val="20"/>
          <w:szCs w:val="20"/>
          <w:highlight w:val="white"/>
          <w:rtl w:val="0"/>
        </w:rPr>
        <w:t xml:space="preserve">o the pro</w:t>
      </w:r>
      <w:r w:rsidDel="00000000" w:rsidR="00000000" w:rsidRPr="00000000">
        <w:rPr>
          <w:color w:val="333433"/>
          <w:sz w:val="20"/>
          <w:szCs w:val="20"/>
          <w:highlight w:val="white"/>
          <w:rtl w:val="0"/>
        </w:rPr>
        <w:t xml:space="preserve">vi</w:t>
      </w:r>
      <w:r w:rsidDel="00000000" w:rsidR="00000000" w:rsidRPr="00000000">
        <w:rPr>
          <w:color w:val="1a1a1a"/>
          <w:sz w:val="20"/>
          <w:szCs w:val="20"/>
          <w:highlight w:val="white"/>
          <w:rtl w:val="0"/>
        </w:rPr>
        <w:t xml:space="preserve">sions of the revolving credit facility agreement.</w:t>
      </w:r>
    </w:p>
    <w:p w:rsidR="00000000" w:rsidDel="00000000" w:rsidP="00000000" w:rsidRDefault="00000000" w:rsidRPr="00000000" w14:paraId="00000635">
      <w:pPr>
        <w:widowControl w:val="0"/>
        <w:spacing w:after="0" w:before="3" w:line="240" w:lineRule="auto"/>
        <w:rPr>
          <w:sz w:val="20"/>
          <w:szCs w:val="20"/>
          <w:highlight w:val="white"/>
        </w:rPr>
      </w:pPr>
      <w:r w:rsidDel="00000000" w:rsidR="00000000" w:rsidRPr="00000000">
        <w:rPr>
          <w:rtl w:val="0"/>
        </w:rPr>
      </w:r>
    </w:p>
    <w:p w:rsidR="00000000" w:rsidDel="00000000" w:rsidP="00000000" w:rsidRDefault="00000000" w:rsidRPr="00000000" w14:paraId="00000636">
      <w:pPr>
        <w:widowControl w:val="0"/>
        <w:spacing w:after="0" w:line="252.00000000000003" w:lineRule="auto"/>
        <w:ind w:left="113" w:right="115" w:hanging="1.999999999999993"/>
        <w:jc w:val="both"/>
        <w:rPr>
          <w:color w:val="333433"/>
          <w:sz w:val="20"/>
          <w:szCs w:val="20"/>
          <w:highlight w:val="white"/>
        </w:rPr>
      </w:pPr>
      <w:r w:rsidDel="00000000" w:rsidR="00000000" w:rsidRPr="00000000">
        <w:rPr>
          <w:color w:val="1a1a1a"/>
          <w:sz w:val="20"/>
          <w:szCs w:val="20"/>
          <w:highlight w:val="white"/>
          <w:rtl w:val="0"/>
        </w:rPr>
        <w:t xml:space="preserve">Tata Capital Limited has adopted a Ta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 Code of Conduct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TCOC</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our employees and representatives are bound by the same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 copy of the TCOC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 available on the Tata 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i</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e. </w:t>
      </w:r>
      <w:hyperlink r:id="rId19">
        <w:r w:rsidDel="00000000" w:rsidR="00000000" w:rsidRPr="00000000">
          <w:rPr>
            <w:color w:val="1a1a1a"/>
            <w:sz w:val="20"/>
            <w:szCs w:val="20"/>
            <w:highlight w:val="white"/>
            <w:rtl w:val="0"/>
          </w:rPr>
          <w:t xml:space="preserve">www</w:t>
        </w:r>
      </w:hyperlink>
      <w:hyperlink r:id="rId20">
        <w:r w:rsidDel="00000000" w:rsidR="00000000" w:rsidRPr="00000000">
          <w:rPr>
            <w:color w:val="333433"/>
            <w:sz w:val="20"/>
            <w:szCs w:val="20"/>
            <w:highlight w:val="white"/>
            <w:rtl w:val="0"/>
          </w:rPr>
          <w:t xml:space="preserve">.</w:t>
        </w:r>
      </w:hyperlink>
      <w:hyperlink r:id="rId21">
        <w:r w:rsidDel="00000000" w:rsidR="00000000" w:rsidRPr="00000000">
          <w:rPr>
            <w:color w:val="1a1a1a"/>
            <w:sz w:val="20"/>
            <w:szCs w:val="20"/>
            <w:highlight w:val="white"/>
            <w:rtl w:val="0"/>
          </w:rPr>
          <w:t xml:space="preserve">tatacapital.com</w:t>
        </w:r>
      </w:hyperlink>
      <w:hyperlink r:id="rId22">
        <w:r w:rsidDel="00000000" w:rsidR="00000000" w:rsidRPr="00000000">
          <w:rPr>
            <w:color w:val="333433"/>
            <w:sz w:val="20"/>
            <w:szCs w:val="20"/>
            <w:highlight w:val="white"/>
            <w:rtl w:val="0"/>
          </w:rPr>
          <w:t xml:space="preserve">. </w:t>
        </w:r>
      </w:hyperlink>
      <w:r w:rsidDel="00000000" w:rsidR="00000000" w:rsidRPr="00000000">
        <w:rPr>
          <w:color w:val="1a1a1a"/>
          <w:sz w:val="20"/>
          <w:szCs w:val="20"/>
          <w:highlight w:val="white"/>
          <w:rtl w:val="0"/>
        </w:rPr>
        <w:t xml:space="preserve">In case you notice any vio</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ation or potent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al viola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the TCOC by any of ou</w:t>
      </w:r>
      <w:r w:rsidDel="00000000" w:rsidR="00000000" w:rsidRPr="00000000">
        <w:rPr>
          <w:color w:val="333433"/>
          <w:sz w:val="20"/>
          <w:szCs w:val="20"/>
          <w:highlight w:val="white"/>
          <w:rtl w:val="0"/>
        </w:rPr>
        <w:t xml:space="preserve">r </w:t>
      </w:r>
      <w:r w:rsidDel="00000000" w:rsidR="00000000" w:rsidRPr="00000000">
        <w:rPr>
          <w:color w:val="1a1a1a"/>
          <w:sz w:val="20"/>
          <w:szCs w:val="20"/>
          <w:highlight w:val="white"/>
          <w:rtl w:val="0"/>
        </w:rPr>
        <w:t xml:space="preserve">emplo</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ees or representat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ves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you may w</w:t>
      </w:r>
      <w:r w:rsidDel="00000000" w:rsidR="00000000" w:rsidRPr="00000000">
        <w:rPr>
          <w:color w:val="333433"/>
          <w:sz w:val="20"/>
          <w:szCs w:val="20"/>
          <w:highlight w:val="white"/>
          <w:rtl w:val="0"/>
        </w:rPr>
        <w:t xml:space="preserve">ri</w:t>
      </w:r>
      <w:r w:rsidDel="00000000" w:rsidR="00000000" w:rsidRPr="00000000">
        <w:rPr>
          <w:color w:val="1a1a1a"/>
          <w:sz w:val="20"/>
          <w:szCs w:val="20"/>
          <w:highlight w:val="white"/>
          <w:rtl w:val="0"/>
        </w:rPr>
        <w:t xml:space="preserve">te to us at ethics@ </w:t>
      </w:r>
      <w:r w:rsidDel="00000000" w:rsidR="00000000" w:rsidRPr="00000000">
        <w:rPr>
          <w:color w:val="333433"/>
          <w:sz w:val="20"/>
          <w:szCs w:val="20"/>
          <w:highlight w:val="white"/>
          <w:rtl w:val="0"/>
        </w:rPr>
        <w:t xml:space="preserve">tat</w:t>
      </w:r>
      <w:r w:rsidDel="00000000" w:rsidR="00000000" w:rsidRPr="00000000">
        <w:rPr>
          <w:color w:val="1a1a1a"/>
          <w:sz w:val="20"/>
          <w:szCs w:val="20"/>
          <w:highlight w:val="white"/>
          <w:rtl w:val="0"/>
        </w:rPr>
        <w:t xml:space="preserve">acapi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al.com int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ma</w:t>
      </w:r>
      <w:r w:rsidDel="00000000" w:rsidR="00000000" w:rsidRPr="00000000">
        <w:rPr>
          <w:color w:val="333433"/>
          <w:sz w:val="20"/>
          <w:szCs w:val="20"/>
          <w:highlight w:val="white"/>
          <w:rtl w:val="0"/>
        </w:rPr>
        <w:t xml:space="preserve">ti</w:t>
      </w:r>
      <w:r w:rsidDel="00000000" w:rsidR="00000000" w:rsidRPr="00000000">
        <w:rPr>
          <w:color w:val="1a1a1a"/>
          <w:sz w:val="20"/>
          <w:szCs w:val="20"/>
          <w:highlight w:val="white"/>
          <w:rtl w:val="0"/>
        </w:rPr>
        <w:t xml:space="preserve">ng us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w:t>
      </w:r>
      <w:r w:rsidDel="00000000" w:rsidR="00000000" w:rsidRPr="00000000">
        <w:rPr>
          <w:color w:val="333433"/>
          <w:sz w:val="20"/>
          <w:szCs w:val="20"/>
          <w:highlight w:val="white"/>
          <w:rtl w:val="0"/>
        </w:rPr>
        <w:t xml:space="preserve">.</w:t>
      </w:r>
    </w:p>
    <w:p w:rsidR="00000000" w:rsidDel="00000000" w:rsidP="00000000" w:rsidRDefault="00000000" w:rsidRPr="00000000" w14:paraId="00000637">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38">
      <w:pPr>
        <w:widowControl w:val="0"/>
        <w:spacing w:after="0" w:line="240" w:lineRule="auto"/>
        <w:ind w:left="114" w:right="114" w:firstLine="1.999999999999993"/>
        <w:jc w:val="both"/>
        <w:rPr>
          <w:color w:val="1a1a1a"/>
          <w:sz w:val="20"/>
          <w:szCs w:val="20"/>
          <w:highlight w:val="white"/>
        </w:rPr>
      </w:pPr>
      <w:r w:rsidDel="00000000" w:rsidR="00000000" w:rsidRPr="00000000">
        <w:rPr>
          <w:color w:val="1a1a1a"/>
          <w:sz w:val="20"/>
          <w:szCs w:val="20"/>
          <w:highlight w:val="white"/>
          <w:rtl w:val="0"/>
        </w:rPr>
        <w:t xml:space="preserve">For 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Queries or complaints contac</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our customer care number 18602676060 or at e-mail ID </w:t>
      </w:r>
      <w:hyperlink r:id="rId23">
        <w:r w:rsidDel="00000000" w:rsidR="00000000" w:rsidRPr="00000000">
          <w:rPr>
            <w:color w:val="1a1a1a"/>
            <w:sz w:val="20"/>
            <w:szCs w:val="20"/>
            <w:highlight w:val="white"/>
            <w:rtl w:val="0"/>
          </w:rPr>
          <w:t xml:space="preserve">customercare@</w:t>
        </w:r>
      </w:hyperlink>
      <w:hyperlink r:id="rId24">
        <w:r w:rsidDel="00000000" w:rsidR="00000000" w:rsidRPr="00000000">
          <w:rPr>
            <w:color w:val="333433"/>
            <w:sz w:val="20"/>
            <w:szCs w:val="20"/>
            <w:highlight w:val="white"/>
            <w:rtl w:val="0"/>
          </w:rPr>
          <w:t xml:space="preserve">t</w:t>
        </w:r>
      </w:hyperlink>
      <w:hyperlink r:id="rId25">
        <w:r w:rsidDel="00000000" w:rsidR="00000000" w:rsidRPr="00000000">
          <w:rPr>
            <w:color w:val="1a1a1a"/>
            <w:sz w:val="20"/>
            <w:szCs w:val="20"/>
            <w:highlight w:val="white"/>
            <w:rtl w:val="0"/>
          </w:rPr>
          <w:t xml:space="preserve">atacap</w:t>
        </w:r>
      </w:hyperlink>
      <w:hyperlink r:id="rId26">
        <w:r w:rsidDel="00000000" w:rsidR="00000000" w:rsidRPr="00000000">
          <w:rPr>
            <w:color w:val="333433"/>
            <w:sz w:val="20"/>
            <w:szCs w:val="20"/>
            <w:highlight w:val="white"/>
            <w:rtl w:val="0"/>
          </w:rPr>
          <w:t xml:space="preserve">i</w:t>
        </w:r>
      </w:hyperlink>
      <w:hyperlink r:id="rId27">
        <w:r w:rsidDel="00000000" w:rsidR="00000000" w:rsidRPr="00000000">
          <w:rPr>
            <w:color w:val="1a1a1a"/>
            <w:sz w:val="20"/>
            <w:szCs w:val="20"/>
            <w:highlight w:val="white"/>
            <w:rtl w:val="0"/>
          </w:rPr>
          <w:t xml:space="preserve">tal.com </w:t>
        </w:r>
      </w:hyperlink>
      <w:r w:rsidDel="00000000" w:rsidR="00000000" w:rsidRPr="00000000">
        <w:rPr>
          <w:color w:val="1a1a1a"/>
          <w:sz w:val="20"/>
          <w:szCs w:val="20"/>
          <w:highlight w:val="white"/>
          <w:rtl w:val="0"/>
        </w:rPr>
        <w:t xml:space="preserve">or on our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w:t>
      </w:r>
      <w:hyperlink r:id="rId28">
        <w:r w:rsidDel="00000000" w:rsidR="00000000" w:rsidRPr="00000000">
          <w:rPr>
            <w:color w:val="1a1a1a"/>
            <w:sz w:val="20"/>
            <w:szCs w:val="20"/>
            <w:highlight w:val="white"/>
            <w:u w:val="single"/>
            <w:rtl w:val="0"/>
          </w:rPr>
          <w:t xml:space="preserve">www</w:t>
        </w:r>
      </w:hyperlink>
      <w:hyperlink r:id="rId29">
        <w:r w:rsidDel="00000000" w:rsidR="00000000" w:rsidRPr="00000000">
          <w:rPr>
            <w:color w:val="333433"/>
            <w:sz w:val="20"/>
            <w:szCs w:val="20"/>
            <w:highlight w:val="white"/>
            <w:u w:val="single"/>
            <w:rtl w:val="0"/>
          </w:rPr>
          <w:t xml:space="preserve">.</w:t>
        </w:r>
      </w:hyperlink>
      <w:hyperlink r:id="rId30">
        <w:r w:rsidDel="00000000" w:rsidR="00000000" w:rsidRPr="00000000">
          <w:rPr>
            <w:color w:val="1a1a1a"/>
            <w:sz w:val="20"/>
            <w:szCs w:val="20"/>
            <w:highlight w:val="white"/>
            <w:u w:val="single"/>
            <w:rtl w:val="0"/>
          </w:rPr>
          <w:t xml:space="preserve">tatacapital.com</w:t>
        </w:r>
      </w:hyperlink>
      <w:r w:rsidDel="00000000" w:rsidR="00000000" w:rsidRPr="00000000">
        <w:rPr>
          <w:rtl w:val="0"/>
        </w:rPr>
      </w:r>
    </w:p>
    <w:p w:rsidR="00000000" w:rsidDel="00000000" w:rsidP="00000000" w:rsidRDefault="00000000" w:rsidRPr="00000000" w14:paraId="00000639">
      <w:pPr>
        <w:widowControl w:val="0"/>
        <w:spacing w:after="0" w:before="10" w:line="240" w:lineRule="auto"/>
        <w:rPr>
          <w:sz w:val="20"/>
          <w:szCs w:val="20"/>
          <w:highlight w:val="white"/>
        </w:rPr>
      </w:pPr>
      <w:r w:rsidDel="00000000" w:rsidR="00000000" w:rsidRPr="00000000">
        <w:rPr>
          <w:rtl w:val="0"/>
        </w:rPr>
      </w:r>
    </w:p>
    <w:p w:rsidR="00000000" w:rsidDel="00000000" w:rsidP="00000000" w:rsidRDefault="00000000" w:rsidRPr="00000000" w14:paraId="0000063A">
      <w:pPr>
        <w:widowControl w:val="0"/>
        <w:spacing w:after="0" w:line="240" w:lineRule="auto"/>
        <w:ind w:left="115" w:firstLine="0"/>
        <w:rPr>
          <w:color w:val="333433"/>
          <w:sz w:val="20"/>
          <w:szCs w:val="20"/>
          <w:highlight w:val="white"/>
        </w:rPr>
      </w:pPr>
      <w:r w:rsidDel="00000000" w:rsidR="00000000" w:rsidRPr="00000000">
        <w:rPr>
          <w:color w:val="1a1a1a"/>
          <w:sz w:val="20"/>
          <w:szCs w:val="20"/>
          <w:highlight w:val="white"/>
          <w:rtl w:val="0"/>
        </w:rPr>
        <w:t xml:space="preserve">Yours truly</w:t>
      </w:r>
      <w:r w:rsidDel="00000000" w:rsidR="00000000" w:rsidRPr="00000000">
        <w:rPr>
          <w:color w:val="333433"/>
          <w:sz w:val="20"/>
          <w:szCs w:val="20"/>
          <w:highlight w:val="white"/>
          <w:rtl w:val="0"/>
        </w:rPr>
        <w:t xml:space="preserve">,</w:t>
      </w:r>
    </w:p>
    <w:p w:rsidR="00000000" w:rsidDel="00000000" w:rsidP="00000000" w:rsidRDefault="00000000" w:rsidRPr="00000000" w14:paraId="0000063B">
      <w:pPr>
        <w:widowControl w:val="0"/>
        <w:spacing w:after="0" w:before="2" w:line="240" w:lineRule="auto"/>
        <w:rPr>
          <w:sz w:val="20"/>
          <w:szCs w:val="20"/>
          <w:highlight w:val="white"/>
        </w:rPr>
      </w:pPr>
      <w:r w:rsidDel="00000000" w:rsidR="00000000" w:rsidRPr="00000000">
        <w:rPr>
          <w:sz w:val="20"/>
          <w:szCs w:val="20"/>
          <w:highlight w:val="white"/>
          <w:rtl w:val="0"/>
        </w:rPr>
        <w:t xml:space="preserve">   For Tata Capital Limited</w:t>
      </w:r>
    </w:p>
    <w:p w:rsidR="00000000" w:rsidDel="00000000" w:rsidP="00000000" w:rsidRDefault="00000000" w:rsidRPr="00000000" w14:paraId="0000063C">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3D">
      <w:pPr>
        <w:widowControl w:val="0"/>
        <w:spacing w:after="0" w:before="2" w:line="240" w:lineRule="auto"/>
        <w:rPr>
          <w:sz w:val="20"/>
          <w:szCs w:val="20"/>
          <w:highlight w:val="white"/>
        </w:rPr>
      </w:pPr>
      <w:r w:rsidDel="00000000" w:rsidR="00000000" w:rsidRPr="00000000">
        <w:rPr>
          <w:sz w:val="20"/>
          <w:szCs w:val="20"/>
          <w:highlight w:val="white"/>
          <w:rtl w:val="0"/>
        </w:rPr>
        <w:t xml:space="preserve">THIS IS A SYSTEM GENERATED DOCUMENT AND DOES NOT NEED SIGNING SIGNATURE OF TATA CAPITAL LIMITED</w:t>
      </w:r>
    </w:p>
    <w:p w:rsidR="00000000" w:rsidDel="00000000" w:rsidP="00000000" w:rsidRDefault="00000000" w:rsidRPr="00000000" w14:paraId="0000063E">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3F">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40">
      <w:pPr>
        <w:widowControl w:val="0"/>
        <w:spacing w:after="0" w:before="1" w:line="240" w:lineRule="auto"/>
        <w:ind w:left="109" w:firstLine="0"/>
        <w:jc w:val="both"/>
        <w:rPr>
          <w:b w:val="1"/>
          <w:color w:val="1a1a1a"/>
          <w:sz w:val="20"/>
          <w:szCs w:val="20"/>
          <w:highlight w:val="white"/>
        </w:rPr>
      </w:pPr>
      <w:r w:rsidDel="00000000" w:rsidR="00000000" w:rsidRPr="00000000">
        <w:rPr>
          <w:b w:val="1"/>
          <w:color w:val="1a1a1a"/>
          <w:sz w:val="20"/>
          <w:szCs w:val="20"/>
          <w:highlight w:val="white"/>
          <w:u w:val="single"/>
          <w:rtl w:val="0"/>
        </w:rPr>
        <w:t xml:space="preserve">I/WE ACCEPT ALL THE TERMS </w:t>
      </w:r>
      <w:r w:rsidDel="00000000" w:rsidR="00000000" w:rsidRPr="00000000">
        <w:rPr>
          <w:color w:val="1a1a1a"/>
          <w:sz w:val="20"/>
          <w:szCs w:val="20"/>
          <w:highlight w:val="white"/>
          <w:u w:val="single"/>
          <w:rtl w:val="0"/>
        </w:rPr>
        <w:t xml:space="preserve">&amp; </w:t>
      </w:r>
      <w:r w:rsidDel="00000000" w:rsidR="00000000" w:rsidRPr="00000000">
        <w:rPr>
          <w:b w:val="1"/>
          <w:color w:val="1a1a1a"/>
          <w:sz w:val="20"/>
          <w:szCs w:val="20"/>
          <w:highlight w:val="white"/>
          <w:u w:val="single"/>
          <w:rtl w:val="0"/>
        </w:rPr>
        <w:t xml:space="preserve">CONDITIONS WHICH HAVE BEEN READ AND UNDERSTOOD BY ME/US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41">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2">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3">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4">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5">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6">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7">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8">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9">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A">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B">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C">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D">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E">
      <w:pPr>
        <w:spacing w:after="0" w:line="240" w:lineRule="auto"/>
        <w:rPr>
          <w:sz w:val="20"/>
          <w:szCs w:val="20"/>
          <w:highlight w:val="white"/>
        </w:rPr>
      </w:pPr>
      <w:r w:rsidDel="00000000" w:rsidR="00000000" w:rsidRPr="00000000">
        <w:rPr>
          <w:sz w:val="20"/>
          <w:szCs w:val="20"/>
          <w:highlight w:val="white"/>
          <w:rtl w:val="0"/>
        </w:rPr>
        <w:t xml:space="preserve">Date: {{date_of_execution}}</w:t>
      </w:r>
    </w:p>
    <w:p w:rsidR="00000000" w:rsidDel="00000000" w:rsidP="00000000" w:rsidRDefault="00000000" w:rsidRPr="00000000" w14:paraId="0000064F">
      <w:pPr>
        <w:rPr>
          <w:sz w:val="20"/>
          <w:szCs w:val="20"/>
          <w:highlight w:val="white"/>
        </w:rPr>
      </w:pPr>
      <w:r w:rsidDel="00000000" w:rsidR="00000000" w:rsidRPr="00000000">
        <w:rPr>
          <w:rtl w:val="0"/>
        </w:rPr>
      </w:r>
    </w:p>
    <w:p w:rsidR="00000000" w:rsidDel="00000000" w:rsidP="00000000" w:rsidRDefault="00000000" w:rsidRPr="00000000" w14:paraId="00000650">
      <w:pPr>
        <w:jc w:val="center"/>
        <w:rPr>
          <w:b w:val="1"/>
          <w:sz w:val="24"/>
          <w:szCs w:val="24"/>
          <w:highlight w:val="white"/>
          <w:u w:val="single"/>
        </w:rPr>
      </w:pPr>
      <w:r w:rsidDel="00000000" w:rsidR="00000000" w:rsidRPr="00000000">
        <w:rPr>
          <w:b w:val="1"/>
          <w:sz w:val="24"/>
          <w:szCs w:val="24"/>
          <w:highlight w:val="white"/>
          <w:u w:val="single"/>
          <w:rtl w:val="0"/>
        </w:rPr>
        <w:t xml:space="preserve">General Details</w:t>
      </w:r>
    </w:p>
    <w:tbl>
      <w:tblPr>
        <w:tblStyle w:val="Table13"/>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651">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652">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653">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656">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657">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658">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65B">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65C">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65D">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660">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663">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64">
            <w:pPr>
              <w:rPr>
                <w:b w:val="1"/>
                <w:sz w:val="20"/>
                <w:szCs w:val="20"/>
                <w:highlight w:val="white"/>
              </w:rPr>
            </w:pPr>
            <w:r w:rsidDel="00000000" w:rsidR="00000000" w:rsidRPr="00000000">
              <w:rPr>
                <w:color w:val="000000"/>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665">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68">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69">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6A">
            <w:pPr>
              <w:rPr>
                <w:b w:val="1"/>
                <w:sz w:val="20"/>
                <w:szCs w:val="20"/>
                <w:highlight w:val="white"/>
              </w:rPr>
            </w:pPr>
            <w:r w:rsidDel="00000000" w:rsidR="00000000" w:rsidRPr="00000000">
              <w:rPr>
                <w:rFonts w:ascii="Calibri" w:cs="Calibri" w:eastAsia="Calibri" w:hAnsi="Calibri"/>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6D">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6E">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6F">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2">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73">
            <w:pPr>
              <w:rPr>
                <w:color w:val="000000"/>
                <w:sz w:val="20"/>
                <w:szCs w:val="20"/>
                <w:highlight w:val="white"/>
              </w:rPr>
            </w:pPr>
            <w:r w:rsidDel="00000000" w:rsidR="00000000" w:rsidRPr="00000000">
              <w:rPr>
                <w:color w:val="000000"/>
                <w:sz w:val="20"/>
                <w:szCs w:val="20"/>
                <w:highlight w:val="white"/>
                <w:rtl w:val="0"/>
              </w:rPr>
              <w:t xml:space="preserve">Name of </w:t>
            </w:r>
          </w:p>
          <w:p w:rsidR="00000000" w:rsidDel="00000000" w:rsidP="00000000" w:rsidRDefault="00000000" w:rsidRPr="00000000" w14:paraId="00000674">
            <w:pPr>
              <w:rPr>
                <w:b w:val="1"/>
                <w:sz w:val="20"/>
                <w:szCs w:val="20"/>
                <w:highlight w:val="white"/>
              </w:rPr>
            </w:pPr>
            <w:r w:rsidDel="00000000" w:rsidR="00000000" w:rsidRPr="00000000">
              <w:rPr>
                <w:color w:val="000000"/>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675">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8">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79">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7A">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D">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7E">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7F">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bl>
    <w:p w:rsidR="00000000" w:rsidDel="00000000" w:rsidP="00000000" w:rsidRDefault="00000000" w:rsidRPr="00000000" w14:paraId="00000680">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sz w:val="24"/>
          <w:szCs w:val="24"/>
          <w:highlight w:val="white"/>
          <w:u w:val="single"/>
          <w:rtl w:val="0"/>
        </w:rPr>
        <w:t xml:space="preserve">Key Facts Statement</w:t>
      </w:r>
      <w:r w:rsidDel="00000000" w:rsidR="00000000" w:rsidRPr="00000000">
        <w:rPr>
          <w:rtl w:val="0"/>
        </w:rPr>
      </w:r>
    </w:p>
    <w:p w:rsidR="00000000" w:rsidDel="00000000" w:rsidP="00000000" w:rsidRDefault="00000000" w:rsidRPr="00000000" w14:paraId="00000681">
      <w:pPr>
        <w:pStyle w:val="Heading2"/>
        <w:ind w:right="72"/>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1 (Interest rate and fees/charges) </w:t>
      </w:r>
    </w:p>
    <w:p w:rsidR="00000000" w:rsidDel="00000000" w:rsidP="00000000" w:rsidRDefault="00000000" w:rsidRPr="00000000" w14:paraId="00000682">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14"/>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68A">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spacing w:line="259" w:lineRule="auto"/>
              <w:ind w:left="20" w:firstLine="0"/>
              <w:rPr>
                <w:sz w:val="20"/>
                <w:szCs w:val="20"/>
                <w:highlight w:val="white"/>
              </w:rPr>
            </w:pPr>
            <w:r w:rsidDel="00000000" w:rsidR="00000000" w:rsidRPr="00000000">
              <w:rPr>
                <w:sz w:val="20"/>
                <w:szCs w:val="20"/>
                <w:highlight w:val="white"/>
                <w:rtl w:val="0"/>
              </w:rPr>
              <w:t xml:space="preserve">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2">
            <w:pPr>
              <w:spacing w:line="259" w:lineRule="auto"/>
              <w:rPr>
                <w:sz w:val="20"/>
                <w:szCs w:val="20"/>
                <w:highlight w:val="white"/>
              </w:rPr>
            </w:pPr>
            <w:r w:rsidDel="00000000" w:rsidR="00000000" w:rsidRPr="00000000">
              <w:rPr>
                <w:sz w:val="20"/>
                <w:szCs w:val="20"/>
                <w:highlight w:val="white"/>
                <w:rtl w:val="0"/>
              </w:rPr>
              <w:t xml:space="preserve">{{loan_amount}} /- *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6AC">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6AD">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6B8">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6B9">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6BA">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2">
            <w:pPr>
              <w:spacing w:line="259" w:lineRule="auto"/>
              <w:ind w:right="15"/>
              <w:rPr>
                <w:sz w:val="20"/>
                <w:szCs w:val="20"/>
                <w:highlight w:val="white"/>
              </w:rPr>
            </w:pPr>
            <w:r w:rsidDel="00000000" w:rsidR="00000000" w:rsidRPr="00000000">
              <w:rPr>
                <w:sz w:val="20"/>
                <w:szCs w:val="20"/>
                <w:highlight w:val="white"/>
                <w:rtl w:val="0"/>
              </w:rPr>
              <w:t xml:space="preserve">{{epi}}/-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2">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6">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1">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2">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73F">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740">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747">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F">
            <w:pPr>
              <w:spacing w:line="259" w:lineRule="auto"/>
              <w:ind w:left="18" w:firstLine="0"/>
              <w:rPr>
                <w:sz w:val="20"/>
                <w:szCs w:val="20"/>
                <w:highlight w:val="white"/>
              </w:rPr>
            </w:pPr>
            <w:r w:rsidDel="00000000" w:rsidR="00000000" w:rsidRPr="00000000">
              <w:rPr>
                <w:sz w:val="20"/>
                <w:szCs w:val="20"/>
                <w:highlight w:val="white"/>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768">
            <w:pPr>
              <w:spacing w:line="259" w:lineRule="auto"/>
              <w:ind w:right="15"/>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spacing w:line="259" w:lineRule="auto"/>
              <w:ind w:right="13"/>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76F">
            <w:pPr>
              <w:spacing w:line="259" w:lineRule="auto"/>
              <w:ind w:right="13"/>
              <w:rPr>
                <w:sz w:val="20"/>
                <w:szCs w:val="20"/>
                <w:highlight w:val="white"/>
              </w:rPr>
            </w:pPr>
            <w:r w:rsidDel="00000000" w:rsidR="00000000" w:rsidRPr="00000000">
              <w:rPr>
                <w:sz w:val="20"/>
                <w:szCs w:val="20"/>
                <w:highlight w:val="white"/>
                <w:rtl w:val="0"/>
              </w:rPr>
              <w:t xml:space="preserve">{{epi_change}}/-</w:t>
            </w:r>
          </w:p>
          <w:p w:rsidR="00000000" w:rsidDel="00000000" w:rsidP="00000000" w:rsidRDefault="00000000" w:rsidRPr="00000000" w14:paraId="00000770">
            <w:pPr>
              <w:spacing w:line="259" w:lineRule="auto"/>
              <w:ind w:right="13"/>
              <w:rPr>
                <w:sz w:val="20"/>
                <w:szCs w:val="20"/>
                <w:highlight w:val="white"/>
              </w:rPr>
            </w:pPr>
            <w:r w:rsidDel="00000000" w:rsidR="00000000" w:rsidRPr="00000000">
              <w:rPr>
                <w:sz w:val="20"/>
                <w:szCs w:val="20"/>
                <w:highlight w:val="whit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B">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99">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9A">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7A1">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7A2">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7A3">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7AA">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B0">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B1">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spacing w:line="259" w:lineRule="auto"/>
              <w:ind w:right="26"/>
              <w:rPr>
                <w:sz w:val="20"/>
                <w:szCs w:val="20"/>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{{processing_charge}}/-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C3">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C4">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8">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A">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0">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1">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D6">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D7">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B">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D">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3">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4">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E9">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EA">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E">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0">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6">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7">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FC">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FD">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1">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spacing w:line="259" w:lineRule="auto"/>
              <w:ind w:right="44"/>
              <w:rPr>
                <w:sz w:val="20"/>
                <w:szCs w:val="20"/>
                <w:highlight w:val="white"/>
              </w:rPr>
            </w:pPr>
            <w:r w:rsidDel="00000000" w:rsidR="00000000" w:rsidRPr="00000000">
              <w:rPr>
                <w:sz w:val="20"/>
                <w:szCs w:val="20"/>
                <w:highlight w:val="white"/>
                <w:rtl w:val="0"/>
              </w:rPr>
              <w:t xml:space="preserve">Rs {{stamp_charges}}/-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0F">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10">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4">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6">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C">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D">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22">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23">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7">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9">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F">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0">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35">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36">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rPr>
                <w:strike w:val="1"/>
                <w:sz w:val="20"/>
                <w:szCs w:val="20"/>
                <w:highlight w:val="white"/>
              </w:rPr>
            </w:pPr>
            <w:r w:rsidDel="00000000" w:rsidR="00000000" w:rsidRPr="00000000">
              <w:rPr>
                <w:rtl w:val="0"/>
              </w:rPr>
            </w:r>
          </w:p>
          <w:p w:rsidR="00000000" w:rsidDel="00000000" w:rsidP="00000000" w:rsidRDefault="00000000" w:rsidRPr="00000000" w14:paraId="0000083D">
            <w:pPr>
              <w:spacing w:line="259" w:lineRule="auto"/>
              <w:ind w:left="20" w:firstLine="0"/>
              <w:rPr>
                <w:sz w:val="20"/>
                <w:szCs w:val="20"/>
                <w:highlight w:val="white"/>
              </w:rPr>
            </w:pPr>
            <w:r w:rsidDel="00000000" w:rsidR="00000000" w:rsidRPr="00000000">
              <w:rPr>
                <w:sz w:val="20"/>
                <w:szCs w:val="20"/>
                <w:highlight w:val="white"/>
                <w:rtl w:val="0"/>
              </w:rPr>
              <w:t xml:space="preserve">{{apr}}%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49">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4A">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5C">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5D">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5">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6F">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70">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rPr>
                <w:sz w:val="20"/>
                <w:szCs w:val="20"/>
                <w:highlight w:val="white"/>
              </w:rPr>
            </w:pPr>
            <w:r w:rsidDel="00000000" w:rsidR="00000000" w:rsidRPr="00000000">
              <w:rPr>
                <w:rtl w:val="0"/>
              </w:rPr>
            </w:r>
          </w:p>
          <w:p w:rsidR="00000000" w:rsidDel="00000000" w:rsidP="00000000" w:rsidRDefault="00000000" w:rsidRPr="00000000" w14:paraId="00000879">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83">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84">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C">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96">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97">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p w:rsidR="00000000" w:rsidDel="00000000" w:rsidP="00000000" w:rsidRDefault="00000000" w:rsidRPr="00000000" w14:paraId="000008A0">
            <w:pPr>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AA">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AB">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8AC">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BE">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BF">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D1">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D2">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A">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E4">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E5">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D">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F7">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8F8">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0A">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0B">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3">
            <w:pPr>
              <w:spacing w:line="259" w:lineRule="auto"/>
              <w:ind w:left="20" w:firstLine="0"/>
              <w:rPr>
                <w:sz w:val="20"/>
                <w:szCs w:val="20"/>
                <w:highlight w:val="white"/>
              </w:rPr>
            </w:pPr>
            <w:r w:rsidDel="00000000" w:rsidR="00000000" w:rsidRPr="00000000">
              <w:rPr>
                <w:sz w:val="20"/>
                <w:szCs w:val="20"/>
                <w:highlight w:val="white"/>
                <w:rtl w:val="0"/>
              </w:rPr>
              <w:t xml:space="preserve">Rs {{renewal_charges}}/-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1D">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1E">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30">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31">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943">
      <w:pPr>
        <w:pStyle w:val="Heading2"/>
        <w:ind w:right="73"/>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2 (Other qualitative information) </w:t>
      </w:r>
    </w:p>
    <w:tbl>
      <w:tblPr>
        <w:tblStyle w:val="Table15"/>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spacing w:line="259" w:lineRule="auto"/>
              <w:rPr>
                <w:sz w:val="20"/>
                <w:szCs w:val="20"/>
                <w:highlight w:val="white"/>
              </w:rPr>
            </w:pPr>
            <w:r w:rsidDel="00000000" w:rsidR="00000000" w:rsidRPr="00000000">
              <w:rPr>
                <w:sz w:val="20"/>
                <w:szCs w:val="20"/>
                <w:highlight w:val="white"/>
                <w:rtl w:val="0"/>
              </w:rPr>
              <w:t xml:space="preserve"> 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A">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spacing w:line="259" w:lineRule="auto"/>
              <w:rPr>
                <w:sz w:val="20"/>
                <w:szCs w:val="20"/>
                <w:highlight w:val="white"/>
              </w:rPr>
            </w:pPr>
            <w:r w:rsidDel="00000000" w:rsidR="00000000" w:rsidRPr="00000000">
              <w:rPr>
                <w:sz w:val="20"/>
                <w:szCs w:val="20"/>
                <w:highlight w:val="white"/>
                <w:rtl w:val="0"/>
              </w:rPr>
              <w:t xml:space="preserve">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E">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F">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950">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rPr>
                <w:sz w:val="20"/>
                <w:szCs w:val="20"/>
                <w:highlight w:val="white"/>
              </w:rPr>
            </w:pPr>
            <w:r w:rsidDel="00000000" w:rsidR="00000000" w:rsidRPr="00000000">
              <w:rPr>
                <w:sz w:val="20"/>
                <w:szCs w:val="20"/>
                <w:highlight w:val="white"/>
                <w:rtl w:val="0"/>
              </w:rPr>
              <w:t xml:space="preserve">Name: Ms. Francyna Dias</w:t>
              <w:br w:type="textWrapping"/>
              <w:t xml:space="preserve">Phone no: 18602676060</w:t>
            </w:r>
          </w:p>
          <w:p w:rsidR="00000000" w:rsidDel="00000000" w:rsidP="00000000" w:rsidRDefault="00000000" w:rsidRPr="00000000" w14:paraId="00000953">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5">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6">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spacing w:line="259" w:lineRule="auto"/>
              <w:rPr>
                <w:sz w:val="20"/>
                <w:szCs w:val="20"/>
                <w:highlight w:val="white"/>
              </w:rPr>
            </w:pPr>
            <w:r w:rsidDel="00000000" w:rsidR="00000000" w:rsidRPr="00000000">
              <w:rPr>
                <w:sz w:val="20"/>
                <w:szCs w:val="20"/>
                <w:highlight w:val="white"/>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A">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8">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9">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1">
            <w:pPr>
              <w:spacing w:line="259" w:lineRule="auto"/>
              <w:rPr>
                <w:sz w:val="20"/>
                <w:szCs w:val="20"/>
                <w:highlight w:val="white"/>
              </w:rPr>
            </w:pPr>
            <w:r w:rsidDel="00000000" w:rsidR="00000000" w:rsidRPr="00000000">
              <w:rPr>
                <w:sz w:val="20"/>
                <w:szCs w:val="20"/>
                <w:highlight w:val="white"/>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977">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w:t>
            </w:r>
          </w:p>
          <w:p w:rsidR="00000000" w:rsidDel="00000000" w:rsidP="00000000" w:rsidRDefault="00000000" w:rsidRPr="00000000" w14:paraId="00000978">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979">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97B">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7C">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97D">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97E">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97F">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980">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981">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982">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983">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84">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985">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986">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987">
      <w:pPr>
        <w:rPr>
          <w:sz w:val="20"/>
          <w:szCs w:val="20"/>
          <w:highlight w:val="white"/>
        </w:rPr>
      </w:pPr>
      <w:r w:rsidDel="00000000" w:rsidR="00000000" w:rsidRPr="00000000">
        <w:rPr>
          <w:rtl w:val="0"/>
        </w:rPr>
      </w:r>
    </w:p>
    <w:p w:rsidR="00000000" w:rsidDel="00000000" w:rsidP="00000000" w:rsidRDefault="00000000" w:rsidRPr="00000000" w14:paraId="00000988">
      <w:pPr>
        <w:rPr>
          <w:b w:val="1"/>
          <w:sz w:val="20"/>
          <w:szCs w:val="20"/>
          <w:highlight w:val="white"/>
        </w:rPr>
      </w:pPr>
      <w:r w:rsidDel="00000000" w:rsidR="00000000" w:rsidRPr="00000000">
        <w:rPr>
          <w:rtl w:val="0"/>
        </w:rPr>
      </w:r>
    </w:p>
    <w:p w:rsidR="00000000" w:rsidDel="00000000" w:rsidP="00000000" w:rsidRDefault="00000000" w:rsidRPr="00000000" w14:paraId="00000989">
      <w:pPr>
        <w:jc w:val="left"/>
        <w:rPr>
          <w:b w:val="1"/>
          <w:sz w:val="24"/>
          <w:szCs w:val="24"/>
          <w:highlight w:val="white"/>
          <w:u w:val="single"/>
        </w:rPr>
      </w:pPr>
      <w:r w:rsidDel="00000000" w:rsidR="00000000" w:rsidRPr="00000000">
        <w:rPr>
          <w:rtl w:val="0"/>
        </w:rPr>
      </w:r>
    </w:p>
    <w:p w:rsidR="00000000" w:rsidDel="00000000" w:rsidP="00000000" w:rsidRDefault="00000000" w:rsidRPr="00000000" w14:paraId="0000098A">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8B">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8C">
      <w:pPr>
        <w:jc w:val="center"/>
        <w:rPr>
          <w:b w:val="1"/>
          <w:sz w:val="24"/>
          <w:szCs w:val="24"/>
          <w:highlight w:val="white"/>
          <w:u w:val="single"/>
        </w:rPr>
      </w:pPr>
      <w:r w:rsidDel="00000000" w:rsidR="00000000" w:rsidRPr="00000000">
        <w:rPr>
          <w:b w:val="1"/>
          <w:sz w:val="24"/>
          <w:szCs w:val="24"/>
          <w:highlight w:val="white"/>
          <w:u w:val="single"/>
          <w:rtl w:val="0"/>
        </w:rPr>
        <w:t xml:space="preserve">Computation of APR </w:t>
      </w:r>
    </w:p>
    <w:p w:rsidR="00000000" w:rsidDel="00000000" w:rsidP="00000000" w:rsidRDefault="00000000" w:rsidRPr="00000000" w14:paraId="0000098D">
      <w:pPr>
        <w:rPr>
          <w:sz w:val="20"/>
          <w:szCs w:val="20"/>
          <w:highlight w:val="white"/>
        </w:rPr>
      </w:pPr>
      <w:r w:rsidDel="00000000" w:rsidR="00000000" w:rsidRPr="00000000">
        <w:rPr>
          <w:rtl w:val="0"/>
        </w:rPr>
      </w:r>
    </w:p>
    <w:tbl>
      <w:tblPr>
        <w:tblStyle w:val="Table16"/>
        <w:tblW w:w="9077.0" w:type="dxa"/>
        <w:jc w:val="center"/>
        <w:tblLayout w:type="fixed"/>
        <w:tblLook w:val="0400"/>
      </w:tblPr>
      <w:tblGrid>
        <w:gridCol w:w="1269"/>
        <w:gridCol w:w="4134"/>
        <w:gridCol w:w="3674"/>
        <w:tblGridChange w:id="0">
          <w:tblGrid>
            <w:gridCol w:w="1269"/>
            <w:gridCol w:w="4134"/>
            <w:gridCol w:w="3674"/>
          </w:tblGrid>
        </w:tblGridChange>
      </w:tblGrid>
      <w:tr>
        <w:trPr>
          <w:cantSplit w:val="0"/>
          <w:trHeight w:val="254" w:hRule="atLeast"/>
          <w:tblHeader w:val="0"/>
        </w:trPr>
        <w:tc>
          <w:tcPr>
            <w:tcBorders>
              <w:top w:color="000000" w:space="0" w:sz="4" w:val="single"/>
              <w:left w:color="000000" w:space="0" w:sz="4" w:val="single"/>
              <w:bottom w:color="000000" w:space="0" w:sz="12" w:val="single"/>
              <w:right w:color="000000" w:space="0" w:sz="0" w:val="nil"/>
            </w:tcBorders>
            <w:shd w:fill="auto" w:val="clear"/>
            <w:vAlign w:val="center"/>
          </w:tcPr>
          <w:p w:rsidR="00000000" w:rsidDel="00000000" w:rsidP="00000000" w:rsidRDefault="00000000" w:rsidRPr="00000000" w14:paraId="0000098E">
            <w:pPr>
              <w:spacing w:after="0" w:line="240" w:lineRule="auto"/>
              <w:rPr>
                <w:b w:val="1"/>
                <w:sz w:val="20"/>
                <w:szCs w:val="20"/>
                <w:highlight w:val="white"/>
              </w:rPr>
            </w:pPr>
            <w:r w:rsidDel="00000000" w:rsidR="00000000" w:rsidRPr="00000000">
              <w:rPr>
                <w:b w:val="1"/>
                <w:sz w:val="20"/>
                <w:szCs w:val="20"/>
                <w:highlight w:val="white"/>
                <w:rtl w:val="0"/>
              </w:rPr>
              <w:t xml:space="preserve">Sr. No. </w:t>
            </w:r>
          </w:p>
        </w:tc>
        <w:tc>
          <w:tcPr>
            <w:tcBorders>
              <w:top w:color="000000" w:space="0" w:sz="4" w:val="single"/>
              <w:left w:color="000000" w:space="0" w:sz="0" w:val="nil"/>
              <w:bottom w:color="000000" w:space="0" w:sz="12" w:val="single"/>
              <w:right w:color="000000" w:space="0" w:sz="0" w:val="nil"/>
            </w:tcBorders>
            <w:shd w:fill="auto" w:val="clear"/>
            <w:vAlign w:val="center"/>
          </w:tcPr>
          <w:p w:rsidR="00000000" w:rsidDel="00000000" w:rsidP="00000000" w:rsidRDefault="00000000" w:rsidRPr="00000000" w14:paraId="0000098F">
            <w:pPr>
              <w:spacing w:after="0" w:line="240" w:lineRule="auto"/>
              <w:rPr>
                <w:b w:val="1"/>
                <w:sz w:val="20"/>
                <w:szCs w:val="20"/>
                <w:highlight w:val="white"/>
              </w:rPr>
            </w:pPr>
            <w:r w:rsidDel="00000000" w:rsidR="00000000" w:rsidRPr="00000000">
              <w:rPr>
                <w:b w:val="1"/>
                <w:sz w:val="20"/>
                <w:szCs w:val="20"/>
                <w:highlight w:val="white"/>
                <w:rtl w:val="0"/>
              </w:rPr>
              <w:t xml:space="preserve">Parameter </w:t>
            </w:r>
          </w:p>
        </w:tc>
        <w:tc>
          <w:tcPr>
            <w:tcBorders>
              <w:top w:color="000000" w:space="0" w:sz="4" w:val="single"/>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0">
            <w:pPr>
              <w:spacing w:after="0" w:line="240" w:lineRule="auto"/>
              <w:rPr>
                <w:b w:val="1"/>
                <w:sz w:val="20"/>
                <w:szCs w:val="20"/>
                <w:highlight w:val="white"/>
              </w:rPr>
            </w:pPr>
            <w:r w:rsidDel="00000000" w:rsidR="00000000" w:rsidRPr="00000000">
              <w:rPr>
                <w:b w:val="1"/>
                <w:sz w:val="20"/>
                <w:szCs w:val="20"/>
                <w:highlight w:val="white"/>
                <w:rtl w:val="0"/>
              </w:rPr>
              <w:t xml:space="preserve"> </w:t>
            </w:r>
          </w:p>
        </w:tc>
      </w:tr>
      <w:tr>
        <w:trPr>
          <w:cantSplit w:val="0"/>
          <w:trHeight w:val="74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1">
            <w:pPr>
              <w:spacing w:after="0" w:line="240" w:lineRule="auto"/>
              <w:rPr>
                <w:sz w:val="20"/>
                <w:szCs w:val="20"/>
                <w:highlight w:val="white"/>
              </w:rPr>
            </w:pPr>
            <w:r w:rsidDel="00000000" w:rsidR="00000000" w:rsidRPr="00000000">
              <w:rPr>
                <w:sz w:val="20"/>
                <w:szCs w:val="20"/>
                <w:highlight w:val="white"/>
                <w:rtl w:val="0"/>
              </w:rPr>
              <w:t xml:space="preserve">1</w:t>
            </w:r>
          </w:p>
        </w:tc>
        <w:tc>
          <w:tcPr>
            <w:vMerge w:val="restart"/>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92">
            <w:pPr>
              <w:spacing w:after="0" w:line="240" w:lineRule="auto"/>
              <w:rPr>
                <w:sz w:val="20"/>
                <w:szCs w:val="20"/>
                <w:highlight w:val="white"/>
              </w:rPr>
            </w:pPr>
            <w:r w:rsidDel="00000000" w:rsidR="00000000" w:rsidRPr="00000000">
              <w:rPr>
                <w:sz w:val="20"/>
                <w:szCs w:val="20"/>
                <w:highlight w:val="white"/>
                <w:rtl w:val="0"/>
              </w:rPr>
              <w:t xml:space="preserve">Sanctioned Loan amount (in Rupees) ( Sl no. 2 of the KFS – Part 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93">
            <w:pPr>
              <w:spacing w:after="0" w:line="240" w:lineRule="auto"/>
              <w:rPr>
                <w:sz w:val="20"/>
                <w:szCs w:val="20"/>
                <w:highlight w:val="white"/>
              </w:rPr>
            </w:pPr>
            <w:r w:rsidDel="00000000" w:rsidR="00000000" w:rsidRPr="00000000">
              <w:rPr>
                <w:sz w:val="20"/>
                <w:szCs w:val="20"/>
                <w:highlight w:val="white"/>
                <w:rtl w:val="0"/>
              </w:rPr>
              <w:t xml:space="preserve">Rs {{loan_amount}}/- *</w:t>
            </w:r>
          </w:p>
        </w:tc>
      </w:tr>
      <w:tr>
        <w:trPr>
          <w:cantSplit w:val="0"/>
          <w:trHeight w:val="26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6">
            <w:pPr>
              <w:spacing w:after="0" w:line="240" w:lineRule="auto"/>
              <w:rPr>
                <w:sz w:val="20"/>
                <w:szCs w:val="20"/>
                <w:highlight w:val="white"/>
              </w:rPr>
            </w:pPr>
            <w:r w:rsidDel="00000000" w:rsidR="00000000" w:rsidRPr="00000000">
              <w:rPr>
                <w:sz w:val="20"/>
                <w:szCs w:val="20"/>
                <w:highlight w:val="white"/>
                <w:rtl w:val="0"/>
              </w:rPr>
              <w:t xml:space="preserve">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7">
            <w:pPr>
              <w:spacing w:after="0" w:line="240" w:lineRule="auto"/>
              <w:rPr>
                <w:sz w:val="20"/>
                <w:szCs w:val="20"/>
                <w:highlight w:val="white"/>
              </w:rPr>
            </w:pPr>
            <w:r w:rsidDel="00000000" w:rsidR="00000000" w:rsidRPr="00000000">
              <w:rPr>
                <w:sz w:val="20"/>
                <w:szCs w:val="20"/>
                <w:highlight w:val="white"/>
                <w:rtl w:val="0"/>
              </w:rPr>
              <w:t xml:space="preserve">2</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98">
            <w:pPr>
              <w:spacing w:after="0" w:line="240" w:lineRule="auto"/>
              <w:rPr>
                <w:sz w:val="20"/>
                <w:szCs w:val="20"/>
                <w:highlight w:val="white"/>
              </w:rPr>
            </w:pPr>
            <w:r w:rsidDel="00000000" w:rsidR="00000000" w:rsidRPr="00000000">
              <w:rPr>
                <w:sz w:val="20"/>
                <w:szCs w:val="20"/>
                <w:highlight w:val="white"/>
                <w:rtl w:val="0"/>
              </w:rPr>
              <w:t xml:space="preserve">Loan Term (in years/ months/ days) (Sl No.4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9">
            <w:pPr>
              <w:spacing w:after="0" w:line="240" w:lineRule="auto"/>
              <w:rPr>
                <w:sz w:val="20"/>
                <w:szCs w:val="20"/>
                <w:highlight w:val="white"/>
              </w:rPr>
            </w:pPr>
            <w:r w:rsidDel="00000000" w:rsidR="00000000" w:rsidRPr="00000000">
              <w:rPr>
                <w:sz w:val="20"/>
                <w:szCs w:val="20"/>
                <w:highlight w:val="white"/>
                <w:rtl w:val="0"/>
              </w:rPr>
              <w:t xml:space="preserve"> 12 months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A">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9B">
            <w:pPr>
              <w:spacing w:after="0" w:line="240" w:lineRule="auto"/>
              <w:rPr>
                <w:sz w:val="20"/>
                <w:szCs w:val="20"/>
                <w:highlight w:val="white"/>
              </w:rPr>
            </w:pPr>
            <w:r w:rsidDel="00000000" w:rsidR="00000000" w:rsidRPr="00000000">
              <w:rPr>
                <w:sz w:val="20"/>
                <w:szCs w:val="20"/>
                <w:highlight w:val="white"/>
                <w:rtl w:val="0"/>
              </w:rPr>
              <w:t xml:space="preserve">No. of instalments for payment of principal, in case of non-equated periodic loans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C">
            <w:pPr>
              <w:spacing w:after="0" w:line="240" w:lineRule="auto"/>
              <w:rPr>
                <w:sz w:val="20"/>
                <w:szCs w:val="20"/>
                <w:highlight w:val="white"/>
              </w:rPr>
            </w:pPr>
            <w:r w:rsidDel="00000000" w:rsidR="00000000" w:rsidRPr="00000000">
              <w:rPr>
                <w:sz w:val="20"/>
                <w:szCs w:val="20"/>
                <w:highlight w:val="white"/>
                <w:rtl w:val="0"/>
              </w:rPr>
              <w:t xml:space="preserve"> 12 months</w:t>
            </w:r>
          </w:p>
        </w:tc>
      </w:tr>
      <w:tr>
        <w:trPr>
          <w:cantSplit w:val="0"/>
          <w:trHeight w:val="26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D">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9E">
            <w:pPr>
              <w:spacing w:after="0" w:line="240" w:lineRule="auto"/>
              <w:rPr>
                <w:sz w:val="20"/>
                <w:szCs w:val="20"/>
                <w:highlight w:val="white"/>
              </w:rPr>
            </w:pPr>
            <w:r w:rsidDel="00000000" w:rsidR="00000000" w:rsidRPr="00000000">
              <w:rPr>
                <w:sz w:val="20"/>
                <w:szCs w:val="20"/>
                <w:highlight w:val="white"/>
                <w:rtl w:val="0"/>
              </w:rPr>
              <w:t xml:space="preserve">Type of EPI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9F">
            <w:pPr>
              <w:spacing w:after="0" w:line="240" w:lineRule="auto"/>
              <w:rPr>
                <w:sz w:val="20"/>
                <w:szCs w:val="20"/>
                <w:highlight w:val="white"/>
              </w:rPr>
            </w:pPr>
            <w:r w:rsidDel="00000000" w:rsidR="00000000" w:rsidRPr="00000000">
              <w:rPr>
                <w:sz w:val="20"/>
                <w:szCs w:val="20"/>
                <w:highlight w:val="white"/>
                <w:rtl w:val="0"/>
              </w:rPr>
              <w:t xml:space="preserve"> Monthly</w:t>
            </w:r>
          </w:p>
        </w:tc>
      </w:tr>
      <w:tr>
        <w:trPr>
          <w:cantSplit w:val="0"/>
          <w:trHeight w:val="74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A1">
            <w:pPr>
              <w:spacing w:after="0" w:line="240" w:lineRule="auto"/>
              <w:rPr>
                <w:sz w:val="20"/>
                <w:szCs w:val="20"/>
                <w:highlight w:val="white"/>
              </w:rPr>
            </w:pPr>
            <w:r w:rsidDel="00000000" w:rsidR="00000000" w:rsidRPr="00000000">
              <w:rPr>
                <w:sz w:val="20"/>
                <w:szCs w:val="20"/>
                <w:highlight w:val="white"/>
                <w:rtl w:val="0"/>
              </w:rPr>
              <w:t xml:space="preserve">Amount of each EPI (in Rupees) and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A2">
            <w:pPr>
              <w:spacing w:after="0" w:line="240" w:lineRule="auto"/>
              <w:rPr>
                <w:sz w:val="20"/>
                <w:szCs w:val="20"/>
                <w:highlight w:val="white"/>
              </w:rPr>
            </w:pPr>
            <w:r w:rsidDel="00000000" w:rsidR="00000000" w:rsidRPr="00000000">
              <w:rPr>
                <w:sz w:val="20"/>
                <w:szCs w:val="20"/>
                <w:highlight w:val="white"/>
                <w:rtl w:val="0"/>
              </w:rPr>
              <w:t xml:space="preserve">Rs {{epi}}/- **                                   </w:t>
            </w:r>
          </w:p>
        </w:tc>
      </w:tr>
      <w:tr>
        <w:trPr>
          <w:cantSplit w:val="0"/>
          <w:trHeight w:val="50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A4">
            <w:pPr>
              <w:spacing w:after="0" w:line="240" w:lineRule="auto"/>
              <w:rPr>
                <w:sz w:val="20"/>
                <w:szCs w:val="20"/>
                <w:highlight w:val="white"/>
              </w:rPr>
            </w:pPr>
            <w:r w:rsidDel="00000000" w:rsidR="00000000" w:rsidRPr="00000000">
              <w:rPr>
                <w:sz w:val="20"/>
                <w:szCs w:val="20"/>
                <w:highlight w:val="white"/>
                <w:rtl w:val="0"/>
              </w:rPr>
              <w:t xml:space="preserve">nos. of EPIs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A5">
            <w:pPr>
              <w:spacing w:after="0" w:line="240" w:lineRule="auto"/>
              <w:rPr>
                <w:sz w:val="20"/>
                <w:szCs w:val="20"/>
                <w:highlight w:val="white"/>
              </w:rPr>
            </w:pPr>
            <w:r w:rsidDel="00000000" w:rsidR="00000000" w:rsidRPr="00000000">
              <w:rPr>
                <w:sz w:val="20"/>
                <w:szCs w:val="20"/>
                <w:highlight w:val="white"/>
                <w:rtl w:val="0"/>
              </w:rPr>
              <w:t xml:space="preserve"> 12</w:t>
            </w:r>
          </w:p>
        </w:tc>
      </w:tr>
      <w:tr>
        <w:trPr>
          <w:cantSplit w:val="0"/>
          <w:trHeight w:val="21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7">
            <w:pPr>
              <w:spacing w:after="0" w:line="240" w:lineRule="auto"/>
              <w:rPr>
                <w:sz w:val="20"/>
                <w:szCs w:val="20"/>
                <w:highlight w:val="white"/>
              </w:rPr>
            </w:pPr>
            <w:r w:rsidDel="00000000" w:rsidR="00000000" w:rsidRPr="00000000">
              <w:rPr>
                <w:sz w:val="20"/>
                <w:szCs w:val="20"/>
                <w:highlight w:val="white"/>
                <w:rtl w:val="0"/>
              </w:rPr>
              <w:t xml:space="preserve">(Sl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8">
            <w:pPr>
              <w:spacing w:after="0" w:line="240" w:lineRule="auto"/>
              <w:rPr>
                <w:sz w:val="20"/>
                <w:szCs w:val="20"/>
                <w:highlight w:val="white"/>
              </w:rPr>
            </w:pPr>
            <w:r w:rsidDel="00000000" w:rsidR="00000000" w:rsidRPr="00000000">
              <w:rPr>
                <w:rtl w:val="0"/>
              </w:rPr>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9">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A">
            <w:pPr>
              <w:spacing w:after="0" w:line="240" w:lineRule="auto"/>
              <w:rPr>
                <w:sz w:val="20"/>
                <w:szCs w:val="20"/>
                <w:highlight w:val="white"/>
              </w:rPr>
            </w:pPr>
            <w:r w:rsidDel="00000000" w:rsidR="00000000" w:rsidRPr="00000000">
              <w:rPr>
                <w:sz w:val="20"/>
                <w:szCs w:val="20"/>
                <w:highlight w:val="white"/>
                <w:rtl w:val="0"/>
              </w:rPr>
              <w:t xml:space="preserve">No. of instalments for payment of capitalised interest, if any</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B">
            <w:pPr>
              <w:spacing w:after="0" w:line="240" w:lineRule="auto"/>
              <w:rPr>
                <w:sz w:val="20"/>
                <w:szCs w:val="20"/>
                <w:highlight w:val="white"/>
              </w:rPr>
            </w:pPr>
            <w:r w:rsidDel="00000000" w:rsidR="00000000" w:rsidRPr="00000000">
              <w:rPr>
                <w:sz w:val="20"/>
                <w:szCs w:val="20"/>
                <w:highlight w:val="white"/>
                <w:rtl w:val="0"/>
              </w:rPr>
              <w:t xml:space="preserve">NA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C">
            <w:pPr>
              <w:spacing w:after="0" w:line="240" w:lineRule="auto"/>
              <w:rPr>
                <w:sz w:val="20"/>
                <w:szCs w:val="20"/>
                <w:highlight w:val="white"/>
              </w:rPr>
            </w:pPr>
            <w:r w:rsidDel="00000000" w:rsidR="00000000" w:rsidRPr="00000000">
              <w:rPr>
                <w:sz w:val="20"/>
                <w:szCs w:val="20"/>
                <w:highlight w:val="white"/>
                <w:rtl w:val="0"/>
              </w:rPr>
              <w:t xml:space="preserve">d)</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D">
            <w:pPr>
              <w:spacing w:after="0" w:line="240" w:lineRule="auto"/>
              <w:rPr>
                <w:sz w:val="20"/>
                <w:szCs w:val="20"/>
                <w:highlight w:val="white"/>
              </w:rPr>
            </w:pPr>
            <w:r w:rsidDel="00000000" w:rsidR="00000000" w:rsidRPr="00000000">
              <w:rPr>
                <w:sz w:val="20"/>
                <w:szCs w:val="20"/>
                <w:highlight w:val="white"/>
                <w:rtl w:val="0"/>
              </w:rPr>
              <w:t xml:space="preserve">Commencement of repayments, post sanction (Sl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E">
            <w:pPr>
              <w:spacing w:after="0" w:line="240" w:lineRule="auto"/>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every month</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F">
            <w:pPr>
              <w:spacing w:after="0" w:line="240" w:lineRule="auto"/>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0">
            <w:pPr>
              <w:spacing w:after="0" w:line="240" w:lineRule="auto"/>
              <w:rPr>
                <w:sz w:val="20"/>
                <w:szCs w:val="20"/>
                <w:highlight w:val="white"/>
              </w:rPr>
            </w:pPr>
            <w:r w:rsidDel="00000000" w:rsidR="00000000" w:rsidRPr="00000000">
              <w:rPr>
                <w:sz w:val="20"/>
                <w:szCs w:val="20"/>
                <w:highlight w:val="white"/>
                <w:rtl w:val="0"/>
              </w:rPr>
              <w:t xml:space="preserve">Interest rate type (fixed or floating or hybrid)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1">
            <w:pPr>
              <w:spacing w:after="0" w:line="240" w:lineRule="auto"/>
              <w:rPr>
                <w:sz w:val="20"/>
                <w:szCs w:val="20"/>
                <w:highlight w:val="white"/>
              </w:rPr>
            </w:pPr>
            <w:r w:rsidDel="00000000" w:rsidR="00000000" w:rsidRPr="00000000">
              <w:rPr>
                <w:sz w:val="20"/>
                <w:szCs w:val="20"/>
                <w:highlight w:val="white"/>
                <w:rtl w:val="0"/>
              </w:rPr>
              <w:t xml:space="preserve"> Floating</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2">
            <w:pPr>
              <w:spacing w:after="0" w:line="240" w:lineRule="auto"/>
              <w:rPr>
                <w:sz w:val="20"/>
                <w:szCs w:val="20"/>
                <w:highlight w:val="white"/>
              </w:rPr>
            </w:pPr>
            <w:r w:rsidDel="00000000" w:rsidR="00000000" w:rsidRPr="00000000">
              <w:rPr>
                <w:sz w:val="20"/>
                <w:szCs w:val="20"/>
                <w:highlight w:val="white"/>
                <w:rtl w:val="0"/>
              </w:rPr>
              <w:t xml:space="preserve">4</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3">
            <w:pPr>
              <w:spacing w:after="0" w:line="240" w:lineRule="auto"/>
              <w:rPr>
                <w:sz w:val="20"/>
                <w:szCs w:val="20"/>
                <w:highlight w:val="white"/>
              </w:rPr>
            </w:pPr>
            <w:r w:rsidDel="00000000" w:rsidR="00000000" w:rsidRPr="00000000">
              <w:rPr>
                <w:sz w:val="20"/>
                <w:szCs w:val="20"/>
                <w:highlight w:val="white"/>
                <w:rtl w:val="0"/>
              </w:rPr>
              <w:t xml:space="preserve">Rate of Interest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4">
            <w:pPr>
              <w:spacing w:after="0" w:line="240" w:lineRule="auto"/>
              <w:rPr>
                <w:sz w:val="20"/>
                <w:szCs w:val="20"/>
                <w:highlight w:val="white"/>
              </w:rPr>
            </w:pPr>
            <w:r w:rsidDel="00000000" w:rsidR="00000000" w:rsidRPr="00000000">
              <w:rPr>
                <w:sz w:val="20"/>
                <w:szCs w:val="20"/>
                <w:highlight w:val="white"/>
                <w:rtl w:val="0"/>
              </w:rPr>
              <w:t xml:space="preserve">{{rate_of_interest}}% p.a.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5">
            <w:pPr>
              <w:spacing w:after="0" w:line="240" w:lineRule="auto"/>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6">
            <w:pPr>
              <w:spacing w:after="0" w:line="240" w:lineRule="auto"/>
              <w:rPr>
                <w:sz w:val="20"/>
                <w:szCs w:val="20"/>
                <w:highlight w:val="white"/>
              </w:rPr>
            </w:pPr>
            <w:r w:rsidDel="00000000" w:rsidR="00000000" w:rsidRPr="00000000">
              <w:rPr>
                <w:sz w:val="20"/>
                <w:szCs w:val="20"/>
                <w:highlight w:val="white"/>
                <w:rtl w:val="0"/>
              </w:rPr>
              <w:t xml:space="preserve">Total Interest Amount to be charged during the entire tenor of the loan as per the rate prevailing on sanction date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7">
            <w:pPr>
              <w:spacing w:after="0" w:line="240" w:lineRule="auto"/>
              <w:rPr>
                <w:sz w:val="20"/>
                <w:szCs w:val="20"/>
                <w:highlight w:val="white"/>
              </w:rPr>
            </w:pPr>
            <w:r w:rsidDel="00000000" w:rsidR="00000000" w:rsidRPr="00000000">
              <w:rPr>
                <w:sz w:val="20"/>
                <w:szCs w:val="20"/>
                <w:highlight w:val="white"/>
                <w:rtl w:val="0"/>
              </w:rPr>
              <w:t xml:space="preserve">Rs {{total_interest}}% p.a.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8">
            <w:pPr>
              <w:spacing w:after="0" w:line="240" w:lineRule="auto"/>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9">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Fee/ Charges payable (in Rupees)  </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A">
            <w:pPr>
              <w:spacing w:after="0" w:line="240" w:lineRule="auto"/>
              <w:rPr>
                <w:sz w:val="20"/>
                <w:szCs w:val="20"/>
                <w:highlight w:val="white"/>
              </w:rPr>
            </w:pPr>
            <w:r w:rsidDel="00000000" w:rsidR="00000000" w:rsidRPr="00000000">
              <w:rPr>
                <w:sz w:val="20"/>
                <w:szCs w:val="20"/>
                <w:highlight w:val="white"/>
                <w:rtl w:val="0"/>
              </w:rPr>
              <w:t xml:space="preserve">Rs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B">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C">
            <w:pPr>
              <w:spacing w:after="0" w:line="240" w:lineRule="auto"/>
              <w:rPr>
                <w:sz w:val="20"/>
                <w:szCs w:val="20"/>
                <w:highlight w:val="white"/>
              </w:rPr>
            </w:pPr>
            <w:r w:rsidDel="00000000" w:rsidR="00000000" w:rsidRPr="00000000">
              <w:rPr>
                <w:sz w:val="20"/>
                <w:szCs w:val="20"/>
                <w:highlight w:val="white"/>
                <w:rtl w:val="0"/>
              </w:rPr>
              <w:t xml:space="preserve">Payable to TCL (Sl No.8A of the KFS-Part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D">
            <w:pPr>
              <w:spacing w:after="0" w:line="240" w:lineRule="auto"/>
              <w:rPr>
                <w:sz w:val="20"/>
                <w:szCs w:val="20"/>
                <w:highlight w:val="white"/>
              </w:rPr>
            </w:pPr>
            <w:r w:rsidDel="00000000" w:rsidR="00000000" w:rsidRPr="00000000">
              <w:rPr>
                <w:sz w:val="20"/>
                <w:szCs w:val="20"/>
                <w:highlight w:val="white"/>
                <w:rtl w:val="0"/>
              </w:rPr>
              <w:t xml:space="preserve">Rs {{payable_to_tcl}}/-</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E">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F">
            <w:pPr>
              <w:spacing w:after="0" w:line="240" w:lineRule="auto"/>
              <w:rPr>
                <w:sz w:val="20"/>
                <w:szCs w:val="20"/>
                <w:highlight w:val="white"/>
              </w:rPr>
            </w:pPr>
            <w:r w:rsidDel="00000000" w:rsidR="00000000" w:rsidRPr="00000000">
              <w:rPr>
                <w:sz w:val="20"/>
                <w:szCs w:val="20"/>
                <w:highlight w:val="white"/>
                <w:rtl w:val="0"/>
              </w:rPr>
              <w:t xml:space="preserve">Payable to third-party routed through TCL (Sl No.8B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0">
            <w:pPr>
              <w:spacing w:after="0" w:line="240" w:lineRule="auto"/>
              <w:rPr>
                <w:sz w:val="20"/>
                <w:szCs w:val="20"/>
                <w:highlight w:val="white"/>
              </w:rPr>
            </w:pPr>
            <w:r w:rsidDel="00000000" w:rsidR="00000000" w:rsidRPr="00000000">
              <w:rPr>
                <w:sz w:val="20"/>
                <w:szCs w:val="20"/>
                <w:highlight w:val="white"/>
                <w:rtl w:val="0"/>
              </w:rPr>
              <w:t xml:space="preserve">Rs {{stamp_charges}}/-</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9C1">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tcPr>
          <w:p w:rsidR="00000000" w:rsidDel="00000000" w:rsidP="00000000" w:rsidRDefault="00000000" w:rsidRPr="00000000" w14:paraId="000009C2">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9C3">
            <w:pPr>
              <w:spacing w:after="0" w:line="240" w:lineRule="auto"/>
              <w:rPr>
                <w:sz w:val="20"/>
                <w:szCs w:val="20"/>
                <w:highlight w:val="white"/>
              </w:rPr>
            </w:pPr>
            <w:r w:rsidDel="00000000" w:rsidR="00000000" w:rsidRPr="00000000">
              <w:rPr>
                <w:sz w:val="20"/>
                <w:szCs w:val="20"/>
                <w:highlight w:val="white"/>
                <w:rtl w:val="0"/>
              </w:rPr>
              <w:t xml:space="preserve">Total GST on all the fees and charges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4">
            <w:pPr>
              <w:spacing w:after="0" w:line="240" w:lineRule="auto"/>
              <w:rPr>
                <w:sz w:val="20"/>
                <w:szCs w:val="20"/>
                <w:highlight w:val="white"/>
              </w:rPr>
            </w:pPr>
            <w:r w:rsidDel="00000000" w:rsidR="00000000" w:rsidRPr="00000000">
              <w:rPr>
                <w:sz w:val="20"/>
                <w:szCs w:val="20"/>
                <w:highlight w:val="white"/>
                <w:rtl w:val="0"/>
              </w:rPr>
              <w:t xml:space="preserve">Rs {{total_gst}}/-</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5">
            <w:pPr>
              <w:spacing w:after="0" w:line="240" w:lineRule="auto"/>
              <w:rPr>
                <w:sz w:val="20"/>
                <w:szCs w:val="20"/>
                <w:highlight w:val="white"/>
              </w:rPr>
            </w:pPr>
            <w:r w:rsidDel="00000000" w:rsidR="00000000" w:rsidRPr="00000000">
              <w:rPr>
                <w:sz w:val="20"/>
                <w:szCs w:val="20"/>
                <w:highlight w:val="white"/>
                <w:rtl w:val="0"/>
              </w:rPr>
              <w:t xml:space="preserve">7</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6">
            <w:pPr>
              <w:spacing w:after="0" w:line="240" w:lineRule="auto"/>
              <w:rPr>
                <w:sz w:val="20"/>
                <w:szCs w:val="20"/>
                <w:highlight w:val="white"/>
              </w:rPr>
            </w:pPr>
            <w:r w:rsidDel="00000000" w:rsidR="00000000" w:rsidRPr="00000000">
              <w:rPr>
                <w:sz w:val="20"/>
                <w:szCs w:val="20"/>
                <w:highlight w:val="white"/>
                <w:rtl w:val="0"/>
              </w:rPr>
              <w:t xml:space="preserve">Net disbursed amount (1-6)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7">
            <w:pPr>
              <w:spacing w:after="0" w:line="240" w:lineRule="auto"/>
              <w:rPr>
                <w:sz w:val="20"/>
                <w:szCs w:val="20"/>
                <w:highlight w:val="white"/>
              </w:rPr>
            </w:pPr>
            <w:r w:rsidDel="00000000" w:rsidR="00000000" w:rsidRPr="00000000">
              <w:rPr>
                <w:sz w:val="20"/>
                <w:szCs w:val="20"/>
                <w:highlight w:val="white"/>
                <w:rtl w:val="0"/>
              </w:rPr>
              <w:t xml:space="preserve">Rs {{net_disbursed_amount}}/- **</w:t>
            </w:r>
          </w:p>
        </w:tc>
      </w:tr>
      <w:tr>
        <w:trPr>
          <w:cantSplit w:val="0"/>
          <w:trHeight w:val="146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8">
            <w:pPr>
              <w:spacing w:after="0" w:line="240" w:lineRule="auto"/>
              <w:rPr>
                <w:sz w:val="20"/>
                <w:szCs w:val="20"/>
                <w:highlight w:val="white"/>
              </w:rPr>
            </w:pPr>
            <w:r w:rsidDel="00000000" w:rsidR="00000000" w:rsidRPr="00000000">
              <w:rPr>
                <w:sz w:val="20"/>
                <w:szCs w:val="20"/>
                <w:highlight w:val="white"/>
                <w:rtl w:val="0"/>
              </w:rPr>
              <w:t xml:space="preserve">8</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9">
            <w:pPr>
              <w:spacing w:after="0" w:line="240" w:lineRule="auto"/>
              <w:rPr>
                <w:sz w:val="20"/>
                <w:szCs w:val="20"/>
                <w:highlight w:val="white"/>
              </w:rPr>
            </w:pPr>
            <w:r w:rsidDel="00000000" w:rsidR="00000000" w:rsidRPr="00000000">
              <w:rPr>
                <w:sz w:val="20"/>
                <w:szCs w:val="20"/>
                <w:highlight w:val="white"/>
                <w:rtl w:val="0"/>
              </w:rPr>
              <w:t xml:space="preserve">Total amount to be paid by the borrower (sum of 1 and 5)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A">
            <w:pPr>
              <w:spacing w:after="0" w:line="240" w:lineRule="auto"/>
              <w:rPr>
                <w:sz w:val="20"/>
                <w:szCs w:val="20"/>
                <w:highlight w:val="white"/>
              </w:rPr>
            </w:pPr>
            <w:r w:rsidDel="00000000" w:rsidR="00000000" w:rsidRPr="00000000">
              <w:rPr>
                <w:sz w:val="20"/>
                <w:szCs w:val="20"/>
                <w:highlight w:val="white"/>
                <w:rtl w:val="0"/>
              </w:rPr>
              <w:t xml:space="preserve">Rs {{total_payable_amount}}/-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B">
            <w:pPr>
              <w:spacing w:after="0" w:line="240" w:lineRule="auto"/>
              <w:rPr>
                <w:sz w:val="20"/>
                <w:szCs w:val="20"/>
                <w:highlight w:val="white"/>
              </w:rPr>
            </w:pPr>
            <w:r w:rsidDel="00000000" w:rsidR="00000000" w:rsidRPr="00000000">
              <w:rPr>
                <w:sz w:val="20"/>
                <w:szCs w:val="20"/>
                <w:highlight w:val="white"/>
                <w:rtl w:val="0"/>
              </w:rPr>
              <w:t xml:space="preserve">9</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C">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Annual Percentage rate- Effective annualized interest rate (in percentage) (Sl No.9 of the KFS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D">
            <w:pPr>
              <w:spacing w:after="0" w:line="240" w:lineRule="auto"/>
              <w:rPr>
                <w:sz w:val="20"/>
                <w:szCs w:val="20"/>
                <w:highlight w:val="white"/>
              </w:rPr>
            </w:pPr>
            <w:r w:rsidDel="00000000" w:rsidR="00000000" w:rsidRPr="00000000">
              <w:rPr>
                <w:sz w:val="20"/>
                <w:szCs w:val="20"/>
                <w:highlight w:val="white"/>
                <w:rtl w:val="0"/>
              </w:rPr>
              <w:t xml:space="preserve">{{apr}}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E">
            <w:pPr>
              <w:spacing w:after="0" w:line="240" w:lineRule="auto"/>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F">
            <w:pPr>
              <w:spacing w:after="0" w:line="240" w:lineRule="auto"/>
              <w:rPr>
                <w:sz w:val="20"/>
                <w:szCs w:val="20"/>
                <w:highlight w:val="white"/>
              </w:rPr>
            </w:pPr>
            <w:r w:rsidDel="00000000" w:rsidR="00000000" w:rsidRPr="00000000">
              <w:rPr>
                <w:sz w:val="20"/>
                <w:szCs w:val="20"/>
                <w:highlight w:val="white"/>
                <w:rtl w:val="0"/>
              </w:rPr>
              <w:t xml:space="preserve">Schedule of disbursement as per terms and conditions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0">
            <w:pPr>
              <w:spacing w:after="258" w:lineRule="auto"/>
              <w:rPr>
                <w:sz w:val="20"/>
                <w:szCs w:val="20"/>
                <w:highlight w:val="white"/>
              </w:rPr>
            </w:pPr>
            <w:r w:rsidDel="00000000" w:rsidR="00000000" w:rsidRPr="00000000">
              <w:rPr>
                <w:sz w:val="20"/>
                <w:szCs w:val="20"/>
                <w:highlight w:val="white"/>
                <w:rtl w:val="0"/>
              </w:rPr>
              <w:t xml:space="preserve">Repayment Schedule </w:t>
            </w:r>
          </w:p>
        </w:tc>
      </w:tr>
      <w:tr>
        <w:trPr>
          <w:cantSplit w:val="0"/>
          <w:trHeight w:val="509" w:hRule="atLeast"/>
          <w:tblHeader w:val="0"/>
        </w:trPr>
        <w:tc>
          <w:tcPr>
            <w:tcBorders>
              <w:top w:color="000000" w:space="0" w:sz="0" w:val="nil"/>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9D1">
            <w:pPr>
              <w:spacing w:after="0" w:line="240" w:lineRule="auto"/>
              <w:rPr>
                <w:sz w:val="20"/>
                <w:szCs w:val="20"/>
                <w:highlight w:val="white"/>
              </w:rPr>
            </w:pPr>
            <w:r w:rsidDel="00000000" w:rsidR="00000000" w:rsidRPr="00000000">
              <w:rPr>
                <w:sz w:val="20"/>
                <w:szCs w:val="20"/>
                <w:highlight w:val="white"/>
                <w:rtl w:val="0"/>
              </w:rPr>
              <w:t xml:space="preserve">11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9D2">
            <w:pPr>
              <w:spacing w:after="0" w:line="240" w:lineRule="auto"/>
              <w:rPr>
                <w:sz w:val="20"/>
                <w:szCs w:val="20"/>
                <w:highlight w:val="white"/>
              </w:rPr>
            </w:pPr>
            <w:r w:rsidDel="00000000" w:rsidR="00000000" w:rsidRPr="00000000">
              <w:rPr>
                <w:sz w:val="20"/>
                <w:szCs w:val="20"/>
                <w:highlight w:val="white"/>
                <w:rtl w:val="0"/>
              </w:rPr>
              <w:t xml:space="preserve">Due date of payment of instalment and interest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3">
            <w:pPr>
              <w:spacing w:after="0" w:line="240" w:lineRule="auto"/>
              <w:rPr>
                <w:sz w:val="20"/>
                <w:szCs w:val="20"/>
                <w:highlight w:val="white"/>
              </w:rPr>
            </w:pPr>
            <w:r w:rsidDel="00000000" w:rsidR="00000000" w:rsidRPr="00000000">
              <w:rPr>
                <w:sz w:val="20"/>
                <w:szCs w:val="20"/>
                <w:highlight w:val="white"/>
                <w:rtl w:val="0"/>
              </w:rPr>
              <w:t xml:space="preserve">Last day every month</w:t>
            </w:r>
          </w:p>
        </w:tc>
      </w:tr>
    </w:tbl>
    <w:p w:rsidR="00000000" w:rsidDel="00000000" w:rsidP="00000000" w:rsidRDefault="00000000" w:rsidRPr="00000000" w14:paraId="000009D4">
      <w:pPr>
        <w:spacing w:after="258" w:lineRule="auto"/>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9D5">
      <w:pPr>
        <w:spacing w:after="258" w:lineRule="auto"/>
        <w:rPr>
          <w:sz w:val="20"/>
          <w:szCs w:val="20"/>
          <w:highlight w:val="white"/>
        </w:rPr>
      </w:pPr>
      <w:r w:rsidDel="00000000" w:rsidR="00000000" w:rsidRPr="00000000">
        <w:rPr>
          <w:b w:val="1"/>
          <w:sz w:val="20"/>
          <w:szCs w:val="20"/>
          <w:highlight w:val="white"/>
          <w:rtl w:val="0"/>
        </w:rPr>
        <w:t xml:space="preserve">Repayment Schedule </w:t>
      </w:r>
      <w:r w:rsidDel="00000000" w:rsidR="00000000" w:rsidRPr="00000000">
        <w:rPr>
          <w:rtl w:val="0"/>
        </w:rPr>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Example:</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Sanction Amount (in Rupees): </w:t>
      </w:r>
      <w:r w:rsidDel="00000000" w:rsidR="00000000" w:rsidRPr="00000000">
        <w:rPr>
          <w:sz w:val="20"/>
          <w:szCs w:val="20"/>
          <w:highlight w:val="white"/>
          <w:rtl w:val="0"/>
        </w:rPr>
        <w:t xml:space="preserve">{{loan_amount}}/- *</w:t>
      </w: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Eligible loan Amount (in Rupees): </w:t>
      </w:r>
      <w:r w:rsidDel="00000000" w:rsidR="00000000" w:rsidRPr="00000000">
        <w:rPr>
          <w:sz w:val="20"/>
          <w:szCs w:val="20"/>
          <w:highlight w:val="white"/>
          <w:rtl w:val="0"/>
        </w:rPr>
        <w:t xml:space="preserve">{{loan_amount}}/-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(assumption)</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Utilization %: 100% (assumption)</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Rate of Interest (p.a):</w:t>
      </w:r>
      <w:r w:rsidDel="00000000" w:rsidR="00000000" w:rsidRPr="00000000">
        <w:rPr>
          <w:sz w:val="20"/>
          <w:szCs w:val="20"/>
          <w:highlight w:val="white"/>
          <w:rtl w:val="0"/>
        </w:rPr>
        <w:t xml:space="preserve"> {{rate_of_interest}}% p.a.</w:t>
      </w: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p>
    <w:tbl>
      <w:tblPr>
        <w:tblStyle w:val="Table1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178"/>
        <w:gridCol w:w="2219"/>
        <w:gridCol w:w="1701"/>
        <w:gridCol w:w="2446"/>
        <w:gridCol w:w="2799"/>
        <w:tblGridChange w:id="0">
          <w:tblGrid>
            <w:gridCol w:w="1178"/>
            <w:gridCol w:w="2219"/>
            <w:gridCol w:w="1701"/>
            <w:gridCol w:w="2446"/>
            <w:gridCol w:w="2799"/>
          </w:tblGrid>
        </w:tblGridChange>
      </w:tblGrid>
      <w:tr>
        <w:trPr>
          <w:cantSplit w:val="0"/>
          <w:trHeight w:val="768" w:hRule="atLeast"/>
          <w:tblHeader w:val="0"/>
        </w:trPr>
        <w:tc>
          <w:tcPr/>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No. </w:t>
            </w:r>
          </w:p>
        </w:tc>
        <w:tc>
          <w:tcPr/>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Outstanding Principal (in Rupees)</w:t>
            </w:r>
          </w:p>
        </w:tc>
        <w:tc>
          <w:tcPr/>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Principal </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Interest </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r>
      <w:tr>
        <w:trPr>
          <w:cantSplit w:val="0"/>
          <w:trHeight w:val="274" w:hRule="atLeast"/>
          <w:tblHeader w:val="0"/>
        </w:trPr>
        <w:tc>
          <w:tcPr/>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w:t>
            </w:r>
          </w:p>
        </w:tc>
        <w:tc>
          <w:tcPr/>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w:t>
            </w:r>
          </w:p>
        </w:tc>
        <w:tc>
          <w:tcPr/>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3</w:t>
            </w:r>
          </w:p>
        </w:tc>
        <w:tc>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4</w:t>
            </w:r>
          </w:p>
        </w:tc>
        <w:tc>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5</w:t>
            </w:r>
          </w:p>
        </w:tc>
        <w:tc>
          <w:tcPr/>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6</w:t>
            </w:r>
          </w:p>
        </w:tc>
        <w:tc>
          <w:tcPr/>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7</w:t>
            </w:r>
          </w:p>
        </w:tc>
        <w:tc>
          <w:tcPr/>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8</w:t>
            </w:r>
          </w:p>
        </w:tc>
        <w:tc>
          <w:tcPr/>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9</w:t>
            </w:r>
          </w:p>
        </w:tc>
        <w:tc>
          <w:tcPr/>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10</w:t>
            </w:r>
          </w:p>
        </w:tc>
        <w:tc>
          <w:tcPr/>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11</w:t>
            </w:r>
          </w:p>
        </w:tc>
        <w:tc>
          <w:tcPr/>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w:t>
            </w:r>
          </w:p>
        </w:tc>
        <w:tc>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{{last_instalment}}/-</w:t>
            </w:r>
            <w:r w:rsidDel="00000000" w:rsidR="00000000" w:rsidRPr="00000000">
              <w:rPr>
                <w:rtl w:val="0"/>
              </w:rPr>
            </w:r>
          </w:p>
        </w:tc>
      </w:tr>
    </w:tbl>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highlight w:val="white"/>
        </w:rPr>
      </w:pPr>
      <w:r w:rsidDel="00000000" w:rsidR="00000000" w:rsidRPr="00000000">
        <w:rPr>
          <w:rtl w:val="0"/>
        </w:rPr>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highlight w:val="white"/>
        </w:rPr>
      </w:pPr>
      <w:r w:rsidDel="00000000" w:rsidR="00000000" w:rsidRPr="00000000">
        <w:rPr>
          <w:rtl w:val="0"/>
        </w:rPr>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highlight w:val="white"/>
        </w:rPr>
      </w:pP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highlight w:val="white"/>
        </w:rPr>
      </w:pP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highlight w:val="whit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Note: </w:t>
      </w:r>
    </w:p>
    <w:p w:rsidR="00000000" w:rsidDel="00000000" w:rsidP="00000000" w:rsidRDefault="00000000" w:rsidRPr="00000000" w14:paraId="00000A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This facility is a revolving credit line, with the maximum loan amount capped at the sanctioned limit. The eligible drawing power will be determined based on the securities pledged, as outlined in Tata Capital Limited's approved list and the Loan to Value (LTV) ratio in accordance with Tata Capital Limited's internal policies.</w:t>
      </w:r>
    </w:p>
    <w:p w:rsidR="00000000" w:rsidDel="00000000" w:rsidP="00000000" w:rsidRDefault="00000000" w:rsidRPr="00000000" w14:paraId="00000A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Only interest and applicable Charges, if any, need to be paid every month on the amount utilized. The principal amount is to be repaid at the end </w:t>
      </w:r>
      <w:r w:rsidDel="00000000" w:rsidR="00000000" w:rsidRPr="00000000">
        <w:rPr>
          <w:sz w:val="20"/>
          <w:szCs w:val="20"/>
          <w:highlight w:val="white"/>
          <w:rtl w:val="0"/>
        </w:rPr>
        <w:t xml:space="preserve">of the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tenure of the Facility, unless renewed in accordance with the provisions of the Facility Documents.</w:t>
      </w:r>
    </w:p>
    <w:p w:rsidR="00000000" w:rsidDel="00000000" w:rsidP="00000000" w:rsidRDefault="00000000" w:rsidRPr="00000000" w14:paraId="00000A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Repayment Schedule and its figures and calculation are as on </w:t>
      </w:r>
      <w:r w:rsidDel="00000000" w:rsidR="00000000" w:rsidRPr="00000000">
        <w:rPr>
          <w:sz w:val="20"/>
          <w:szCs w:val="20"/>
          <w:highlight w:val="white"/>
          <w:rtl w:val="0"/>
        </w:rPr>
        <w:t xml:space="preserve">{{date_of_execution}}</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and may vary based on the applicable date of disbursement.</w:t>
      </w:r>
    </w:p>
    <w:p w:rsidR="00000000" w:rsidDel="00000000" w:rsidP="00000000" w:rsidRDefault="00000000" w:rsidRPr="00000000" w14:paraId="00000A2C">
      <w:pPr>
        <w:rPr>
          <w:sz w:val="20"/>
          <w:szCs w:val="20"/>
          <w:highlight w:val="white"/>
        </w:rPr>
      </w:pPr>
      <w:r w:rsidDel="00000000" w:rsidR="00000000" w:rsidRPr="00000000">
        <w:rPr>
          <w:rtl w:val="0"/>
        </w:rPr>
      </w:r>
    </w:p>
    <w:p w:rsidR="00000000" w:rsidDel="00000000" w:rsidP="00000000" w:rsidRDefault="00000000" w:rsidRPr="00000000" w14:paraId="00000A2D">
      <w:pPr>
        <w:rPr>
          <w:sz w:val="20"/>
          <w:szCs w:val="20"/>
          <w:highlight w:val="white"/>
        </w:rPr>
      </w:pPr>
      <w:r w:rsidDel="00000000" w:rsidR="00000000" w:rsidRPr="00000000">
        <w:rPr>
          <w:sz w:val="20"/>
          <w:szCs w:val="20"/>
          <w:highlight w:val="white"/>
          <w:rtl w:val="0"/>
        </w:rPr>
        <w:t xml:space="preserve"> I confirm that I have thoroughly read and understood the Key Facts Statement</w:t>
      </w:r>
    </w:p>
    <w:p w:rsidR="00000000" w:rsidDel="00000000" w:rsidP="00000000" w:rsidRDefault="00000000" w:rsidRPr="00000000" w14:paraId="00000A2E">
      <w:pPr>
        <w:rPr>
          <w:sz w:val="20"/>
          <w:szCs w:val="20"/>
          <w:highlight w:val="white"/>
        </w:rPr>
      </w:pPr>
      <w:r w:rsidDel="00000000" w:rsidR="00000000" w:rsidRPr="00000000">
        <w:rPr>
          <w:rtl w:val="0"/>
        </w:rPr>
      </w:r>
    </w:p>
    <w:p w:rsidR="00000000" w:rsidDel="00000000" w:rsidP="00000000" w:rsidRDefault="00000000" w:rsidRPr="00000000" w14:paraId="00000A2F">
      <w:pPr>
        <w:rPr>
          <w:rFonts w:ascii="Calibri" w:cs="Calibri" w:eastAsia="Calibri" w:hAnsi="Calibri"/>
          <w:highlight w:val="white"/>
        </w:rPr>
      </w:pPr>
      <w:r w:rsidDel="00000000" w:rsidR="00000000" w:rsidRPr="00000000">
        <w:rPr>
          <w:sz w:val="20"/>
          <w:szCs w:val="20"/>
          <w:highlight w:val="white"/>
          <w:rtl w:val="0"/>
        </w:rPr>
        <w:t xml:space="preserve">                     Borrower                                                                                                   </w:t>
      </w:r>
      <w:r w:rsidDel="00000000" w:rsidR="00000000" w:rsidRPr="00000000">
        <w:rPr>
          <w:rtl w:val="0"/>
        </w:rPr>
      </w:r>
    </w:p>
    <w:p w:rsidR="00000000" w:rsidDel="00000000" w:rsidP="00000000" w:rsidRDefault="00000000" w:rsidRPr="00000000" w14:paraId="00000A30">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31">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32">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33">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34">
      <w:pPr>
        <w:rPr>
          <w:rFonts w:ascii="Calibri" w:cs="Calibri" w:eastAsia="Calibri" w:hAnsi="Calibri"/>
          <w:sz w:val="20"/>
          <w:szCs w:val="20"/>
        </w:rPr>
      </w:pPr>
      <w:r w:rsidDel="00000000" w:rsidR="00000000" w:rsidRPr="00000000">
        <w:rPr>
          <w:rtl w:val="0"/>
        </w:rPr>
      </w:r>
    </w:p>
    <w:sectPr>
      <w:headerReference r:id="rId31" w:type="default"/>
      <w:footerReference r:id="rId32"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864ac"/>
        <w:sz w:val="22"/>
        <w:szCs w:val="22"/>
        <w:u w:val="none"/>
        <w:shd w:fill="auto" w:val="clear"/>
        <w:vertAlign w:val="baseline"/>
        <w:rtl w:val="0"/>
      </w:rPr>
      <w:t xml:space="preserve">TATA </w:t>
    </w:r>
    <w:r w:rsidDel="00000000" w:rsidR="00000000" w:rsidRPr="00000000">
      <w:rPr>
        <w:rFonts w:ascii="Calibri" w:cs="Calibri" w:eastAsia="Calibri" w:hAnsi="Calibri"/>
        <w:b w:val="1"/>
        <w:i w:val="0"/>
        <w:smallCaps w:val="0"/>
        <w:strike w:val="0"/>
        <w:color w:val="2864ac"/>
        <w:sz w:val="22"/>
        <w:szCs w:val="22"/>
        <w:u w:val="none"/>
        <w:shd w:fill="auto" w:val="clear"/>
        <w:vertAlign w:val="baseline"/>
        <w:rtl w:val="0"/>
      </w:rPr>
      <w:t xml:space="preserve">CAPITAL LIMITED</w:t>
    </w:r>
    <w:r w:rsidDel="00000000" w:rsidR="00000000" w:rsidRPr="00000000">
      <w:rPr>
        <w:rtl w:val="0"/>
      </w:rPr>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Corporate Identity Number U6990MH1991PLC060670</w:t>
    </w: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11th Floor Tower A Peninsula Business Park Ganpatrao Kadam Marg Lower Parel Mumbai 400013</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 Tel : 91 22 6182 8282 Website : www.tatacapital.com</w:t>
    </w:r>
  </w:p>
  <w:p w:rsidR="00000000" w:rsidDel="00000000" w:rsidP="00000000" w:rsidRDefault="00000000" w:rsidRPr="00000000" w14:paraId="00000A43">
    <w:pPr>
      <w:ind w:left="709" w:firstLine="0"/>
      <w:rPr>
        <w:color w:val="2864ac"/>
        <w:sz w:val="18"/>
        <w:szCs w:val="18"/>
      </w:rPr>
    </w:pPr>
    <w:r w:rsidDel="00000000" w:rsidR="00000000" w:rsidRPr="00000000">
      <w:rPr>
        <w:rFonts w:ascii="Calibri" w:cs="Calibri" w:eastAsia="Calibri" w:hAnsi="Calibri"/>
        <w:color w:val="2864ac"/>
        <w:sz w:val="18"/>
        <w:szCs w:val="18"/>
        <w:rtl w:val="0"/>
      </w:rPr>
      <w:t xml:space="preserve">Registered Office 11th Floor Tower A Peninsula Business Park Ganpatrao Kadam Marg Lower Parel Mumbai 400013</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A39">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footnote>
  <w:footnote w:id="5">
    <w:p w:rsidR="00000000" w:rsidDel="00000000" w:rsidP="00000000" w:rsidRDefault="00000000" w:rsidRPr="00000000" w14:paraId="00000A3B">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2886075</wp:posOffset>
          </wp:positionH>
          <wp:positionV relativeFrom="paragraph">
            <wp:posOffset>-449579</wp:posOffset>
          </wp:positionV>
          <wp:extent cx="629920" cy="55435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9920" cy="554355"/>
                  </a:xfrm>
                  <a:prstGeom prst="rect"/>
                  <a:ln/>
                </pic:spPr>
              </pic:pic>
            </a:graphicData>
          </a:graphic>
        </wp:anchor>
      </w:drawing>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lvl>
    <w:lvl w:ilvl="1">
      <w:start w:val="1"/>
      <w:numFmt w:val="lowerRoman"/>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9"/>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4"/>
      <w:numFmt w:val="lowerLetter"/>
      <w:lvlText w:val="(%1)"/>
      <w:lvlJc w:val="left"/>
      <w:pPr>
        <w:ind w:left="1056"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344" w:hanging="34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77" w:hanging="1177"/>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97" w:hanging="1897"/>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617" w:hanging="2617"/>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337" w:hanging="3337"/>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57" w:hanging="4057"/>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77" w:hanging="4777"/>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97" w:hanging="5497"/>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217" w:hanging="6217"/>
      </w:pPr>
      <w:rPr>
        <w:rFonts w:ascii="Arial" w:cs="Arial" w:eastAsia="Arial" w:hAnsi="Arial"/>
        <w:b w:val="0"/>
        <w:i w:val="0"/>
        <w:strike w:val="0"/>
        <w:color w:val="000000"/>
        <w:sz w:val="20"/>
        <w:szCs w:val="20"/>
        <w:u w:val="none"/>
        <w:shd w:fill="auto" w:val="clea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25">
    <w:lvl w:ilvl="0">
      <w:start w:val="1"/>
      <w:numFmt w:val="lowerLetter"/>
      <w:lvlText w:val="(%1)"/>
      <w:lvlJc w:val="left"/>
      <w:pPr>
        <w:ind w:left="786" w:hanging="360.00000000000006"/>
      </w:pPr>
      <w:rPr>
        <w:b w:val="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6">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0" w:line="240" w:lineRule="auto"/>
      <w:ind w:firstLine="72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rFonts w:ascii="Book Antiqua" w:cs="Book Antiqua" w:eastAsia="Book Antiqua" w:hAnsi="Book Antiqua"/>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7">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15">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atacapital.com/" TargetMode="External"/><Relationship Id="rId22" Type="http://schemas.openxmlformats.org/officeDocument/2006/relationships/hyperlink" Target="http://www.tatacapital.com/" TargetMode="External"/><Relationship Id="rId21" Type="http://schemas.openxmlformats.org/officeDocument/2006/relationships/hyperlink" Target="http://www.tatacapital.com/" TargetMode="External"/><Relationship Id="rId24" Type="http://schemas.openxmlformats.org/officeDocument/2006/relationships/hyperlink" Target="mailto:customercare@tatacapital.com" TargetMode="External"/><Relationship Id="rId23" Type="http://schemas.openxmlformats.org/officeDocument/2006/relationships/hyperlink" Target="mailto:customercare@tatacapit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ustomercare@tatacapital.com" TargetMode="External"/><Relationship Id="rId26" Type="http://schemas.openxmlformats.org/officeDocument/2006/relationships/hyperlink" Target="mailto:customercare@tatacapital.com" TargetMode="External"/><Relationship Id="rId25" Type="http://schemas.openxmlformats.org/officeDocument/2006/relationships/hyperlink" Target="mailto:customercare@tatacapital.com" TargetMode="External"/><Relationship Id="rId28" Type="http://schemas.openxmlformats.org/officeDocument/2006/relationships/hyperlink" Target="http://www.tatacapital.com/" TargetMode="External"/><Relationship Id="rId27" Type="http://schemas.openxmlformats.org/officeDocument/2006/relationships/hyperlink" Target="mailto:customercare@tatacapita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tatacapital.com/" TargetMode="External"/><Relationship Id="rId7" Type="http://schemas.openxmlformats.org/officeDocument/2006/relationships/hyperlink" Target="http://www.tatacapital.com" TargetMode="External"/><Relationship Id="rId8" Type="http://schemas.openxmlformats.org/officeDocument/2006/relationships/hyperlink" Target="http://www.tatacapital.com" TargetMode="External"/><Relationship Id="rId31" Type="http://schemas.openxmlformats.org/officeDocument/2006/relationships/header" Target="header1.xml"/><Relationship Id="rId30" Type="http://schemas.openxmlformats.org/officeDocument/2006/relationships/hyperlink" Target="http://www.tatacapital.com/" TargetMode="External"/><Relationship Id="rId11" Type="http://schemas.openxmlformats.org/officeDocument/2006/relationships/hyperlink" Target="https://ind01.safelinks.protection.outlook.com/?url=https%3A%2F%2Fcms.rbi.org.in%2Fcms%2Findexpage.html%23eng&amp;data=05%7C02%7CResham.Apte%40tatacapital.com%7C20bbb59903e44e0ed2db08dcc0cef18f%7C5400f77975bb4573a4994c50de99f6ae%7C1%7C0%7C638597242247106363%7CUnknown%7CTWFpbGZsb3d8eyJWIjoiMC4wLjAwMDAiLCJQIjoiV2luMzIiLCJBTiI6Ik1haWwiLCJXVCI6Mn0%3D%7C0%7C%7C%7C&amp;sdata=JGnCBh8xLDTo9lrQ4ejCHf%2FXmIQErsYt2Dh9tBPte9Y%3D&amp;reserved=0" TargetMode="External"/><Relationship Id="rId10" Type="http://schemas.openxmlformats.org/officeDocument/2006/relationships/hyperlink" Target="about:blank" TargetMode="External"/><Relationship Id="rId32" Type="http://schemas.openxmlformats.org/officeDocument/2006/relationships/footer" Target="footer1.xml"/><Relationship Id="rId13" Type="http://schemas.openxmlformats.org/officeDocument/2006/relationships/hyperlink" Target="https://www.tatacapital.com/content/dam/tata-capital/pdf/footer/privacy-policy-v1-06-08-2024.pdf" TargetMode="External"/><Relationship Id="rId12" Type="http://schemas.openxmlformats.org/officeDocument/2006/relationships/hyperlink" Target="http://www.tatacapital.com" TargetMode="External"/><Relationship Id="rId15" Type="http://schemas.openxmlformats.org/officeDocument/2006/relationships/hyperlink" Target="https://www.tatacapital.com/content/dam/tata-capital-pdf/LAS-Disclaimer.pdf" TargetMode="External"/><Relationship Id="rId14" Type="http://schemas.openxmlformats.org/officeDocument/2006/relationships/hyperlink" Target="https://www.tatacapital.com/content/dam/tata-capital-pdf/LAS-Disclaimer.pdf" TargetMode="External"/><Relationship Id="rId17" Type="http://schemas.openxmlformats.org/officeDocument/2006/relationships/hyperlink" Target="https://ind01.safelinks.protection.outlook.com/?url=https%3A%2F%2Fwww.tatacapital.com%2Fcontent%2Fdam%2Ftata-capital%2Fpdf%2Ftcfsl%2Fregulatory-policies%2FExamples_of_SMA_NPA_Classification_TCFSL.pdf&amp;data=04%7C01%7CKetaki.Dewal%40tataCapital.com%7C9b8528d6632e42fe0c6408d9ca904d42%7C5400f77975bb4573a4994c50de99f6ae%7C1%7C0%7C637763543567838993%7CUnknown%7CTWFpbGZsb3d8eyJWIjoiMC4wLjAwMDAiLCJQIjoiV2luMzIiLCJBTiI6Ik1haWwiLCJXVCI6Mn0%3D%7C3000&amp;sdata=epU0CV3jgB6Pfmfhtve1YZozS%2B2zEtC2OBvHI1WS3Lc%3D&amp;reserved=0" TargetMode="External"/><Relationship Id="rId16" Type="http://schemas.openxmlformats.org/officeDocument/2006/relationships/hyperlink" Target="https://ind01.safelinks.protection.outlook.com/?url=http%3A%2F%2Fwww.tatacapital.com%2F&amp;data=04%7C01%7CKetaki.Dewal%40tataCapital.com%7C9b8528d6632e42fe0c6408d9ca904d42%7C5400f77975bb4573a4994c50de99f6ae%7C1%7C0%7C637763543567838993%7CUnknown%7CTWFpbGZsb3d8eyJWIjoiMC4wLjAwMDAiLCJQIjoiV2luMzIiLCJBTiI6Ik1haWwiLCJXVCI6Mn0%3D%7C3000&amp;sdata=MoZSmuE5dmkYVes0gQVY5UCuEn1YE38%2BYqi4q5%2FjID0%3D&amp;reserved=0" TargetMode="External"/><Relationship Id="rId19" Type="http://schemas.openxmlformats.org/officeDocument/2006/relationships/hyperlink" Target="http://www.tatacapital.com/" TargetMode="External"/><Relationship Id="rId18" Type="http://schemas.openxmlformats.org/officeDocument/2006/relationships/hyperlink" Target="https://ind01.safelinks.protection.outlook.com/?url=https%3A%2F%2Fbit.ly%2F3mEzTjq&amp;data=04%7C01%7CKetaki.Dewal%40tataCapital.com%7C9b8528d6632e42fe0c6408d9ca904d42%7C5400f77975bb4573a4994c50de99f6ae%7C1%7C0%7C637763543567838993%7CUnknown%7CTWFpbGZsb3d8eyJWIjoiMC4wLjAwMDAiLCJQIjoiV2luMzIiLCJBTiI6Ik1haWwiLCJXVCI6Mn0%3D%7C3000&amp;sdata=ZurYbrGpfkrOk5whvi3f20tUxuzY3IjsVxtwpkY%2BqEw%3D&amp;reserve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