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Local DNS Attack Lab </w:t>
      </w: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32"/>
          <w:szCs w:val="32"/>
          <w:lang w:val="en-US" w:eastAsia="zh-CN" w:bidi="ar"/>
        </w:rPr>
        <w:t>实验报告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32"/>
          <w:szCs w:val="32"/>
          <w:lang w:val="en-US" w:eastAsia="zh-CN" w:bidi="ar"/>
        </w:rPr>
        <w:t>57117207  高晓悦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本实验需要三台主机，分别是——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主机A：172.19.204.10，作为用户机；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主机B：172.19.204.20，作为DNS服务器；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主机C：172.19.204.30，作为攻击机；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64785" cy="903605"/>
            <wp:effectExtent l="0" t="0" r="5715" b="10795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  <w:t>Task 1: Confifigure the User Machine</w:t>
      </w:r>
      <w:r>
        <w:rPr>
          <w:rFonts w:ascii="NimbusRomNo9L-Medi" w:hAnsi="NimbusRomNo9L-Medi" w:eastAsia="NimbusRomNo9L-Medi" w:cs="NimbusRomNo9L-Medi"/>
          <w:b/>
          <w:color w:val="000000"/>
          <w:kern w:val="0"/>
          <w:sz w:val="23"/>
          <w:szCs w:val="23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DNS服务器（主机B）上安装bind9并重启：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3276600" cy="1447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更改用户机（主机A）的DNS配置：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rPr>
          <w:rFonts w:hint="eastAsia"/>
          <w:lang w:val="en-US" w:eastAsia="zh-CN"/>
        </w:rPr>
        <w:t>打开文件：</w:t>
      </w:r>
      <w:r>
        <w:drawing>
          <wp:inline distT="0" distB="0" distL="114300" distR="114300">
            <wp:extent cx="2965450" cy="3619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rPr>
          <w:rFonts w:hint="eastAsia"/>
          <w:lang w:val="en-US" w:eastAsia="zh-CN"/>
        </w:rPr>
        <w:t>添加配置：</w:t>
      </w:r>
      <w:r>
        <w:drawing>
          <wp:inline distT="0" distB="0" distL="114300" distR="114300">
            <wp:extent cx="1536700" cy="152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rPr>
          <w:rFonts w:hint="eastAsia"/>
          <w:lang w:val="en-US" w:eastAsia="zh-CN"/>
        </w:rPr>
        <w:t>打开文件：</w:t>
      </w:r>
      <w:r>
        <w:drawing>
          <wp:inline distT="0" distB="0" distL="114300" distR="114300">
            <wp:extent cx="2965450" cy="3302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rPr>
          <w:rFonts w:hint="eastAsia"/>
          <w:lang w:val="en-US" w:eastAsia="zh-CN"/>
        </w:rPr>
        <w:t>添加配置：</w:t>
      </w:r>
      <w:r>
        <w:drawing>
          <wp:inline distT="0" distB="0" distL="114300" distR="114300">
            <wp:extent cx="1784350" cy="2349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用户机（主机A）执行dig www.baidu.com：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192405</wp:posOffset>
                </wp:positionH>
                <wp:positionV relativeFrom="paragraph">
                  <wp:posOffset>2092325</wp:posOffset>
                </wp:positionV>
                <wp:extent cx="2368550" cy="127000"/>
                <wp:effectExtent l="6350" t="6350" r="12700" b="635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35405" y="9148445"/>
                          <a:ext cx="236855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.15pt;margin-top:164.75pt;height:10pt;width:186.5pt;z-index:251658240;v-text-anchor:middle;mso-width-relative:page;mso-height-relative:page;" filled="f" stroked="t" coordsize="21600,21600" o:gfxdata="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2673985" cy="2437765"/>
            <wp:effectExtent l="0" t="0" r="571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发现用户机的DNS服务器已变为主机B。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  <w:t>Task 2: Set up a Local DNS Server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>修改文件，并关闭DNSSEC功能：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2622550" cy="406400"/>
            <wp:effectExtent l="0" t="0" r="635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3048000" cy="831850"/>
            <wp:effectExtent l="0" t="0" r="0" b="635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219450" cy="336550"/>
            <wp:effectExtent l="0" t="0" r="6350" b="635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重启bind9：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3295650" cy="317500"/>
            <wp:effectExtent l="0" t="0" r="635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用户机（主机A）上ping www.baidu.com，wireshark抓包发现用户机会先访问主机B：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1770" cy="108585"/>
            <wp:effectExtent l="0" t="0" r="11430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  <w:t xml:space="preserve">Task 3: Host a Zone in the Local DNS Server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在本地DNS服务器（主机B）中的文件中添加两个zone：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3244850" cy="349250"/>
            <wp:effectExtent l="0" t="0" r="6350" b="635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2889250" cy="1549400"/>
            <wp:effectExtent l="0" t="0" r="635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在/etc/bind/文件夹下创建zone文件example.com.db：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251200" cy="2070100"/>
            <wp:effectExtent l="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创建zone文件192.168.0.db：</w:t>
      </w:r>
    </w:p>
    <w:p>
      <w:r>
        <w:drawing>
          <wp:inline distT="0" distB="0" distL="114300" distR="114300">
            <wp:extent cx="2813050" cy="1416050"/>
            <wp:effectExtent l="0" t="0" r="6350" b="635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重启bind9并在用户机上解析域名www.example.com。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  <w:t xml:space="preserve">Task 4: Modifying the Host File 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>攻击前用户机（主机A）ping www.bank32.com：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800100"/>
            <wp:effectExtent l="0" t="0" r="5080" b="0"/>
            <wp:docPr id="1" name="图片 1" descr="~IDFI]QW5CRRW(X[RFFIL`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~IDFI]QW5CRRW(X[RFFIL`S"/>
                    <pic:cNvPicPr>
                      <a:picLocks noChangeAspect="1"/>
                    </pic:cNvPicPr>
                  </pic:nvPicPr>
                  <pic:blipFill>
                    <a:blip r:embed="rId20"/>
                    <a:srcRect t="1310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修改/etc/hosts文件，将www.bank32.com指向1.2.3.4：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3562350" cy="2406650"/>
            <wp:effectExtent l="0" t="0" r="6350" b="635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攻击后用户机（主机A）再ping www.bank32.com：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3143250" cy="3003550"/>
            <wp:effectExtent l="0" t="0" r="6350" b="635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发现攻击后对应的IP改变了。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  <w:t>Task 5: Directly Spoofifing Response to User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eastAsia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>1、攻击前dig www.example.net：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3092450" cy="3086100"/>
            <wp:effectExtent l="0" t="0" r="6350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清楚本地DNS服务器缓存：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565400" cy="171450"/>
            <wp:effectExtent l="0" t="0" r="0" b="635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3、在攻击机（主机C）中实施攻击：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3477895" cy="4204335"/>
            <wp:effectExtent l="0" t="0" r="1905" b="1206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7895" cy="42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4、在用户机（主机A）上再次dig www.example.net：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311525" cy="3199765"/>
            <wp:effectExtent l="0" t="0" r="3175" b="63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攻击成功，DNS查询结果为1.2.3.4。</w:t>
      </w:r>
      <w:r>
        <w:drawing>
          <wp:inline distT="0" distB="0" distL="114300" distR="114300">
            <wp:extent cx="2686050" cy="158750"/>
            <wp:effectExtent l="0" t="0" r="6350" b="635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  <w:t>Task 6: DNS Cache Poisoning Attack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jc w:val="left"/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>清空本地DNS服务器缓存：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2762250" cy="215900"/>
            <wp:effectExtent l="0" t="0" r="6350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在攻击机（主机C）中，用netwox 105伪造来自其他DNS服务器的报文发送给本地DNS服务器10.0.2.6，达到DNS缓存攻击的目的：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bookmarkStart w:id="0" w:name="_GoBack"/>
      <w:r>
        <w:drawing>
          <wp:inline distT="0" distB="0" distL="114300" distR="114300">
            <wp:extent cx="2909570" cy="3285490"/>
            <wp:effectExtent l="0" t="0" r="11430" b="381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用户机（主机A）中dig www.example.net：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823970" cy="2680970"/>
            <wp:effectExtent l="0" t="0" r="11430" b="1143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在本地DNS服务器（主机B）中执行命令，查看本地DNS服务器的缓存：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3181350" cy="361950"/>
            <wp:effectExtent l="0" t="0" r="6350" b="635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可以查看到对应条目。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  <w:t xml:space="preserve">Task 7: DNS Cache Poisoning: Targeting the Authority Section 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jc w:val="left"/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>清空本地DNS缓存：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2762250" cy="215900"/>
            <wp:effectExtent l="0" t="0" r="6350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编写程序并执行：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083560"/>
            <wp:effectExtent l="0" t="0" r="12065" b="254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3054350" cy="704850"/>
            <wp:effectExtent l="0" t="0" r="6350" b="635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用户机（主机A）中dig www.example.net：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4991100" cy="3035300"/>
            <wp:effectExtent l="0" t="0" r="0" b="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发现answer为1.2.3.4，authority为ns.attacker32.com，攻击成功。说明DNS缓存中毒攻击不仅伪造了answer部分，还伪造了authority部分，将example.net域中任何主机名的查询服务指向了ns.attacker32.com。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imbusRomNo9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NimbusRomNo9L-Med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1058F21"/>
    <w:multiLevelType w:val="singleLevel"/>
    <w:tmpl w:val="A1058F2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4C4ABB8"/>
    <w:multiLevelType w:val="singleLevel"/>
    <w:tmpl w:val="B4C4ABB8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C39839C6"/>
    <w:multiLevelType w:val="singleLevel"/>
    <w:tmpl w:val="C39839C6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D6BB34E4"/>
    <w:multiLevelType w:val="singleLevel"/>
    <w:tmpl w:val="D6BB34E4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148DD51F"/>
    <w:multiLevelType w:val="singleLevel"/>
    <w:tmpl w:val="148DD51F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3B58B793"/>
    <w:multiLevelType w:val="singleLevel"/>
    <w:tmpl w:val="3B58B793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6C5370A6"/>
    <w:multiLevelType w:val="singleLevel"/>
    <w:tmpl w:val="6C5370A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5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8C17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pc</dc:creator>
  <cp:lastModifiedBy>VON</cp:lastModifiedBy>
  <dcterms:modified xsi:type="dcterms:W3CDTF">2020-09-19T03:23:44Z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