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E76461" w14:textId="77777777" w:rsidR="001E78EA" w:rsidRPr="00B7512E" w:rsidRDefault="00B7512E">
      <w:pPr>
        <w:spacing w:after="173" w:line="259" w:lineRule="auto"/>
        <w:ind w:left="0" w:firstLine="0"/>
        <w:jc w:val="center"/>
        <w:rPr>
          <w:lang w:val="en-US"/>
        </w:rPr>
      </w:pPr>
      <w:proofErr w:type="spellStart"/>
      <w:r w:rsidRPr="00B7512E">
        <w:rPr>
          <w:b/>
          <w:sz w:val="36"/>
          <w:lang w:val="en-US"/>
        </w:rPr>
        <w:t>IBITIcoin</w:t>
      </w:r>
      <w:proofErr w:type="spellEnd"/>
      <w:r w:rsidRPr="00B7512E">
        <w:rPr>
          <w:b/>
          <w:sz w:val="36"/>
          <w:lang w:val="en-US"/>
        </w:rPr>
        <w:t xml:space="preserve"> (IBITI) – Whitepaper</w:t>
      </w:r>
    </w:p>
    <w:p w14:paraId="1E02BB94" w14:textId="77777777" w:rsidR="001E78EA" w:rsidRPr="00B7512E" w:rsidRDefault="00B7512E">
      <w:pPr>
        <w:spacing w:after="12" w:line="265" w:lineRule="auto"/>
        <w:ind w:left="-5"/>
        <w:rPr>
          <w:lang w:val="en-US"/>
        </w:rPr>
      </w:pPr>
      <w:r w:rsidRPr="00B7512E">
        <w:rPr>
          <w:sz w:val="18"/>
          <w:lang w:val="en-US"/>
        </w:rPr>
        <w:t>Version 1.0 – 2025</w:t>
      </w:r>
    </w:p>
    <w:p w14:paraId="69E2DB2E" w14:textId="77777777" w:rsidR="001E78EA" w:rsidRPr="00B7512E" w:rsidRDefault="00B7512E">
      <w:pPr>
        <w:spacing w:after="432" w:line="265" w:lineRule="auto"/>
        <w:ind w:left="-5"/>
        <w:rPr>
          <w:lang w:val="en-US"/>
        </w:rPr>
      </w:pPr>
      <w:r w:rsidRPr="00B7512E">
        <w:rPr>
          <w:sz w:val="18"/>
          <w:lang w:val="en-US"/>
        </w:rPr>
        <w:t xml:space="preserve">Network: BNB Smart Chain (BEP-20, </w:t>
      </w:r>
      <w:proofErr w:type="spellStart"/>
      <w:r w:rsidRPr="00B7512E">
        <w:rPr>
          <w:sz w:val="18"/>
          <w:lang w:val="en-US"/>
        </w:rPr>
        <w:t>chainId</w:t>
      </w:r>
      <w:proofErr w:type="spellEnd"/>
      <w:r w:rsidRPr="00B7512E">
        <w:rPr>
          <w:sz w:val="18"/>
          <w:lang w:val="en-US"/>
        </w:rPr>
        <w:t xml:space="preserve"> 56)</w:t>
      </w:r>
    </w:p>
    <w:p w14:paraId="3EFF5950" w14:textId="77777777" w:rsidR="001E78EA" w:rsidRPr="00B7512E" w:rsidRDefault="00B7512E">
      <w:pPr>
        <w:spacing w:after="191"/>
        <w:ind w:left="-5"/>
        <w:rPr>
          <w:lang w:val="en-US"/>
        </w:rPr>
      </w:pPr>
      <w:r w:rsidRPr="00B7512E">
        <w:rPr>
          <w:lang w:val="en-US"/>
        </w:rPr>
        <w:t xml:space="preserve">This document describes the </w:t>
      </w:r>
      <w:proofErr w:type="spellStart"/>
      <w:r w:rsidRPr="00B7512E">
        <w:rPr>
          <w:lang w:val="en-US"/>
        </w:rPr>
        <w:t>IBITIcoin</w:t>
      </w:r>
      <w:proofErr w:type="spellEnd"/>
      <w:r w:rsidRPr="00B7512E">
        <w:rPr>
          <w:lang w:val="en-US"/>
        </w:rPr>
        <w:t xml:space="preserve"> protocol as it is actually implemented on-chain: a modular </w:t>
      </w:r>
      <w:proofErr w:type="spellStart"/>
      <w:r w:rsidRPr="00B7512E">
        <w:rPr>
          <w:lang w:val="en-US"/>
        </w:rPr>
        <w:t>DeFi</w:t>
      </w:r>
      <w:proofErr w:type="spellEnd"/>
      <w:r w:rsidRPr="00B7512E">
        <w:rPr>
          <w:lang w:val="en-US"/>
        </w:rPr>
        <w:t xml:space="preserve"> system deployed on BNB Smart Chain, with a capped base token, on-chain treasury, dynamic fee engine, staking, NFT utilities and DAO governance. It is not </w:t>
      </w:r>
      <w:r w:rsidRPr="00B7512E">
        <w:rPr>
          <w:lang w:val="en-US"/>
        </w:rPr>
        <w:t>a marketing brochure; the goal is to reflect the real architecture and operational model.</w:t>
      </w:r>
    </w:p>
    <w:p w14:paraId="65123797" w14:textId="77777777" w:rsidR="001E78EA" w:rsidRPr="00B7512E" w:rsidRDefault="00B7512E">
      <w:pPr>
        <w:spacing w:after="391"/>
        <w:ind w:left="-5"/>
        <w:rPr>
          <w:lang w:val="en-US"/>
        </w:rPr>
      </w:pPr>
      <w:r w:rsidRPr="00B7512E">
        <w:rPr>
          <w:lang w:val="en-US"/>
        </w:rPr>
        <w:t xml:space="preserve">Contract source code is publicly available in the </w:t>
      </w:r>
      <w:proofErr w:type="spellStart"/>
      <w:r w:rsidRPr="00B7512E">
        <w:rPr>
          <w:lang w:val="en-US"/>
        </w:rPr>
        <w:t>IBITIcoin</w:t>
      </w:r>
      <w:proofErr w:type="spellEnd"/>
      <w:r w:rsidRPr="00B7512E">
        <w:rPr>
          <w:lang w:val="en-US"/>
        </w:rPr>
        <w:t xml:space="preserve"> GitHub repository. Where this document and the code differ, the code and on-chain configuration are the so</w:t>
      </w:r>
      <w:r w:rsidRPr="00B7512E">
        <w:rPr>
          <w:lang w:val="en-US"/>
        </w:rPr>
        <w:t>urce of truth.</w:t>
      </w:r>
    </w:p>
    <w:p w14:paraId="12C41731" w14:textId="7D56E2F4" w:rsidR="001E78EA" w:rsidRPr="00B7512E" w:rsidRDefault="00B7512E" w:rsidP="00B7512E">
      <w:pPr>
        <w:ind w:left="-5"/>
        <w:rPr>
          <w:lang w:val="en-US"/>
        </w:rPr>
      </w:pPr>
      <w:r>
        <w:rPr>
          <w:lang w:val="en-US"/>
        </w:rPr>
        <w:br/>
      </w:r>
      <w:r w:rsidRPr="00B7512E">
        <w:rPr>
          <w:sz w:val="32"/>
          <w:szCs w:val="32"/>
          <w:lang w:val="en-US"/>
        </w:rPr>
        <w:t>1. Vision &amp; Motivation</w:t>
      </w:r>
      <w:r>
        <w:rPr>
          <w:lang w:val="en-US"/>
        </w:rPr>
        <w:br/>
      </w:r>
      <w:r>
        <w:rPr>
          <w:lang w:val="en-US"/>
        </w:rPr>
        <w:br/>
      </w:r>
      <w:r w:rsidRPr="00B7512E">
        <w:rPr>
          <w:lang w:val="en-US"/>
        </w:rPr>
        <w:t xml:space="preserve">Nothing in this document constitutes financial, legal or tax advice. </w:t>
      </w:r>
      <w:proofErr w:type="spellStart"/>
      <w:r w:rsidRPr="00B7512E">
        <w:rPr>
          <w:lang w:val="en-US"/>
        </w:rPr>
        <w:t>IBITIcoin</w:t>
      </w:r>
      <w:proofErr w:type="spellEnd"/>
      <w:r w:rsidRPr="00B7512E">
        <w:rPr>
          <w:lang w:val="en-US"/>
        </w:rPr>
        <w:t xml:space="preserve"> is an experimental </w:t>
      </w:r>
      <w:proofErr w:type="spellStart"/>
      <w:r w:rsidRPr="00B7512E">
        <w:rPr>
          <w:lang w:val="en-US"/>
        </w:rPr>
        <w:t>DeFi</w:t>
      </w:r>
      <w:proofErr w:type="spellEnd"/>
      <w:r w:rsidRPr="00B7512E">
        <w:rPr>
          <w:lang w:val="en-US"/>
        </w:rPr>
        <w:t xml:space="preserve"> project. Participants should do their own research and never allocate funds they cannot afford to lose.</w:t>
      </w:r>
      <w:r w:rsidRPr="00B7512E">
        <w:rPr>
          <w:lang w:val="en-US"/>
        </w:rPr>
        <w:t>1. Vision &amp; Motivation</w:t>
      </w:r>
    </w:p>
    <w:p w14:paraId="07BA6EBF" w14:textId="77777777" w:rsidR="001E78EA" w:rsidRPr="00B7512E" w:rsidRDefault="00B7512E">
      <w:pPr>
        <w:spacing w:after="71"/>
        <w:ind w:left="-5"/>
        <w:rPr>
          <w:lang w:val="en-US"/>
        </w:rPr>
      </w:pPr>
      <w:r w:rsidRPr="00B7512E">
        <w:rPr>
          <w:lang w:val="en-US"/>
        </w:rPr>
        <w:t>M</w:t>
      </w:r>
      <w:r w:rsidRPr="00B7512E">
        <w:rPr>
          <w:lang w:val="en-US"/>
        </w:rPr>
        <w:t>ost small</w:t>
      </w:r>
      <w:r w:rsidRPr="00B7512E">
        <w:rPr>
          <w:lang w:val="en-US"/>
        </w:rPr>
        <w:t>-cap tokens live in a split reality. On-chain, there is a simple ERC-20 contract. Off-chain, there are spreadsheets, promises, screenshots and private deals. Once the cycle turns, nothing of that off-chain structure is enforceable.</w:t>
      </w:r>
    </w:p>
    <w:p w14:paraId="163754DB" w14:textId="77777777" w:rsidR="001E78EA" w:rsidRPr="00B7512E" w:rsidRDefault="00B7512E">
      <w:pPr>
        <w:spacing w:after="71"/>
        <w:ind w:left="-5"/>
        <w:rPr>
          <w:lang w:val="en-US"/>
        </w:rPr>
      </w:pPr>
      <w:proofErr w:type="spellStart"/>
      <w:r w:rsidRPr="00B7512E">
        <w:rPr>
          <w:lang w:val="en-US"/>
        </w:rPr>
        <w:t>IBITIcoin</w:t>
      </w:r>
      <w:proofErr w:type="spellEnd"/>
      <w:r w:rsidRPr="00B7512E">
        <w:rPr>
          <w:lang w:val="en-US"/>
        </w:rPr>
        <w:t xml:space="preserve"> was designed f</w:t>
      </w:r>
      <w:r w:rsidRPr="00B7512E">
        <w:rPr>
          <w:lang w:val="en-US"/>
        </w:rPr>
        <w:t>rom the beginning as a "contract-first" project: if something affects fees, rewards, liquidity or governance, it should be encoded in transparent smart contracts, not only in social media posts. The system is built out of independent modules instead of a s</w:t>
      </w:r>
      <w:r w:rsidRPr="00B7512E">
        <w:rPr>
          <w:lang w:val="en-US"/>
        </w:rPr>
        <w:t>ingle monolithic contract.</w:t>
      </w:r>
    </w:p>
    <w:p w14:paraId="63BF0343" w14:textId="77777777" w:rsidR="001E78EA" w:rsidRPr="00B7512E" w:rsidRDefault="00B7512E">
      <w:pPr>
        <w:spacing w:after="511"/>
        <w:ind w:left="-5"/>
        <w:rPr>
          <w:lang w:val="en-US"/>
        </w:rPr>
      </w:pPr>
      <w:r w:rsidRPr="00B7512E">
        <w:rPr>
          <w:lang w:val="en-US"/>
        </w:rPr>
        <w:t xml:space="preserve">The long-term vision is to turn </w:t>
      </w:r>
      <w:proofErr w:type="spellStart"/>
      <w:r w:rsidRPr="00B7512E">
        <w:rPr>
          <w:lang w:val="en-US"/>
        </w:rPr>
        <w:t>IBITIcoin</w:t>
      </w:r>
      <w:proofErr w:type="spellEnd"/>
      <w:r w:rsidRPr="00B7512E">
        <w:rPr>
          <w:lang w:val="en-US"/>
        </w:rPr>
        <w:t xml:space="preserve"> into a base asset for a small but serious ecosystem: tools for trading and holding, staking and NFT utility, DAO-managed parameters and an on-chain treasury that can be audited by anyone </w:t>
      </w:r>
      <w:r w:rsidRPr="00B7512E">
        <w:rPr>
          <w:lang w:val="en-US"/>
        </w:rPr>
        <w:t>at any time.</w:t>
      </w:r>
    </w:p>
    <w:p w14:paraId="31ED19E7" w14:textId="77777777" w:rsidR="001E78EA" w:rsidRDefault="00B7512E">
      <w:pPr>
        <w:pStyle w:val="1"/>
        <w:ind w:left="-5"/>
      </w:pPr>
      <w:r>
        <w:t xml:space="preserve">2. </w:t>
      </w:r>
      <w:proofErr w:type="spellStart"/>
      <w:r>
        <w:t>Token</w:t>
      </w:r>
      <w:proofErr w:type="spellEnd"/>
      <w:r>
        <w:t xml:space="preserve"> </w:t>
      </w:r>
      <w:proofErr w:type="spellStart"/>
      <w:r>
        <w:t>definition</w:t>
      </w:r>
      <w:proofErr w:type="spellEnd"/>
      <w:r>
        <w:t xml:space="preserve"> &amp; </w:t>
      </w:r>
      <w:proofErr w:type="spellStart"/>
      <w:r>
        <w:t>supply</w:t>
      </w:r>
      <w:proofErr w:type="spellEnd"/>
    </w:p>
    <w:p w14:paraId="7007705B" w14:textId="77777777" w:rsidR="001E78EA" w:rsidRDefault="00B7512E">
      <w:pPr>
        <w:pStyle w:val="2"/>
        <w:spacing w:after="72"/>
        <w:ind w:left="-5"/>
      </w:pPr>
      <w:proofErr w:type="spellStart"/>
      <w:r>
        <w:t>Core</w:t>
      </w:r>
      <w:proofErr w:type="spellEnd"/>
      <w:r>
        <w:t xml:space="preserve"> </w:t>
      </w:r>
      <w:proofErr w:type="spellStart"/>
      <w:r>
        <w:t>parameters</w:t>
      </w:r>
      <w:proofErr w:type="spellEnd"/>
    </w:p>
    <w:p w14:paraId="686E5129" w14:textId="77777777" w:rsidR="001E78EA" w:rsidRDefault="00B7512E">
      <w:pPr>
        <w:numPr>
          <w:ilvl w:val="0"/>
          <w:numId w:val="1"/>
        </w:numPr>
        <w:ind w:hanging="126"/>
      </w:pPr>
      <w:proofErr w:type="spellStart"/>
      <w:r>
        <w:t>Name</w:t>
      </w:r>
      <w:proofErr w:type="spellEnd"/>
      <w:r>
        <w:t xml:space="preserve">: </w:t>
      </w:r>
      <w:proofErr w:type="spellStart"/>
      <w:r>
        <w:t>IBITIcoin</w:t>
      </w:r>
      <w:proofErr w:type="spellEnd"/>
    </w:p>
    <w:p w14:paraId="6B2C86B5" w14:textId="77777777" w:rsidR="001E78EA" w:rsidRDefault="00B7512E">
      <w:pPr>
        <w:numPr>
          <w:ilvl w:val="0"/>
          <w:numId w:val="1"/>
        </w:numPr>
        <w:ind w:hanging="126"/>
      </w:pPr>
      <w:proofErr w:type="spellStart"/>
      <w:r>
        <w:t>Symbol</w:t>
      </w:r>
      <w:proofErr w:type="spellEnd"/>
      <w:r>
        <w:t>: IBITI</w:t>
      </w:r>
    </w:p>
    <w:p w14:paraId="2638AE6A" w14:textId="77777777" w:rsidR="001E78EA" w:rsidRPr="00B7512E" w:rsidRDefault="00B7512E">
      <w:pPr>
        <w:numPr>
          <w:ilvl w:val="0"/>
          <w:numId w:val="1"/>
        </w:numPr>
        <w:ind w:hanging="126"/>
        <w:rPr>
          <w:lang w:val="en-US"/>
        </w:rPr>
      </w:pPr>
      <w:r w:rsidRPr="00B7512E">
        <w:rPr>
          <w:lang w:val="en-US"/>
        </w:rPr>
        <w:t>Standard: BEP-20 (compatible with ERC-20)</w:t>
      </w:r>
    </w:p>
    <w:p w14:paraId="6787D845" w14:textId="77777777" w:rsidR="001E78EA" w:rsidRPr="00B7512E" w:rsidRDefault="00B7512E">
      <w:pPr>
        <w:numPr>
          <w:ilvl w:val="0"/>
          <w:numId w:val="1"/>
        </w:numPr>
        <w:ind w:hanging="126"/>
        <w:rPr>
          <w:lang w:val="en-US"/>
        </w:rPr>
      </w:pPr>
      <w:r w:rsidRPr="00B7512E">
        <w:rPr>
          <w:lang w:val="en-US"/>
        </w:rPr>
        <w:t xml:space="preserve">Network: BNB Smart Chain (BSC, </w:t>
      </w:r>
      <w:proofErr w:type="spellStart"/>
      <w:r w:rsidRPr="00B7512E">
        <w:rPr>
          <w:lang w:val="en-US"/>
        </w:rPr>
        <w:t>chainId</w:t>
      </w:r>
      <w:proofErr w:type="spellEnd"/>
      <w:r w:rsidRPr="00B7512E">
        <w:rPr>
          <w:lang w:val="en-US"/>
        </w:rPr>
        <w:t xml:space="preserve"> 56)</w:t>
      </w:r>
    </w:p>
    <w:p w14:paraId="6180BF02" w14:textId="77777777" w:rsidR="001E78EA" w:rsidRDefault="00B7512E">
      <w:pPr>
        <w:numPr>
          <w:ilvl w:val="0"/>
          <w:numId w:val="1"/>
        </w:numPr>
        <w:ind w:hanging="126"/>
      </w:pPr>
      <w:proofErr w:type="spellStart"/>
      <w:r>
        <w:t>Decimals</w:t>
      </w:r>
      <w:proofErr w:type="spellEnd"/>
      <w:r>
        <w:t>: 8</w:t>
      </w:r>
    </w:p>
    <w:p w14:paraId="232C97CE" w14:textId="77777777" w:rsidR="001E78EA" w:rsidRPr="00B7512E" w:rsidRDefault="00B7512E">
      <w:pPr>
        <w:numPr>
          <w:ilvl w:val="0"/>
          <w:numId w:val="1"/>
        </w:numPr>
        <w:ind w:hanging="126"/>
        <w:rPr>
          <w:lang w:val="en-US"/>
        </w:rPr>
      </w:pPr>
      <w:r w:rsidRPr="00B7512E">
        <w:rPr>
          <w:lang w:val="en-US"/>
        </w:rPr>
        <w:t>Maximum supply: 100,000,000 IBITI (hard cap in the token contract)</w:t>
      </w:r>
    </w:p>
    <w:p w14:paraId="00C878C8" w14:textId="77777777" w:rsidR="001E78EA" w:rsidRDefault="00B7512E">
      <w:pPr>
        <w:numPr>
          <w:ilvl w:val="0"/>
          <w:numId w:val="1"/>
        </w:numPr>
        <w:spacing w:after="430"/>
        <w:ind w:hanging="126"/>
      </w:pPr>
      <w:proofErr w:type="spellStart"/>
      <w:r>
        <w:t>Token</w:t>
      </w:r>
      <w:proofErr w:type="spellEnd"/>
      <w:r>
        <w:t xml:space="preserve"> </w:t>
      </w:r>
      <w:proofErr w:type="spellStart"/>
      <w:r>
        <w:t>contract</w:t>
      </w:r>
      <w:proofErr w:type="spellEnd"/>
      <w:r>
        <w:t xml:space="preserve"> (</w:t>
      </w:r>
      <w:proofErr w:type="spellStart"/>
      <w:r>
        <w:t>BscScan</w:t>
      </w:r>
      <w:proofErr w:type="spellEnd"/>
      <w:r>
        <w:t>): 0x47F2FFCb164b2EeCCfb7eC436Dfb3637a457B9bb</w:t>
      </w:r>
    </w:p>
    <w:p w14:paraId="25CE33F3" w14:textId="77777777" w:rsidR="001E78EA" w:rsidRDefault="00B7512E">
      <w:pPr>
        <w:pStyle w:val="2"/>
        <w:spacing w:after="142"/>
        <w:ind w:left="-5"/>
      </w:pPr>
      <w:r>
        <w:rPr>
          <w:i/>
          <w:sz w:val="24"/>
        </w:rPr>
        <w:t xml:space="preserve">2.1 </w:t>
      </w:r>
      <w:proofErr w:type="spellStart"/>
      <w:r>
        <w:rPr>
          <w:i/>
          <w:sz w:val="24"/>
        </w:rPr>
        <w:t>Supply</w:t>
      </w:r>
      <w:proofErr w:type="spellEnd"/>
      <w:r>
        <w:rPr>
          <w:i/>
          <w:sz w:val="24"/>
        </w:rPr>
        <w:t xml:space="preserve"> </w:t>
      </w:r>
      <w:proofErr w:type="spellStart"/>
      <w:r>
        <w:rPr>
          <w:i/>
          <w:sz w:val="24"/>
        </w:rPr>
        <w:t>model</w:t>
      </w:r>
      <w:proofErr w:type="spellEnd"/>
    </w:p>
    <w:p w14:paraId="72ABB9F5" w14:textId="77777777" w:rsidR="001E78EA" w:rsidRPr="00B7512E" w:rsidRDefault="00B7512E">
      <w:pPr>
        <w:spacing w:after="71"/>
        <w:ind w:left="-5"/>
        <w:rPr>
          <w:lang w:val="en-US"/>
        </w:rPr>
      </w:pPr>
      <w:r w:rsidRPr="00B7512E">
        <w:rPr>
          <w:lang w:val="en-US"/>
        </w:rPr>
        <w:t>The IBITI token contract mints the full maximum supply at deployment. From there, supply is distributed</w:t>
      </w:r>
      <w:r w:rsidRPr="00B7512E">
        <w:rPr>
          <w:lang w:val="en-US"/>
        </w:rPr>
        <w:t xml:space="preserve"> into distinct buckets managed by contracts and wallets with different roles. There is no further mint function and no implicit inflation beyond the initial cap.</w:t>
      </w:r>
    </w:p>
    <w:p w14:paraId="4109D8B0" w14:textId="77777777" w:rsidR="001E78EA" w:rsidRPr="00B7512E" w:rsidRDefault="00B7512E">
      <w:pPr>
        <w:spacing w:after="431"/>
        <w:ind w:left="-5"/>
        <w:rPr>
          <w:lang w:val="en-US"/>
        </w:rPr>
      </w:pPr>
      <w:r w:rsidRPr="00B7512E">
        <w:rPr>
          <w:lang w:val="en-US"/>
        </w:rPr>
        <w:t>The high-level intent is to keep a significant portion of total supply in an on-chain treasury</w:t>
      </w:r>
      <w:r w:rsidRPr="00B7512E">
        <w:rPr>
          <w:lang w:val="en-US"/>
        </w:rPr>
        <w:t xml:space="preserve"> and vesting contracts, while circulating supply grows gradually through liquidity provision, staking rewards, ecosystem incentives and DAO-decided programs.</w:t>
      </w:r>
    </w:p>
    <w:p w14:paraId="31CAB0BB" w14:textId="77777777" w:rsidR="001E78EA" w:rsidRPr="00B7512E" w:rsidRDefault="00B7512E">
      <w:pPr>
        <w:pStyle w:val="2"/>
        <w:spacing w:after="142"/>
        <w:ind w:left="-5"/>
        <w:rPr>
          <w:lang w:val="en-US"/>
        </w:rPr>
      </w:pPr>
      <w:r w:rsidRPr="00B7512E">
        <w:rPr>
          <w:i/>
          <w:sz w:val="24"/>
          <w:lang w:val="en-US"/>
        </w:rPr>
        <w:lastRenderedPageBreak/>
        <w:t>2.2 High-level allocation (conceptual)</w:t>
      </w:r>
    </w:p>
    <w:p w14:paraId="47EAB2C6" w14:textId="77777777" w:rsidR="001E78EA" w:rsidRDefault="00B7512E">
      <w:pPr>
        <w:ind w:left="-5"/>
      </w:pPr>
      <w:r w:rsidRPr="00B7512E">
        <w:rPr>
          <w:lang w:val="en-US"/>
        </w:rPr>
        <w:t>Exact percentages are configurable and may evolve over time</w:t>
      </w:r>
      <w:r w:rsidRPr="00B7512E">
        <w:rPr>
          <w:lang w:val="en-US"/>
        </w:rPr>
        <w:t xml:space="preserve">. On-chain contracts and treasury transactions always provide the final, verifiable state. </w:t>
      </w:r>
      <w:proofErr w:type="spellStart"/>
      <w:r>
        <w:t>Conceptually</w:t>
      </w:r>
      <w:proofErr w:type="spellEnd"/>
      <w:r>
        <w:t xml:space="preserve">, </w:t>
      </w:r>
      <w:proofErr w:type="spellStart"/>
      <w:r>
        <w:t>supply</w:t>
      </w:r>
      <w:proofErr w:type="spellEnd"/>
      <w:r>
        <w:t xml:space="preserve"> </w:t>
      </w:r>
      <w:proofErr w:type="spellStart"/>
      <w:r>
        <w:t>is</w:t>
      </w:r>
      <w:proofErr w:type="spellEnd"/>
      <w:r>
        <w:t xml:space="preserve"> </w:t>
      </w:r>
      <w:proofErr w:type="spellStart"/>
      <w:r>
        <w:t>grouped</w:t>
      </w:r>
      <w:proofErr w:type="spellEnd"/>
      <w:r>
        <w:t xml:space="preserve"> </w:t>
      </w:r>
      <w:proofErr w:type="spellStart"/>
      <w:r>
        <w:t>as</w:t>
      </w:r>
      <w:proofErr w:type="spellEnd"/>
      <w:r>
        <w:t>:</w:t>
      </w:r>
    </w:p>
    <w:p w14:paraId="11D942A7" w14:textId="77777777" w:rsidR="001E78EA" w:rsidRPr="00B7512E" w:rsidRDefault="00B7512E">
      <w:pPr>
        <w:numPr>
          <w:ilvl w:val="0"/>
          <w:numId w:val="2"/>
        </w:numPr>
        <w:ind w:hanging="126"/>
        <w:rPr>
          <w:lang w:val="en-US"/>
        </w:rPr>
      </w:pPr>
      <w:r w:rsidRPr="00B7512E">
        <w:rPr>
          <w:lang w:val="en-US"/>
        </w:rPr>
        <w:t xml:space="preserve">Treasury and protocol reserves – the central on-chain pool used for liquidity, rewards and </w:t>
      </w:r>
      <w:proofErr w:type="spellStart"/>
      <w:r w:rsidRPr="00B7512E">
        <w:rPr>
          <w:lang w:val="en-US"/>
        </w:rPr>
        <w:t>ecosystemfunding</w:t>
      </w:r>
      <w:proofErr w:type="spellEnd"/>
      <w:r w:rsidRPr="00B7512E">
        <w:rPr>
          <w:lang w:val="en-US"/>
        </w:rPr>
        <w:t>.</w:t>
      </w:r>
    </w:p>
    <w:p w14:paraId="56DEC9A6" w14:textId="77777777" w:rsidR="001E78EA" w:rsidRPr="00B7512E" w:rsidRDefault="00B7512E">
      <w:pPr>
        <w:numPr>
          <w:ilvl w:val="0"/>
          <w:numId w:val="2"/>
        </w:numPr>
        <w:ind w:hanging="126"/>
        <w:rPr>
          <w:lang w:val="en-US"/>
        </w:rPr>
      </w:pPr>
      <w:r w:rsidRPr="00B7512E">
        <w:rPr>
          <w:lang w:val="en-US"/>
        </w:rPr>
        <w:t>Liquidity and market</w:t>
      </w:r>
      <w:r w:rsidRPr="00B7512E">
        <w:rPr>
          <w:lang w:val="en-US"/>
        </w:rPr>
        <w:t xml:space="preserve"> making – allocations dedicated to seeding and reinforcing IBITI / USDT liquidity </w:t>
      </w:r>
      <w:proofErr w:type="spellStart"/>
      <w:r w:rsidRPr="00B7512E">
        <w:rPr>
          <w:lang w:val="en-US"/>
        </w:rPr>
        <w:t>onPancakeSwap</w:t>
      </w:r>
      <w:proofErr w:type="spellEnd"/>
      <w:r w:rsidRPr="00B7512E">
        <w:rPr>
          <w:lang w:val="en-US"/>
        </w:rPr>
        <w:t xml:space="preserve"> and other venues.</w:t>
      </w:r>
    </w:p>
    <w:p w14:paraId="3BEABBFF" w14:textId="77777777" w:rsidR="001E78EA" w:rsidRPr="00B7512E" w:rsidRDefault="00B7512E">
      <w:pPr>
        <w:numPr>
          <w:ilvl w:val="0"/>
          <w:numId w:val="2"/>
        </w:numPr>
        <w:ind w:hanging="126"/>
        <w:rPr>
          <w:lang w:val="en-US"/>
        </w:rPr>
      </w:pPr>
      <w:r w:rsidRPr="00B7512E">
        <w:rPr>
          <w:lang w:val="en-US"/>
        </w:rPr>
        <w:t xml:space="preserve">Staking and community incentives – reward pools managed by the </w:t>
      </w:r>
      <w:proofErr w:type="spellStart"/>
      <w:r w:rsidRPr="00B7512E">
        <w:rPr>
          <w:lang w:val="en-US"/>
        </w:rPr>
        <w:t>StakingModule</w:t>
      </w:r>
      <w:proofErr w:type="spellEnd"/>
      <w:r w:rsidRPr="00B7512E">
        <w:rPr>
          <w:lang w:val="en-US"/>
        </w:rPr>
        <w:t xml:space="preserve"> and other </w:t>
      </w:r>
      <w:proofErr w:type="spellStart"/>
      <w:r w:rsidRPr="00B7512E">
        <w:rPr>
          <w:lang w:val="en-US"/>
        </w:rPr>
        <w:t>incentivecontracts</w:t>
      </w:r>
      <w:proofErr w:type="spellEnd"/>
      <w:r w:rsidRPr="00B7512E">
        <w:rPr>
          <w:lang w:val="en-US"/>
        </w:rPr>
        <w:t>.</w:t>
      </w:r>
    </w:p>
    <w:p w14:paraId="373B058C" w14:textId="77777777" w:rsidR="001E78EA" w:rsidRPr="00B7512E" w:rsidRDefault="00B7512E">
      <w:pPr>
        <w:numPr>
          <w:ilvl w:val="0"/>
          <w:numId w:val="2"/>
        </w:numPr>
        <w:ind w:hanging="126"/>
        <w:rPr>
          <w:lang w:val="en-US"/>
        </w:rPr>
      </w:pPr>
      <w:r w:rsidRPr="00B7512E">
        <w:rPr>
          <w:lang w:val="en-US"/>
        </w:rPr>
        <w:t xml:space="preserve">Team and contributors – subject to </w:t>
      </w:r>
      <w:r w:rsidRPr="00B7512E">
        <w:rPr>
          <w:lang w:val="en-US"/>
        </w:rPr>
        <w:t xml:space="preserve">multi-year vesting schedules in contracts such as </w:t>
      </w:r>
      <w:proofErr w:type="spellStart"/>
      <w:r w:rsidRPr="00B7512E">
        <w:rPr>
          <w:lang w:val="en-US"/>
        </w:rPr>
        <w:t>TeamVesting</w:t>
      </w:r>
      <w:proofErr w:type="spellEnd"/>
      <w:r w:rsidRPr="00B7512E">
        <w:rPr>
          <w:lang w:val="en-US"/>
        </w:rPr>
        <w:t>.</w:t>
      </w:r>
    </w:p>
    <w:p w14:paraId="6E509284" w14:textId="77777777" w:rsidR="001E78EA" w:rsidRPr="00B7512E" w:rsidRDefault="00B7512E">
      <w:pPr>
        <w:numPr>
          <w:ilvl w:val="0"/>
          <w:numId w:val="2"/>
        </w:numPr>
        <w:spacing w:after="511"/>
        <w:ind w:hanging="126"/>
        <w:rPr>
          <w:lang w:val="en-US"/>
        </w:rPr>
      </w:pPr>
      <w:r w:rsidRPr="00B7512E">
        <w:rPr>
          <w:lang w:val="en-US"/>
        </w:rPr>
        <w:t xml:space="preserve">Ecosystem and DAO programs – flexible allocations for future governance decisions, integrations </w:t>
      </w:r>
      <w:proofErr w:type="spellStart"/>
      <w:r w:rsidRPr="00B7512E">
        <w:rPr>
          <w:lang w:val="en-US"/>
        </w:rPr>
        <w:t>andcampaigns</w:t>
      </w:r>
      <w:proofErr w:type="spellEnd"/>
      <w:r w:rsidRPr="00B7512E">
        <w:rPr>
          <w:lang w:val="en-US"/>
        </w:rPr>
        <w:t>.</w:t>
      </w:r>
    </w:p>
    <w:p w14:paraId="2411B6CF" w14:textId="77777777" w:rsidR="001E78EA" w:rsidRPr="00B7512E" w:rsidRDefault="00B7512E">
      <w:pPr>
        <w:pStyle w:val="1"/>
        <w:ind w:left="-5"/>
        <w:rPr>
          <w:lang w:val="en-US"/>
        </w:rPr>
      </w:pPr>
      <w:r w:rsidRPr="00B7512E">
        <w:rPr>
          <w:lang w:val="en-US"/>
        </w:rPr>
        <w:t>3. Smart-contract architecture</w:t>
      </w:r>
    </w:p>
    <w:p w14:paraId="569EE98E" w14:textId="77777777" w:rsidR="001E78EA" w:rsidRPr="00B7512E" w:rsidRDefault="00B7512E">
      <w:pPr>
        <w:spacing w:after="111"/>
        <w:ind w:left="-5"/>
        <w:rPr>
          <w:lang w:val="en-US"/>
        </w:rPr>
      </w:pPr>
      <w:r w:rsidRPr="00B7512E">
        <w:rPr>
          <w:lang w:val="en-US"/>
        </w:rPr>
        <w:t xml:space="preserve">The </w:t>
      </w:r>
      <w:proofErr w:type="spellStart"/>
      <w:r w:rsidRPr="00B7512E">
        <w:rPr>
          <w:lang w:val="en-US"/>
        </w:rPr>
        <w:t>IBITIcoin</w:t>
      </w:r>
      <w:proofErr w:type="spellEnd"/>
      <w:r w:rsidRPr="00B7512E">
        <w:rPr>
          <w:lang w:val="en-US"/>
        </w:rPr>
        <w:t xml:space="preserve"> ecosystem is implemented as a suite of</w:t>
      </w:r>
      <w:r w:rsidRPr="00B7512E">
        <w:rPr>
          <w:lang w:val="en-US"/>
        </w:rPr>
        <w:t xml:space="preserve"> Solidity contracts. Each contract focuses on a narrow area: core token logic, fee calculation, staking, NFT utilities, DAO governance, treasury operations and so on. Most contracts are built on top of </w:t>
      </w:r>
      <w:proofErr w:type="spellStart"/>
      <w:r w:rsidRPr="00B7512E">
        <w:rPr>
          <w:lang w:val="en-US"/>
        </w:rPr>
        <w:t>OpenZeppelin</w:t>
      </w:r>
      <w:proofErr w:type="spellEnd"/>
      <w:r w:rsidRPr="00B7512E">
        <w:rPr>
          <w:lang w:val="en-US"/>
        </w:rPr>
        <w:t xml:space="preserve"> primitives such as ERC20, ERC721, Ownable</w:t>
      </w:r>
      <w:r w:rsidRPr="00B7512E">
        <w:rPr>
          <w:lang w:val="en-US"/>
        </w:rPr>
        <w:t xml:space="preserve">, </w:t>
      </w:r>
      <w:proofErr w:type="spellStart"/>
      <w:r w:rsidRPr="00B7512E">
        <w:rPr>
          <w:lang w:val="en-US"/>
        </w:rPr>
        <w:t>Pausable</w:t>
      </w:r>
      <w:proofErr w:type="spellEnd"/>
      <w:r w:rsidRPr="00B7512E">
        <w:rPr>
          <w:lang w:val="en-US"/>
        </w:rPr>
        <w:t xml:space="preserve"> and </w:t>
      </w:r>
      <w:proofErr w:type="spellStart"/>
      <w:r w:rsidRPr="00B7512E">
        <w:rPr>
          <w:lang w:val="en-US"/>
        </w:rPr>
        <w:t>ReentrancyGuard</w:t>
      </w:r>
      <w:proofErr w:type="spellEnd"/>
      <w:r w:rsidRPr="00B7512E">
        <w:rPr>
          <w:lang w:val="en-US"/>
        </w:rPr>
        <w:t>.</w:t>
      </w:r>
    </w:p>
    <w:p w14:paraId="2972DBEE" w14:textId="77777777" w:rsidR="001E78EA" w:rsidRPr="00B7512E" w:rsidRDefault="00B7512E">
      <w:pPr>
        <w:pStyle w:val="2"/>
        <w:ind w:left="-5"/>
        <w:rPr>
          <w:lang w:val="en-US"/>
        </w:rPr>
      </w:pPr>
      <w:proofErr w:type="spellStart"/>
      <w:r w:rsidRPr="00B7512E">
        <w:rPr>
          <w:lang w:val="en-US"/>
        </w:rPr>
        <w:t>IBITIcoin.sol</w:t>
      </w:r>
      <w:proofErr w:type="spellEnd"/>
    </w:p>
    <w:p w14:paraId="366C1027" w14:textId="77777777" w:rsidR="001E78EA" w:rsidRPr="00B7512E" w:rsidRDefault="00B7512E">
      <w:pPr>
        <w:spacing w:after="71"/>
        <w:ind w:left="-5"/>
        <w:rPr>
          <w:lang w:val="en-US"/>
        </w:rPr>
      </w:pPr>
      <w:r w:rsidRPr="00B7512E">
        <w:rPr>
          <w:lang w:val="en-US"/>
        </w:rPr>
        <w:t xml:space="preserve">The main BEP-20 token contract. It integrates with the </w:t>
      </w:r>
      <w:proofErr w:type="spellStart"/>
      <w:r w:rsidRPr="00B7512E">
        <w:rPr>
          <w:lang w:val="en-US"/>
        </w:rPr>
        <w:t>FeeManager</w:t>
      </w:r>
      <w:proofErr w:type="spellEnd"/>
      <w:r w:rsidRPr="00B7512E">
        <w:rPr>
          <w:lang w:val="en-US"/>
        </w:rPr>
        <w:t xml:space="preserve"> for trading fees and exposes hooks for external modules such as staking, DAO voting and treasury operations. The maximum supply of 100,000,000 I</w:t>
      </w:r>
      <w:r w:rsidRPr="00B7512E">
        <w:rPr>
          <w:lang w:val="en-US"/>
        </w:rPr>
        <w:t>BITI is enforced at the contract level.</w:t>
      </w:r>
    </w:p>
    <w:p w14:paraId="6AB48813" w14:textId="77777777" w:rsidR="001E78EA" w:rsidRPr="00B7512E" w:rsidRDefault="00B7512E">
      <w:pPr>
        <w:pStyle w:val="2"/>
        <w:ind w:left="-5"/>
        <w:rPr>
          <w:lang w:val="en-US"/>
        </w:rPr>
      </w:pPr>
      <w:proofErr w:type="spellStart"/>
      <w:r w:rsidRPr="00B7512E">
        <w:rPr>
          <w:lang w:val="en-US"/>
        </w:rPr>
        <w:t>BaseToken.sol</w:t>
      </w:r>
      <w:proofErr w:type="spellEnd"/>
    </w:p>
    <w:p w14:paraId="2AD52DED" w14:textId="77777777" w:rsidR="001E78EA" w:rsidRPr="00B7512E" w:rsidRDefault="00B7512E">
      <w:pPr>
        <w:spacing w:after="71"/>
        <w:ind w:left="-5"/>
        <w:rPr>
          <w:lang w:val="en-US"/>
        </w:rPr>
      </w:pPr>
      <w:r w:rsidRPr="00B7512E">
        <w:rPr>
          <w:lang w:val="en-US"/>
        </w:rPr>
        <w:t xml:space="preserve">Base token logic shared by </w:t>
      </w:r>
      <w:proofErr w:type="spellStart"/>
      <w:r w:rsidRPr="00B7512E">
        <w:rPr>
          <w:lang w:val="en-US"/>
        </w:rPr>
        <w:t>IBITIcoin</w:t>
      </w:r>
      <w:proofErr w:type="spellEnd"/>
      <w:r w:rsidRPr="00B7512E">
        <w:rPr>
          <w:lang w:val="en-US"/>
        </w:rPr>
        <w:t xml:space="preserve"> and potential future tokens in the ecosystem. Encapsulates common patterns for fee handling, interaction with routers and internal accounting.</w:t>
      </w:r>
    </w:p>
    <w:p w14:paraId="4F4F9B96" w14:textId="77777777" w:rsidR="001E78EA" w:rsidRPr="00B7512E" w:rsidRDefault="00B7512E">
      <w:pPr>
        <w:pStyle w:val="2"/>
        <w:ind w:left="-5"/>
        <w:rPr>
          <w:lang w:val="en-US"/>
        </w:rPr>
      </w:pPr>
      <w:proofErr w:type="spellStart"/>
      <w:r w:rsidRPr="00B7512E">
        <w:rPr>
          <w:lang w:val="en-US"/>
        </w:rPr>
        <w:t>FeeManager.sol</w:t>
      </w:r>
      <w:proofErr w:type="spellEnd"/>
    </w:p>
    <w:p w14:paraId="3C10B610" w14:textId="77777777" w:rsidR="001E78EA" w:rsidRPr="00B7512E" w:rsidRDefault="00B7512E">
      <w:pPr>
        <w:spacing w:after="71"/>
        <w:ind w:left="-5"/>
        <w:rPr>
          <w:lang w:val="en-US"/>
        </w:rPr>
      </w:pPr>
      <w:r w:rsidRPr="00B7512E">
        <w:rPr>
          <w:lang w:val="en-US"/>
        </w:rPr>
        <w:t xml:space="preserve">Central module for computing </w:t>
      </w:r>
      <w:proofErr w:type="gramStart"/>
      <w:r w:rsidRPr="00B7512E">
        <w:rPr>
          <w:lang w:val="en-US"/>
        </w:rPr>
        <w:t>buy</w:t>
      </w:r>
      <w:proofErr w:type="gramEnd"/>
      <w:r w:rsidRPr="00B7512E">
        <w:rPr>
          <w:lang w:val="en-US"/>
        </w:rPr>
        <w:t xml:space="preserve"> and sell fees. It combines base configuration with discounts and surcharges from several sources: staking status, VIP level, holding duration, whale size, NFT-based discounts and volatility coefficient. The final fee is cla</w:t>
      </w:r>
      <w:r w:rsidRPr="00B7512E">
        <w:rPr>
          <w:lang w:val="en-US"/>
        </w:rPr>
        <w:t>mped between 0% and 50%.</w:t>
      </w:r>
    </w:p>
    <w:p w14:paraId="68256538" w14:textId="77777777" w:rsidR="001E78EA" w:rsidRPr="00B7512E" w:rsidRDefault="00B7512E">
      <w:pPr>
        <w:pStyle w:val="2"/>
        <w:ind w:left="-5"/>
        <w:rPr>
          <w:lang w:val="en-US"/>
        </w:rPr>
      </w:pPr>
      <w:proofErr w:type="spellStart"/>
      <w:r w:rsidRPr="00B7512E">
        <w:rPr>
          <w:lang w:val="en-US"/>
        </w:rPr>
        <w:t>StakingModule.sol</w:t>
      </w:r>
      <w:proofErr w:type="spellEnd"/>
    </w:p>
    <w:p w14:paraId="7DA8F446" w14:textId="77777777" w:rsidR="001E78EA" w:rsidRPr="00B7512E" w:rsidRDefault="00B7512E">
      <w:pPr>
        <w:spacing w:after="71"/>
        <w:ind w:left="-5"/>
        <w:rPr>
          <w:lang w:val="en-US"/>
        </w:rPr>
      </w:pPr>
      <w:r w:rsidRPr="00B7512E">
        <w:rPr>
          <w:lang w:val="en-US"/>
        </w:rPr>
        <w:t xml:space="preserve">Contract that allows users to stake IBITI for rewards. It tracks stakes, lockup periods, reward emissions and penalties for early exit. Staking status can be queried by the </w:t>
      </w:r>
      <w:proofErr w:type="spellStart"/>
      <w:r w:rsidRPr="00B7512E">
        <w:rPr>
          <w:lang w:val="en-US"/>
        </w:rPr>
        <w:t>FeeManager</w:t>
      </w:r>
      <w:proofErr w:type="spellEnd"/>
      <w:r w:rsidRPr="00B7512E">
        <w:rPr>
          <w:lang w:val="en-US"/>
        </w:rPr>
        <w:t xml:space="preserve"> to apply reduced trading fees</w:t>
      </w:r>
      <w:r w:rsidRPr="00B7512E">
        <w:rPr>
          <w:lang w:val="en-US"/>
        </w:rPr>
        <w:t>.</w:t>
      </w:r>
    </w:p>
    <w:p w14:paraId="55B026F3" w14:textId="77777777" w:rsidR="001E78EA" w:rsidRPr="00B7512E" w:rsidRDefault="00B7512E">
      <w:pPr>
        <w:pStyle w:val="2"/>
        <w:ind w:left="-5"/>
        <w:rPr>
          <w:lang w:val="en-US"/>
        </w:rPr>
      </w:pPr>
      <w:proofErr w:type="spellStart"/>
      <w:r w:rsidRPr="00B7512E">
        <w:rPr>
          <w:lang w:val="en-US"/>
        </w:rPr>
        <w:t>NFTDiscount.sol</w:t>
      </w:r>
      <w:proofErr w:type="spellEnd"/>
    </w:p>
    <w:p w14:paraId="61D32C7D" w14:textId="77777777" w:rsidR="001E78EA" w:rsidRPr="00B7512E" w:rsidRDefault="00B7512E">
      <w:pPr>
        <w:spacing w:after="71"/>
        <w:ind w:left="-5"/>
        <w:rPr>
          <w:lang w:val="en-US"/>
        </w:rPr>
      </w:pPr>
      <w:r w:rsidRPr="00B7512E">
        <w:rPr>
          <w:lang w:val="en-US"/>
        </w:rPr>
        <w:t xml:space="preserve">Utility contract that maps IBITINFT ownership and NFT attributes to fee discounts or other perks. Used by </w:t>
      </w:r>
      <w:proofErr w:type="spellStart"/>
      <w:r w:rsidRPr="00B7512E">
        <w:rPr>
          <w:lang w:val="en-US"/>
        </w:rPr>
        <w:t>FeeManager</w:t>
      </w:r>
      <w:proofErr w:type="spellEnd"/>
      <w:r w:rsidRPr="00B7512E">
        <w:rPr>
          <w:lang w:val="en-US"/>
        </w:rPr>
        <w:t xml:space="preserve"> and potentially other application contracts.</w:t>
      </w:r>
    </w:p>
    <w:p w14:paraId="7D5EAD0B" w14:textId="77777777" w:rsidR="001E78EA" w:rsidRPr="00B7512E" w:rsidRDefault="00B7512E">
      <w:pPr>
        <w:pStyle w:val="2"/>
        <w:ind w:left="-5"/>
        <w:rPr>
          <w:lang w:val="en-US"/>
        </w:rPr>
      </w:pPr>
      <w:proofErr w:type="spellStart"/>
      <w:r w:rsidRPr="00B7512E">
        <w:rPr>
          <w:lang w:val="en-US"/>
        </w:rPr>
        <w:t>IBITINFT.sol</w:t>
      </w:r>
      <w:proofErr w:type="spellEnd"/>
    </w:p>
    <w:p w14:paraId="342185F1" w14:textId="77777777" w:rsidR="001E78EA" w:rsidRPr="00B7512E" w:rsidRDefault="00B7512E">
      <w:pPr>
        <w:spacing w:after="71"/>
        <w:ind w:left="-5"/>
        <w:rPr>
          <w:lang w:val="en-US"/>
        </w:rPr>
      </w:pPr>
      <w:r w:rsidRPr="00B7512E">
        <w:rPr>
          <w:lang w:val="en-US"/>
        </w:rPr>
        <w:t>ERC-721 implementation of the official IBITI NFT collection. NF</w:t>
      </w:r>
      <w:r w:rsidRPr="00B7512E">
        <w:rPr>
          <w:lang w:val="en-US"/>
        </w:rPr>
        <w:t>Ts can carry discount tiers, access rights or cosmetic value inside the ecosystem.</w:t>
      </w:r>
    </w:p>
    <w:p w14:paraId="051C4DA4" w14:textId="77777777" w:rsidR="001E78EA" w:rsidRPr="00B7512E" w:rsidRDefault="00B7512E">
      <w:pPr>
        <w:pStyle w:val="2"/>
        <w:ind w:left="-5"/>
        <w:rPr>
          <w:lang w:val="en-US"/>
        </w:rPr>
      </w:pPr>
      <w:proofErr w:type="spellStart"/>
      <w:r w:rsidRPr="00B7512E">
        <w:rPr>
          <w:lang w:val="en-US"/>
        </w:rPr>
        <w:t>NFTSaleManager.sol</w:t>
      </w:r>
      <w:proofErr w:type="spellEnd"/>
    </w:p>
    <w:p w14:paraId="29DB2CF3" w14:textId="77777777" w:rsidR="001E78EA" w:rsidRPr="00B7512E" w:rsidRDefault="00B7512E">
      <w:pPr>
        <w:spacing w:after="71"/>
        <w:ind w:left="-5"/>
        <w:rPr>
          <w:lang w:val="en-US"/>
        </w:rPr>
      </w:pPr>
      <w:r w:rsidRPr="00B7512E">
        <w:rPr>
          <w:lang w:val="en-US"/>
        </w:rPr>
        <w:t xml:space="preserve">Configurable sale engine for IBITINFT and future NFT collections. It supports phased sales, per-phase pricing, supply limits and optional vesting/lockups </w:t>
      </w:r>
      <w:r w:rsidRPr="00B7512E">
        <w:rPr>
          <w:lang w:val="en-US"/>
        </w:rPr>
        <w:t>for NFTs or related rewards.</w:t>
      </w:r>
    </w:p>
    <w:p w14:paraId="58582BBC" w14:textId="77777777" w:rsidR="001E78EA" w:rsidRPr="00B7512E" w:rsidRDefault="00B7512E">
      <w:pPr>
        <w:pStyle w:val="2"/>
        <w:ind w:left="-5"/>
        <w:rPr>
          <w:lang w:val="en-US"/>
        </w:rPr>
      </w:pPr>
      <w:proofErr w:type="spellStart"/>
      <w:r w:rsidRPr="00B7512E">
        <w:rPr>
          <w:lang w:val="en-US"/>
        </w:rPr>
        <w:t>PhasedTokenSale.sol</w:t>
      </w:r>
      <w:proofErr w:type="spellEnd"/>
    </w:p>
    <w:p w14:paraId="4992B3BF" w14:textId="77777777" w:rsidR="001E78EA" w:rsidRPr="00B7512E" w:rsidRDefault="00B7512E">
      <w:pPr>
        <w:spacing w:after="71"/>
        <w:ind w:left="-5"/>
        <w:rPr>
          <w:lang w:val="en-US"/>
        </w:rPr>
      </w:pPr>
      <w:r w:rsidRPr="00B7512E">
        <w:rPr>
          <w:lang w:val="en-US"/>
        </w:rPr>
        <w:t>Generic phased sale contract that can be reused for IBITI-based token sales. It is designed for transparent, on-chain public sales instead of opaque off-chain allocations. Not every phase has to be used; the contract is a tool, not a promise of specific sa</w:t>
      </w:r>
      <w:r w:rsidRPr="00B7512E">
        <w:rPr>
          <w:lang w:val="en-US"/>
        </w:rPr>
        <w:t>les.</w:t>
      </w:r>
    </w:p>
    <w:p w14:paraId="1C06882C" w14:textId="77777777" w:rsidR="001E78EA" w:rsidRPr="00B7512E" w:rsidRDefault="00B7512E">
      <w:pPr>
        <w:pStyle w:val="2"/>
        <w:ind w:left="-5"/>
        <w:rPr>
          <w:lang w:val="en-US"/>
        </w:rPr>
      </w:pPr>
      <w:proofErr w:type="spellStart"/>
      <w:r w:rsidRPr="00B7512E">
        <w:rPr>
          <w:lang w:val="en-US"/>
        </w:rPr>
        <w:t>TeamVesting.sol</w:t>
      </w:r>
      <w:proofErr w:type="spellEnd"/>
    </w:p>
    <w:p w14:paraId="41A2B509" w14:textId="77777777" w:rsidR="001E78EA" w:rsidRPr="00B7512E" w:rsidRDefault="00B7512E">
      <w:pPr>
        <w:spacing w:after="71"/>
        <w:ind w:left="-5"/>
        <w:rPr>
          <w:lang w:val="en-US"/>
        </w:rPr>
      </w:pPr>
      <w:r w:rsidRPr="00B7512E">
        <w:rPr>
          <w:lang w:val="en-US"/>
        </w:rPr>
        <w:t>Vesting contract for team and advisor allocations. Tokens are locked and released according to predefined cliffs and linear vesting schedules. Ownership of these contracts is separated from operational wallets.</w:t>
      </w:r>
    </w:p>
    <w:p w14:paraId="1A07E4D3" w14:textId="77777777" w:rsidR="001E78EA" w:rsidRPr="00B7512E" w:rsidRDefault="00B7512E">
      <w:pPr>
        <w:pStyle w:val="2"/>
        <w:ind w:left="-5"/>
        <w:rPr>
          <w:lang w:val="en-US"/>
        </w:rPr>
      </w:pPr>
      <w:proofErr w:type="spellStart"/>
      <w:r w:rsidRPr="00B7512E">
        <w:rPr>
          <w:lang w:val="en-US"/>
        </w:rPr>
        <w:lastRenderedPageBreak/>
        <w:t>DAOModule.sol</w:t>
      </w:r>
      <w:proofErr w:type="spellEnd"/>
      <w:r w:rsidRPr="00B7512E">
        <w:rPr>
          <w:lang w:val="en-US"/>
        </w:rPr>
        <w:t xml:space="preserve"> / </w:t>
      </w:r>
      <w:proofErr w:type="spellStart"/>
      <w:r w:rsidRPr="00B7512E">
        <w:rPr>
          <w:lang w:val="en-US"/>
        </w:rPr>
        <w:t>DAOModul</w:t>
      </w:r>
      <w:r w:rsidRPr="00B7512E">
        <w:rPr>
          <w:lang w:val="en-US"/>
        </w:rPr>
        <w:t>eImplementation.sol</w:t>
      </w:r>
      <w:proofErr w:type="spellEnd"/>
    </w:p>
    <w:p w14:paraId="3BE2423A" w14:textId="77777777" w:rsidR="001E78EA" w:rsidRPr="00B7512E" w:rsidRDefault="00B7512E">
      <w:pPr>
        <w:spacing w:after="71"/>
        <w:ind w:left="-5"/>
        <w:rPr>
          <w:lang w:val="en-US"/>
        </w:rPr>
      </w:pPr>
      <w:r w:rsidRPr="00B7512E">
        <w:rPr>
          <w:lang w:val="en-US"/>
        </w:rPr>
        <w:t>On-chain governance module with proposals, voting and execution hooks. In the early stages, it is used for non-critical and configuration-level actions. Over time, more powers can be delegated to the DAO as the system and community matu</w:t>
      </w:r>
      <w:r w:rsidRPr="00B7512E">
        <w:rPr>
          <w:lang w:val="en-US"/>
        </w:rPr>
        <w:t>re.</w:t>
      </w:r>
    </w:p>
    <w:p w14:paraId="72138129" w14:textId="77777777" w:rsidR="001E78EA" w:rsidRPr="00B7512E" w:rsidRDefault="00B7512E">
      <w:pPr>
        <w:pStyle w:val="2"/>
        <w:ind w:left="-5"/>
        <w:rPr>
          <w:lang w:val="en-US"/>
        </w:rPr>
      </w:pPr>
      <w:proofErr w:type="spellStart"/>
      <w:r w:rsidRPr="00B7512E">
        <w:rPr>
          <w:lang w:val="en-US"/>
        </w:rPr>
        <w:t>BuybackManager.sol</w:t>
      </w:r>
      <w:proofErr w:type="spellEnd"/>
    </w:p>
    <w:p w14:paraId="714EF6C8" w14:textId="77777777" w:rsidR="001E78EA" w:rsidRPr="00B7512E" w:rsidRDefault="00B7512E">
      <w:pPr>
        <w:spacing w:after="71"/>
        <w:ind w:left="-5"/>
        <w:rPr>
          <w:lang w:val="en-US"/>
        </w:rPr>
      </w:pPr>
      <w:r w:rsidRPr="00B7512E">
        <w:rPr>
          <w:lang w:val="en-US"/>
        </w:rPr>
        <w:t xml:space="preserve">A module for performing on-chain buyback operations: swapping </w:t>
      </w:r>
      <w:proofErr w:type="spellStart"/>
      <w:r w:rsidRPr="00B7512E">
        <w:rPr>
          <w:lang w:val="en-US"/>
        </w:rPr>
        <w:t>stablecoins</w:t>
      </w:r>
      <w:proofErr w:type="spellEnd"/>
      <w:r w:rsidRPr="00B7512E">
        <w:rPr>
          <w:lang w:val="en-US"/>
        </w:rPr>
        <w:t xml:space="preserve"> or other assets for IBITI on </w:t>
      </w:r>
      <w:proofErr w:type="spellStart"/>
      <w:r w:rsidRPr="00B7512E">
        <w:rPr>
          <w:lang w:val="en-US"/>
        </w:rPr>
        <w:t>PancakeSwap</w:t>
      </w:r>
      <w:proofErr w:type="spellEnd"/>
      <w:r w:rsidRPr="00B7512E">
        <w:rPr>
          <w:lang w:val="en-US"/>
        </w:rPr>
        <w:t xml:space="preserve"> and optionally burning a portion of purchased tokens. It provides a transparent, scriptable mechanism for any future b</w:t>
      </w:r>
      <w:r w:rsidRPr="00B7512E">
        <w:rPr>
          <w:lang w:val="en-US"/>
        </w:rPr>
        <w:t>uyback-and-burn programs.</w:t>
      </w:r>
    </w:p>
    <w:p w14:paraId="7D5E3E47" w14:textId="77777777" w:rsidR="001E78EA" w:rsidRPr="00B7512E" w:rsidRDefault="00B7512E">
      <w:pPr>
        <w:pStyle w:val="2"/>
        <w:ind w:left="-5"/>
        <w:rPr>
          <w:lang w:val="en-US"/>
        </w:rPr>
      </w:pPr>
      <w:proofErr w:type="spellStart"/>
      <w:r w:rsidRPr="00B7512E">
        <w:rPr>
          <w:lang w:val="en-US"/>
        </w:rPr>
        <w:t>BridgeManager.sol</w:t>
      </w:r>
      <w:proofErr w:type="spellEnd"/>
    </w:p>
    <w:p w14:paraId="23883217" w14:textId="77777777" w:rsidR="001E78EA" w:rsidRPr="00B7512E" w:rsidRDefault="00B7512E">
      <w:pPr>
        <w:spacing w:after="71"/>
        <w:ind w:left="-5"/>
        <w:rPr>
          <w:lang w:val="en-US"/>
        </w:rPr>
      </w:pPr>
      <w:r w:rsidRPr="00B7512E">
        <w:rPr>
          <w:lang w:val="en-US"/>
        </w:rPr>
        <w:t xml:space="preserve">Manager for integrating IBITI with cross-chain bridges. It tracks allowed bridge endpoints and can coordinate mint/burn or lock/unlock flows as part of a bridged asset model. At the time of this version, it is a </w:t>
      </w:r>
      <w:r w:rsidRPr="00B7512E">
        <w:rPr>
          <w:lang w:val="en-US"/>
        </w:rPr>
        <w:t>building block for future expansion rather than an active bridge.</w:t>
      </w:r>
    </w:p>
    <w:p w14:paraId="3AF65F6B" w14:textId="77777777" w:rsidR="001E78EA" w:rsidRPr="00B7512E" w:rsidRDefault="00B7512E">
      <w:pPr>
        <w:pStyle w:val="2"/>
        <w:ind w:left="-5"/>
        <w:rPr>
          <w:lang w:val="en-US"/>
        </w:rPr>
      </w:pPr>
      <w:proofErr w:type="spellStart"/>
      <w:r w:rsidRPr="00B7512E">
        <w:rPr>
          <w:lang w:val="en-US"/>
        </w:rPr>
        <w:t>UserStatusManager.sol</w:t>
      </w:r>
      <w:proofErr w:type="spellEnd"/>
    </w:p>
    <w:p w14:paraId="18B75527" w14:textId="77777777" w:rsidR="001E78EA" w:rsidRPr="00B7512E" w:rsidRDefault="00B7512E">
      <w:pPr>
        <w:spacing w:after="71"/>
        <w:ind w:left="-5"/>
        <w:rPr>
          <w:lang w:val="en-US"/>
        </w:rPr>
      </w:pPr>
      <w:r w:rsidRPr="00B7512E">
        <w:rPr>
          <w:lang w:val="en-US"/>
        </w:rPr>
        <w:t>Registry of per-address flags (for example blocked, frozen, KYC-verified). Other contracts can consult this registry before processing transfers or sensitive operations</w:t>
      </w:r>
      <w:r w:rsidRPr="00B7512E">
        <w:rPr>
          <w:lang w:val="en-US"/>
        </w:rPr>
        <w:t>. This allows compliance- or security-related policies to be enforced in a modular way.</w:t>
      </w:r>
    </w:p>
    <w:p w14:paraId="4C4A855F" w14:textId="77777777" w:rsidR="001E78EA" w:rsidRPr="00B7512E" w:rsidRDefault="00B7512E">
      <w:pPr>
        <w:pStyle w:val="2"/>
        <w:ind w:left="-5"/>
        <w:rPr>
          <w:lang w:val="en-US"/>
        </w:rPr>
      </w:pPr>
      <w:proofErr w:type="spellStart"/>
      <w:r w:rsidRPr="00B7512E">
        <w:rPr>
          <w:lang w:val="en-US"/>
        </w:rPr>
        <w:t>VolumeWeightedOracle.sol</w:t>
      </w:r>
      <w:proofErr w:type="spellEnd"/>
      <w:r w:rsidRPr="00B7512E">
        <w:rPr>
          <w:lang w:val="en-US"/>
        </w:rPr>
        <w:t xml:space="preserve"> &amp; IUniswapV2Pair.sol</w:t>
      </w:r>
    </w:p>
    <w:p w14:paraId="61EB5CEF" w14:textId="77777777" w:rsidR="001E78EA" w:rsidRPr="00B7512E" w:rsidRDefault="00B7512E">
      <w:pPr>
        <w:spacing w:after="71"/>
        <w:ind w:left="-5"/>
        <w:rPr>
          <w:lang w:val="en-US"/>
        </w:rPr>
      </w:pPr>
      <w:r w:rsidRPr="00B7512E">
        <w:rPr>
          <w:lang w:val="en-US"/>
        </w:rPr>
        <w:t xml:space="preserve">Components for observing on-chain trading data and extracting a volume-weighted measure of recent activity. The </w:t>
      </w:r>
      <w:proofErr w:type="spellStart"/>
      <w:r w:rsidRPr="00B7512E">
        <w:rPr>
          <w:lang w:val="en-US"/>
        </w:rPr>
        <w:t>FeeManager</w:t>
      </w:r>
      <w:proofErr w:type="spellEnd"/>
      <w:r w:rsidRPr="00B7512E">
        <w:rPr>
          <w:lang w:val="en-US"/>
        </w:rPr>
        <w:t xml:space="preserve"> can use this information to adjust fees during periods of very high volatility or abnormal volume.</w:t>
      </w:r>
    </w:p>
    <w:p w14:paraId="1D592B59" w14:textId="77777777" w:rsidR="001E78EA" w:rsidRPr="00B7512E" w:rsidRDefault="00B7512E">
      <w:pPr>
        <w:pStyle w:val="2"/>
        <w:ind w:left="-5"/>
        <w:rPr>
          <w:lang w:val="en-US"/>
        </w:rPr>
      </w:pPr>
      <w:r w:rsidRPr="00B7512E">
        <w:rPr>
          <w:lang w:val="en-US"/>
        </w:rPr>
        <w:t>AggregatorV3Interface.sol, ERC20Mock.sol and other auxiliary contracts</w:t>
      </w:r>
    </w:p>
    <w:p w14:paraId="00E0A5BD" w14:textId="77777777" w:rsidR="001E78EA" w:rsidRPr="00B7512E" w:rsidRDefault="00B7512E">
      <w:pPr>
        <w:ind w:left="-5"/>
        <w:rPr>
          <w:lang w:val="en-US"/>
        </w:rPr>
      </w:pPr>
      <w:r w:rsidRPr="00B7512E">
        <w:rPr>
          <w:lang w:val="en-US"/>
        </w:rPr>
        <w:t>Auxiliary contracts used for testing, integration with price feeds and simulations. T</w:t>
      </w:r>
      <w:r w:rsidRPr="00B7512E">
        <w:rPr>
          <w:lang w:val="en-US"/>
        </w:rPr>
        <w:t>hey do not hold user funds in production.</w:t>
      </w:r>
    </w:p>
    <w:p w14:paraId="4543042C" w14:textId="77777777" w:rsidR="001E78EA" w:rsidRPr="00B7512E" w:rsidRDefault="00B7512E">
      <w:pPr>
        <w:pStyle w:val="1"/>
        <w:ind w:left="-5"/>
        <w:rPr>
          <w:lang w:val="en-US"/>
        </w:rPr>
      </w:pPr>
      <w:r w:rsidRPr="00B7512E">
        <w:rPr>
          <w:lang w:val="en-US"/>
        </w:rPr>
        <w:t>4. Trading-fee model (detailed)</w:t>
      </w:r>
    </w:p>
    <w:p w14:paraId="3703F4E3" w14:textId="77777777" w:rsidR="001E78EA" w:rsidRPr="00B7512E" w:rsidRDefault="00B7512E">
      <w:pPr>
        <w:spacing w:after="111"/>
        <w:ind w:left="-5"/>
        <w:rPr>
          <w:lang w:val="en-US"/>
        </w:rPr>
      </w:pPr>
      <w:r w:rsidRPr="00B7512E">
        <w:rPr>
          <w:lang w:val="en-US"/>
        </w:rPr>
        <w:t xml:space="preserve">The </w:t>
      </w:r>
      <w:proofErr w:type="spellStart"/>
      <w:r w:rsidRPr="00B7512E">
        <w:rPr>
          <w:lang w:val="en-US"/>
        </w:rPr>
        <w:t>FeeManager</w:t>
      </w:r>
      <w:proofErr w:type="spellEnd"/>
      <w:r w:rsidRPr="00B7512E">
        <w:rPr>
          <w:lang w:val="en-US"/>
        </w:rPr>
        <w:t xml:space="preserve"> contract encodes the logic for dynamic trading fees on IBITI. Instead of hard-coding a single flat percentage, the system allows multiple factors to increase or decrease the effective fee for a given trade, within strict global bounds.</w:t>
      </w:r>
    </w:p>
    <w:p w14:paraId="2DD672CC" w14:textId="77777777" w:rsidR="001E78EA" w:rsidRDefault="00B7512E">
      <w:pPr>
        <w:pStyle w:val="2"/>
        <w:spacing w:after="72"/>
        <w:ind w:left="-5"/>
      </w:pPr>
      <w:r>
        <w:t xml:space="preserve">4.1 </w:t>
      </w:r>
      <w:proofErr w:type="spellStart"/>
      <w:r>
        <w:t>C</w:t>
      </w:r>
      <w:r>
        <w:t>omponents</w:t>
      </w:r>
      <w:proofErr w:type="spellEnd"/>
      <w:r>
        <w:t xml:space="preserve"> </w:t>
      </w:r>
      <w:proofErr w:type="spellStart"/>
      <w:r>
        <w:t>of</w:t>
      </w:r>
      <w:proofErr w:type="spellEnd"/>
      <w:r>
        <w:t xml:space="preserve"> </w:t>
      </w:r>
      <w:proofErr w:type="spellStart"/>
      <w:r>
        <w:t>the</w:t>
      </w:r>
      <w:proofErr w:type="spellEnd"/>
      <w:r>
        <w:t xml:space="preserve"> </w:t>
      </w:r>
      <w:proofErr w:type="spellStart"/>
      <w:r>
        <w:t>fee</w:t>
      </w:r>
      <w:proofErr w:type="spellEnd"/>
    </w:p>
    <w:p w14:paraId="16FEB6C8" w14:textId="77777777" w:rsidR="001E78EA" w:rsidRPr="00B7512E" w:rsidRDefault="00B7512E">
      <w:pPr>
        <w:numPr>
          <w:ilvl w:val="0"/>
          <w:numId w:val="3"/>
        </w:numPr>
        <w:rPr>
          <w:lang w:val="en-US"/>
        </w:rPr>
      </w:pPr>
      <w:r w:rsidRPr="00B7512E">
        <w:rPr>
          <w:lang w:val="en-US"/>
        </w:rPr>
        <w:t xml:space="preserve">Base buy/sell fee – the starting point for all trades. For example, base buy fee can be set low or zero </w:t>
      </w:r>
      <w:proofErr w:type="spellStart"/>
      <w:r w:rsidRPr="00B7512E">
        <w:rPr>
          <w:lang w:val="en-US"/>
        </w:rPr>
        <w:t>toencourage</w:t>
      </w:r>
      <w:proofErr w:type="spellEnd"/>
      <w:r w:rsidRPr="00B7512E">
        <w:rPr>
          <w:lang w:val="en-US"/>
        </w:rPr>
        <w:t xml:space="preserve"> entry, while base sell fee can be higher to support the treasury.</w:t>
      </w:r>
    </w:p>
    <w:p w14:paraId="44B6D2C0" w14:textId="77777777" w:rsidR="001E78EA" w:rsidRPr="00B7512E" w:rsidRDefault="00B7512E">
      <w:pPr>
        <w:numPr>
          <w:ilvl w:val="0"/>
          <w:numId w:val="3"/>
        </w:numPr>
        <w:rPr>
          <w:lang w:val="en-US"/>
        </w:rPr>
      </w:pPr>
      <w:r w:rsidRPr="00B7512E">
        <w:rPr>
          <w:lang w:val="en-US"/>
        </w:rPr>
        <w:t xml:space="preserve">Staking discount – addresses with active stakes in </w:t>
      </w:r>
      <w:proofErr w:type="spellStart"/>
      <w:r w:rsidRPr="00B7512E">
        <w:rPr>
          <w:lang w:val="en-US"/>
        </w:rPr>
        <w:t>St</w:t>
      </w:r>
      <w:r w:rsidRPr="00B7512E">
        <w:rPr>
          <w:lang w:val="en-US"/>
        </w:rPr>
        <w:t>akingModule</w:t>
      </w:r>
      <w:proofErr w:type="spellEnd"/>
      <w:r w:rsidRPr="00B7512E">
        <w:rPr>
          <w:lang w:val="en-US"/>
        </w:rPr>
        <w:t xml:space="preserve"> may receive a percentage discount </w:t>
      </w:r>
      <w:proofErr w:type="spellStart"/>
      <w:r w:rsidRPr="00B7512E">
        <w:rPr>
          <w:lang w:val="en-US"/>
        </w:rPr>
        <w:t>onselling</w:t>
      </w:r>
      <w:proofErr w:type="spellEnd"/>
      <w:r w:rsidRPr="00B7512E">
        <w:rPr>
          <w:lang w:val="en-US"/>
        </w:rPr>
        <w:t xml:space="preserve"> fees, rewarding long-term commitment.</w:t>
      </w:r>
    </w:p>
    <w:p w14:paraId="34BFDD27" w14:textId="77777777" w:rsidR="001E78EA" w:rsidRPr="00B7512E" w:rsidRDefault="00B7512E">
      <w:pPr>
        <w:numPr>
          <w:ilvl w:val="0"/>
          <w:numId w:val="3"/>
        </w:numPr>
        <w:rPr>
          <w:lang w:val="en-US"/>
        </w:rPr>
      </w:pPr>
      <w:r w:rsidRPr="00B7512E">
        <w:rPr>
          <w:lang w:val="en-US"/>
        </w:rPr>
        <w:t xml:space="preserve">VIP tiers – selected addresses or tiers can be marked as VIP, reducing fees for partners, key </w:t>
      </w:r>
      <w:proofErr w:type="spellStart"/>
      <w:r w:rsidRPr="00B7512E">
        <w:rPr>
          <w:lang w:val="en-US"/>
        </w:rPr>
        <w:t>ecosystemparticipants</w:t>
      </w:r>
      <w:proofErr w:type="spellEnd"/>
      <w:r w:rsidRPr="00B7512E">
        <w:rPr>
          <w:lang w:val="en-US"/>
        </w:rPr>
        <w:t xml:space="preserve"> or market makers.</w:t>
      </w:r>
    </w:p>
    <w:p w14:paraId="3F93ECFF" w14:textId="77777777" w:rsidR="001E78EA" w:rsidRPr="00B7512E" w:rsidRDefault="00B7512E">
      <w:pPr>
        <w:numPr>
          <w:ilvl w:val="0"/>
          <w:numId w:val="3"/>
        </w:numPr>
        <w:rPr>
          <w:lang w:val="en-US"/>
        </w:rPr>
      </w:pPr>
      <w:r w:rsidRPr="00B7512E">
        <w:rPr>
          <w:lang w:val="en-US"/>
        </w:rPr>
        <w:t>Holding duration – addresses</w:t>
      </w:r>
      <w:r w:rsidRPr="00B7512E">
        <w:rPr>
          <w:lang w:val="en-US"/>
        </w:rPr>
        <w:t xml:space="preserve"> that have held IBITI for a longer period (based on a holding tracker) </w:t>
      </w:r>
      <w:proofErr w:type="spellStart"/>
      <w:r w:rsidRPr="00B7512E">
        <w:rPr>
          <w:lang w:val="en-US"/>
        </w:rPr>
        <w:t>canreceive</w:t>
      </w:r>
      <w:proofErr w:type="spellEnd"/>
      <w:r w:rsidRPr="00B7512E">
        <w:rPr>
          <w:lang w:val="en-US"/>
        </w:rPr>
        <w:t xml:space="preserve"> incremental discounts compared to very short-term addresses.</w:t>
      </w:r>
    </w:p>
    <w:p w14:paraId="28F7C596" w14:textId="77777777" w:rsidR="001E78EA" w:rsidRPr="00B7512E" w:rsidRDefault="00B7512E">
      <w:pPr>
        <w:numPr>
          <w:ilvl w:val="0"/>
          <w:numId w:val="3"/>
        </w:numPr>
        <w:rPr>
          <w:lang w:val="en-US"/>
        </w:rPr>
      </w:pPr>
      <w:r w:rsidRPr="00B7512E">
        <w:rPr>
          <w:lang w:val="en-US"/>
        </w:rPr>
        <w:t xml:space="preserve">Whale surcharge – large sell orders above configured thresholds can receive a positive adjustment to </w:t>
      </w:r>
      <w:proofErr w:type="spellStart"/>
      <w:r w:rsidRPr="00B7512E">
        <w:rPr>
          <w:lang w:val="en-US"/>
        </w:rPr>
        <w:t>thefee</w:t>
      </w:r>
      <w:proofErr w:type="spellEnd"/>
      <w:r w:rsidRPr="00B7512E">
        <w:rPr>
          <w:lang w:val="en-US"/>
        </w:rPr>
        <w:t xml:space="preserve"> to re</w:t>
      </w:r>
      <w:r w:rsidRPr="00B7512E">
        <w:rPr>
          <w:lang w:val="en-US"/>
        </w:rPr>
        <w:t>duce sudden shocks to liquidity.</w:t>
      </w:r>
    </w:p>
    <w:p w14:paraId="4463C1E4" w14:textId="77777777" w:rsidR="001E78EA" w:rsidRPr="00B7512E" w:rsidRDefault="00B7512E">
      <w:pPr>
        <w:numPr>
          <w:ilvl w:val="0"/>
          <w:numId w:val="3"/>
        </w:numPr>
        <w:rPr>
          <w:lang w:val="en-US"/>
        </w:rPr>
      </w:pPr>
      <w:r w:rsidRPr="00B7512E">
        <w:rPr>
          <w:lang w:val="en-US"/>
        </w:rPr>
        <w:t xml:space="preserve">NFT-based discounts – ownership of specific IBITINFT tokens or rarity tiers can reduce trading fees via </w:t>
      </w:r>
      <w:proofErr w:type="spellStart"/>
      <w:r w:rsidRPr="00B7512E">
        <w:rPr>
          <w:lang w:val="en-US"/>
        </w:rPr>
        <w:t>theNFTDiscount</w:t>
      </w:r>
      <w:proofErr w:type="spellEnd"/>
      <w:r w:rsidRPr="00B7512E">
        <w:rPr>
          <w:lang w:val="en-US"/>
        </w:rPr>
        <w:t xml:space="preserve"> module.</w:t>
      </w:r>
    </w:p>
    <w:p w14:paraId="42121CB9" w14:textId="77777777" w:rsidR="001E78EA" w:rsidRPr="00B7512E" w:rsidRDefault="00B7512E">
      <w:pPr>
        <w:numPr>
          <w:ilvl w:val="0"/>
          <w:numId w:val="3"/>
        </w:numPr>
        <w:spacing w:after="111"/>
        <w:rPr>
          <w:lang w:val="en-US"/>
        </w:rPr>
      </w:pPr>
      <w:r w:rsidRPr="00B7512E">
        <w:rPr>
          <w:lang w:val="en-US"/>
        </w:rPr>
        <w:t xml:space="preserve">Volatility coefficient – an optional multiplier derived from recent trading activity, such that </w:t>
      </w:r>
      <w:r w:rsidRPr="00B7512E">
        <w:rPr>
          <w:lang w:val="en-US"/>
        </w:rPr>
        <w:t xml:space="preserve">fees can </w:t>
      </w:r>
      <w:proofErr w:type="spellStart"/>
      <w:r w:rsidRPr="00B7512E">
        <w:rPr>
          <w:lang w:val="en-US"/>
        </w:rPr>
        <w:t>betemporarily</w:t>
      </w:r>
      <w:proofErr w:type="spellEnd"/>
      <w:r w:rsidRPr="00B7512E">
        <w:rPr>
          <w:lang w:val="en-US"/>
        </w:rPr>
        <w:t xml:space="preserve"> higher during extreme volatility windows.</w:t>
      </w:r>
    </w:p>
    <w:p w14:paraId="4BE4B754" w14:textId="77777777" w:rsidR="001E78EA" w:rsidRPr="00B7512E" w:rsidRDefault="00B7512E">
      <w:pPr>
        <w:pStyle w:val="2"/>
        <w:spacing w:after="72"/>
        <w:ind w:left="-5"/>
        <w:rPr>
          <w:lang w:val="en-US"/>
        </w:rPr>
      </w:pPr>
      <w:r w:rsidRPr="00B7512E">
        <w:rPr>
          <w:lang w:val="en-US"/>
        </w:rPr>
        <w:t>4.2 Hard limits and guarantees</w:t>
      </w:r>
    </w:p>
    <w:p w14:paraId="2059EE5B" w14:textId="77777777" w:rsidR="001E78EA" w:rsidRPr="00B7512E" w:rsidRDefault="00B7512E">
      <w:pPr>
        <w:spacing w:after="111"/>
        <w:ind w:left="-5"/>
        <w:rPr>
          <w:lang w:val="en-US"/>
        </w:rPr>
      </w:pPr>
      <w:r w:rsidRPr="00B7512E">
        <w:rPr>
          <w:lang w:val="en-US"/>
        </w:rPr>
        <w:t xml:space="preserve">All these factors are combined inside </w:t>
      </w:r>
      <w:proofErr w:type="spellStart"/>
      <w:r w:rsidRPr="00B7512E">
        <w:rPr>
          <w:lang w:val="en-US"/>
        </w:rPr>
        <w:t>FeeManager</w:t>
      </w:r>
      <w:proofErr w:type="spellEnd"/>
      <w:r w:rsidRPr="00B7512E">
        <w:rPr>
          <w:lang w:val="en-US"/>
        </w:rPr>
        <w:t xml:space="preserve"> and then clamped between a minimum and maximum fee. The contract explicitly enforces that the final fee cannot </w:t>
      </w:r>
      <w:r w:rsidRPr="00B7512E">
        <w:rPr>
          <w:lang w:val="en-US"/>
        </w:rPr>
        <w:t>be negative and cannot exceed an upper bound (for example 50% of the trade amount). This prevents accidental or malicious configuration of unrealistically high fees.</w:t>
      </w:r>
    </w:p>
    <w:p w14:paraId="3519CE8F" w14:textId="77777777" w:rsidR="001E78EA" w:rsidRPr="00B7512E" w:rsidRDefault="00B7512E">
      <w:pPr>
        <w:spacing w:after="511"/>
        <w:ind w:left="-5"/>
        <w:rPr>
          <w:lang w:val="en-US"/>
        </w:rPr>
      </w:pPr>
      <w:r w:rsidRPr="00B7512E">
        <w:rPr>
          <w:lang w:val="en-US"/>
        </w:rPr>
        <w:t>All parameters (base fees, discount rates, whale thresholds, volatility settings) are stor</w:t>
      </w:r>
      <w:r w:rsidRPr="00B7512E">
        <w:rPr>
          <w:lang w:val="en-US"/>
        </w:rPr>
        <w:t>ed on-chain and can be audited by anyone. Changes emit events and can later be governed by the DAO.</w:t>
      </w:r>
    </w:p>
    <w:p w14:paraId="3A1611F3" w14:textId="77777777" w:rsidR="001E78EA" w:rsidRPr="00B7512E" w:rsidRDefault="00B7512E">
      <w:pPr>
        <w:pStyle w:val="1"/>
        <w:ind w:left="-5"/>
        <w:rPr>
          <w:lang w:val="en-US"/>
        </w:rPr>
      </w:pPr>
      <w:r w:rsidRPr="00B7512E">
        <w:rPr>
          <w:lang w:val="en-US"/>
        </w:rPr>
        <w:lastRenderedPageBreak/>
        <w:t>5. Staking &amp; rewards</w:t>
      </w:r>
    </w:p>
    <w:p w14:paraId="7BBB747C" w14:textId="77777777" w:rsidR="001E78EA" w:rsidRPr="00B7512E" w:rsidRDefault="00B7512E">
      <w:pPr>
        <w:spacing w:after="111"/>
        <w:ind w:left="-5"/>
        <w:rPr>
          <w:lang w:val="en-US"/>
        </w:rPr>
      </w:pPr>
      <w:r w:rsidRPr="00B7512E">
        <w:rPr>
          <w:lang w:val="en-US"/>
        </w:rPr>
        <w:t xml:space="preserve">The </w:t>
      </w:r>
      <w:proofErr w:type="spellStart"/>
      <w:r w:rsidRPr="00B7512E">
        <w:rPr>
          <w:lang w:val="en-US"/>
        </w:rPr>
        <w:t>StakingModule</w:t>
      </w:r>
      <w:proofErr w:type="spellEnd"/>
      <w:r w:rsidRPr="00B7512E">
        <w:rPr>
          <w:lang w:val="en-US"/>
        </w:rPr>
        <w:t xml:space="preserve"> contract provides a way to lock IBITI and earn rewards over time. It is designed to be simple to understand: users de</w:t>
      </w:r>
      <w:r w:rsidRPr="00B7512E">
        <w:rPr>
          <w:lang w:val="en-US"/>
        </w:rPr>
        <w:t>posit IBITI, wait, and claim rewards. All logic is on-chain; no one holds funds on behalf of users.</w:t>
      </w:r>
    </w:p>
    <w:p w14:paraId="6170B7C0" w14:textId="77777777" w:rsidR="001E78EA" w:rsidRPr="00B7512E" w:rsidRDefault="00B7512E">
      <w:pPr>
        <w:numPr>
          <w:ilvl w:val="0"/>
          <w:numId w:val="4"/>
        </w:numPr>
        <w:ind w:hanging="126"/>
        <w:rPr>
          <w:lang w:val="en-US"/>
        </w:rPr>
      </w:pPr>
      <w:r w:rsidRPr="00B7512E">
        <w:rPr>
          <w:lang w:val="en-US"/>
        </w:rPr>
        <w:t>Stakes are recorded per address with amount and optional lock parameters.</w:t>
      </w:r>
    </w:p>
    <w:p w14:paraId="3C462095" w14:textId="77777777" w:rsidR="001E78EA" w:rsidRPr="00B7512E" w:rsidRDefault="00B7512E">
      <w:pPr>
        <w:numPr>
          <w:ilvl w:val="0"/>
          <w:numId w:val="4"/>
        </w:numPr>
        <w:ind w:hanging="126"/>
        <w:rPr>
          <w:lang w:val="en-US"/>
        </w:rPr>
      </w:pPr>
      <w:r w:rsidRPr="00B7512E">
        <w:rPr>
          <w:lang w:val="en-US"/>
        </w:rPr>
        <w:t xml:space="preserve">Rewards are denominated in IBITI and can come from the treasury, protocol revenue </w:t>
      </w:r>
      <w:r w:rsidRPr="00B7512E">
        <w:rPr>
          <w:lang w:val="en-US"/>
        </w:rPr>
        <w:t xml:space="preserve">or dedicated </w:t>
      </w:r>
      <w:proofErr w:type="spellStart"/>
      <w:r w:rsidRPr="00B7512E">
        <w:rPr>
          <w:lang w:val="en-US"/>
        </w:rPr>
        <w:t>rewardpools</w:t>
      </w:r>
      <w:proofErr w:type="spellEnd"/>
      <w:r w:rsidRPr="00B7512E">
        <w:rPr>
          <w:lang w:val="en-US"/>
        </w:rPr>
        <w:t>.</w:t>
      </w:r>
    </w:p>
    <w:p w14:paraId="695CDA2E" w14:textId="77777777" w:rsidR="001E78EA" w:rsidRPr="00B7512E" w:rsidRDefault="00B7512E">
      <w:pPr>
        <w:numPr>
          <w:ilvl w:val="0"/>
          <w:numId w:val="4"/>
        </w:numPr>
        <w:ind w:hanging="126"/>
        <w:rPr>
          <w:lang w:val="en-US"/>
        </w:rPr>
      </w:pPr>
      <w:r w:rsidRPr="00B7512E">
        <w:rPr>
          <w:lang w:val="en-US"/>
        </w:rPr>
        <w:t>Early withdrawal can be penalized according to parameters; penalties can be redirected to the treasury.</w:t>
      </w:r>
    </w:p>
    <w:p w14:paraId="2A2AFFB0" w14:textId="77777777" w:rsidR="001E78EA" w:rsidRPr="00B7512E" w:rsidRDefault="00B7512E">
      <w:pPr>
        <w:numPr>
          <w:ilvl w:val="0"/>
          <w:numId w:val="4"/>
        </w:numPr>
        <w:spacing w:after="510"/>
        <w:ind w:hanging="126"/>
        <w:rPr>
          <w:lang w:val="en-US"/>
        </w:rPr>
      </w:pPr>
      <w:r w:rsidRPr="00B7512E">
        <w:rPr>
          <w:lang w:val="en-US"/>
        </w:rPr>
        <w:t xml:space="preserve">Staked status can be used by </w:t>
      </w:r>
      <w:proofErr w:type="spellStart"/>
      <w:r w:rsidRPr="00B7512E">
        <w:rPr>
          <w:lang w:val="en-US"/>
        </w:rPr>
        <w:t>FeeManager</w:t>
      </w:r>
      <w:proofErr w:type="spellEnd"/>
      <w:r w:rsidRPr="00B7512E">
        <w:rPr>
          <w:lang w:val="en-US"/>
        </w:rPr>
        <w:t xml:space="preserve"> to reduce trading fees for long-term participants.</w:t>
      </w:r>
    </w:p>
    <w:p w14:paraId="4E9FC8C5" w14:textId="77777777" w:rsidR="001E78EA" w:rsidRPr="00B7512E" w:rsidRDefault="00B7512E">
      <w:pPr>
        <w:pStyle w:val="1"/>
        <w:ind w:left="-5"/>
        <w:rPr>
          <w:lang w:val="en-US"/>
        </w:rPr>
      </w:pPr>
      <w:r w:rsidRPr="00B7512E">
        <w:rPr>
          <w:lang w:val="en-US"/>
        </w:rPr>
        <w:t>6. NFT layer &amp; utilities</w:t>
      </w:r>
    </w:p>
    <w:p w14:paraId="62E6127E" w14:textId="77777777" w:rsidR="001E78EA" w:rsidRPr="00B7512E" w:rsidRDefault="00B7512E">
      <w:pPr>
        <w:spacing w:after="111"/>
        <w:ind w:left="-5"/>
        <w:rPr>
          <w:lang w:val="en-US"/>
        </w:rPr>
      </w:pPr>
      <w:r w:rsidRPr="00B7512E">
        <w:rPr>
          <w:lang w:val="en-US"/>
        </w:rPr>
        <w:t>NFTs in th</w:t>
      </w:r>
      <w:r w:rsidRPr="00B7512E">
        <w:rPr>
          <w:lang w:val="en-US"/>
        </w:rPr>
        <w:t xml:space="preserve">e IBITI ecosystem are not just collectibles. Through IBITINFT and </w:t>
      </w:r>
      <w:proofErr w:type="spellStart"/>
      <w:r w:rsidRPr="00B7512E">
        <w:rPr>
          <w:lang w:val="en-US"/>
        </w:rPr>
        <w:t>NFTDiscount</w:t>
      </w:r>
      <w:proofErr w:type="spellEnd"/>
      <w:r w:rsidRPr="00B7512E">
        <w:rPr>
          <w:lang w:val="en-US"/>
        </w:rPr>
        <w:t>, they can be mapped to concrete protocol-level utilities: fee discounts, access rights or other perks.</w:t>
      </w:r>
    </w:p>
    <w:p w14:paraId="2F605F50" w14:textId="77777777" w:rsidR="001E78EA" w:rsidRPr="00B7512E" w:rsidRDefault="00B7512E">
      <w:pPr>
        <w:numPr>
          <w:ilvl w:val="0"/>
          <w:numId w:val="5"/>
        </w:numPr>
        <w:ind w:hanging="126"/>
        <w:rPr>
          <w:lang w:val="en-US"/>
        </w:rPr>
      </w:pPr>
      <w:r w:rsidRPr="00B7512E">
        <w:rPr>
          <w:lang w:val="en-US"/>
        </w:rPr>
        <w:t>IBITINFT defines one or more ERC-721 collections under the IBITI brand.</w:t>
      </w:r>
    </w:p>
    <w:p w14:paraId="1F355D5A" w14:textId="77777777" w:rsidR="001E78EA" w:rsidRPr="00B7512E" w:rsidRDefault="00B7512E">
      <w:pPr>
        <w:numPr>
          <w:ilvl w:val="0"/>
          <w:numId w:val="5"/>
        </w:numPr>
        <w:ind w:hanging="126"/>
        <w:rPr>
          <w:lang w:val="en-US"/>
        </w:rPr>
      </w:pPr>
      <w:r w:rsidRPr="00B7512E">
        <w:rPr>
          <w:lang w:val="en-US"/>
        </w:rPr>
        <w:t xml:space="preserve">NFTs can be sold through </w:t>
      </w:r>
      <w:proofErr w:type="spellStart"/>
      <w:r w:rsidRPr="00B7512E">
        <w:rPr>
          <w:lang w:val="en-US"/>
        </w:rPr>
        <w:t>NFTSaleManager</w:t>
      </w:r>
      <w:proofErr w:type="spellEnd"/>
      <w:r w:rsidRPr="00B7512E">
        <w:rPr>
          <w:lang w:val="en-US"/>
        </w:rPr>
        <w:t>, accepting IBITI or other tokens depending on configuration.</w:t>
      </w:r>
    </w:p>
    <w:p w14:paraId="5D4AFEA4" w14:textId="77777777" w:rsidR="001E78EA" w:rsidRPr="00B7512E" w:rsidRDefault="00B7512E">
      <w:pPr>
        <w:numPr>
          <w:ilvl w:val="0"/>
          <w:numId w:val="5"/>
        </w:numPr>
        <w:ind w:hanging="126"/>
        <w:rPr>
          <w:lang w:val="en-US"/>
        </w:rPr>
      </w:pPr>
      <w:proofErr w:type="spellStart"/>
      <w:r w:rsidRPr="00B7512E">
        <w:rPr>
          <w:lang w:val="en-US"/>
        </w:rPr>
        <w:t>NFTDiscount</w:t>
      </w:r>
      <w:proofErr w:type="spellEnd"/>
      <w:r w:rsidRPr="00B7512E">
        <w:rPr>
          <w:lang w:val="en-US"/>
        </w:rPr>
        <w:t xml:space="preserve"> links NFT ownership and attributes (such as rarity tiers) to fee-discount percentages or </w:t>
      </w:r>
      <w:proofErr w:type="spellStart"/>
      <w:r w:rsidRPr="00B7512E">
        <w:rPr>
          <w:lang w:val="en-US"/>
        </w:rPr>
        <w:t>otherbenefits</w:t>
      </w:r>
      <w:proofErr w:type="spellEnd"/>
      <w:r w:rsidRPr="00B7512E">
        <w:rPr>
          <w:lang w:val="en-US"/>
        </w:rPr>
        <w:t>.</w:t>
      </w:r>
    </w:p>
    <w:p w14:paraId="2117B538" w14:textId="77777777" w:rsidR="001E78EA" w:rsidRPr="00B7512E" w:rsidRDefault="00B7512E">
      <w:pPr>
        <w:numPr>
          <w:ilvl w:val="0"/>
          <w:numId w:val="5"/>
        </w:numPr>
        <w:spacing w:after="510"/>
        <w:ind w:hanging="126"/>
        <w:rPr>
          <w:lang w:val="en-US"/>
        </w:rPr>
      </w:pPr>
      <w:r w:rsidRPr="00B7512E">
        <w:rPr>
          <w:lang w:val="en-US"/>
        </w:rPr>
        <w:t xml:space="preserve">Future </w:t>
      </w:r>
      <w:proofErr w:type="spellStart"/>
      <w:r w:rsidRPr="00B7512E">
        <w:rPr>
          <w:lang w:val="en-US"/>
        </w:rPr>
        <w:t>dApps</w:t>
      </w:r>
      <w:proofErr w:type="spellEnd"/>
      <w:r w:rsidRPr="00B7512E">
        <w:rPr>
          <w:lang w:val="en-US"/>
        </w:rPr>
        <w:t xml:space="preserve"> can read NFT ownership dir</w:t>
      </w:r>
      <w:r w:rsidRPr="00B7512E">
        <w:rPr>
          <w:lang w:val="en-US"/>
        </w:rPr>
        <w:t>ectly and build additional, independent utilities.</w:t>
      </w:r>
    </w:p>
    <w:p w14:paraId="258FDE71" w14:textId="77777777" w:rsidR="001E78EA" w:rsidRPr="00B7512E" w:rsidRDefault="00B7512E">
      <w:pPr>
        <w:pStyle w:val="1"/>
        <w:ind w:left="-5"/>
        <w:rPr>
          <w:lang w:val="en-US"/>
        </w:rPr>
      </w:pPr>
      <w:r w:rsidRPr="00B7512E">
        <w:rPr>
          <w:lang w:val="en-US"/>
        </w:rPr>
        <w:t>7. DAO governance</w:t>
      </w:r>
    </w:p>
    <w:p w14:paraId="1B555844" w14:textId="77777777" w:rsidR="001E78EA" w:rsidRPr="00B7512E" w:rsidRDefault="00B7512E">
      <w:pPr>
        <w:spacing w:after="111"/>
        <w:ind w:left="-5"/>
        <w:rPr>
          <w:lang w:val="en-US"/>
        </w:rPr>
      </w:pPr>
      <w:r w:rsidRPr="00B7512E">
        <w:rPr>
          <w:lang w:val="en-US"/>
        </w:rPr>
        <w:t xml:space="preserve">DAO functionality in IBITI is deployed via </w:t>
      </w:r>
      <w:proofErr w:type="spellStart"/>
      <w:r w:rsidRPr="00B7512E">
        <w:rPr>
          <w:lang w:val="en-US"/>
        </w:rPr>
        <w:t>DAOModule</w:t>
      </w:r>
      <w:proofErr w:type="spellEnd"/>
      <w:r w:rsidRPr="00B7512E">
        <w:rPr>
          <w:lang w:val="en-US"/>
        </w:rPr>
        <w:t xml:space="preserve"> and </w:t>
      </w:r>
      <w:proofErr w:type="spellStart"/>
      <w:r w:rsidRPr="00B7512E">
        <w:rPr>
          <w:lang w:val="en-US"/>
        </w:rPr>
        <w:t>DAOModuleImplementation</w:t>
      </w:r>
      <w:proofErr w:type="spellEnd"/>
      <w:r w:rsidRPr="00B7512E">
        <w:rPr>
          <w:lang w:val="en-US"/>
        </w:rPr>
        <w:t>. It is intentionally scoped: the initial focus is on configuration changes and signaling, not on immediate</w:t>
      </w:r>
      <w:r w:rsidRPr="00B7512E">
        <w:rPr>
          <w:lang w:val="en-US"/>
        </w:rPr>
        <w:t xml:space="preserve"> control over all funds.</w:t>
      </w:r>
    </w:p>
    <w:p w14:paraId="3427D98F" w14:textId="77777777" w:rsidR="001E78EA" w:rsidRPr="00B7512E" w:rsidRDefault="00B7512E">
      <w:pPr>
        <w:numPr>
          <w:ilvl w:val="0"/>
          <w:numId w:val="6"/>
        </w:numPr>
        <w:ind w:hanging="126"/>
        <w:rPr>
          <w:lang w:val="en-US"/>
        </w:rPr>
      </w:pPr>
      <w:r w:rsidRPr="00B7512E">
        <w:rPr>
          <w:lang w:val="en-US"/>
        </w:rPr>
        <w:t>Proposals – addresses that meet the threshold can create proposals with descriptions and encoded actions.</w:t>
      </w:r>
    </w:p>
    <w:p w14:paraId="77D206E8" w14:textId="77777777" w:rsidR="001E78EA" w:rsidRPr="00B7512E" w:rsidRDefault="00B7512E">
      <w:pPr>
        <w:numPr>
          <w:ilvl w:val="0"/>
          <w:numId w:val="6"/>
        </w:numPr>
        <w:ind w:hanging="126"/>
        <w:rPr>
          <w:lang w:val="en-US"/>
        </w:rPr>
      </w:pPr>
      <w:r w:rsidRPr="00B7512E">
        <w:rPr>
          <w:lang w:val="en-US"/>
        </w:rPr>
        <w:t>Voting – IBITI balances (and potentially staked balances) determine voting power at a snapshot block.</w:t>
      </w:r>
    </w:p>
    <w:p w14:paraId="4F5FE8D1" w14:textId="77777777" w:rsidR="001E78EA" w:rsidRPr="00B7512E" w:rsidRDefault="00B7512E">
      <w:pPr>
        <w:numPr>
          <w:ilvl w:val="0"/>
          <w:numId w:val="6"/>
        </w:numPr>
        <w:ind w:hanging="126"/>
        <w:rPr>
          <w:lang w:val="en-US"/>
        </w:rPr>
      </w:pPr>
      <w:r w:rsidRPr="00B7512E">
        <w:rPr>
          <w:lang w:val="en-US"/>
        </w:rPr>
        <w:t>Execution – only whitel</w:t>
      </w:r>
      <w:r w:rsidRPr="00B7512E">
        <w:rPr>
          <w:lang w:val="en-US"/>
        </w:rPr>
        <w:t xml:space="preserve">isted contracts and methods can be called via successful proposals, limiting </w:t>
      </w:r>
      <w:proofErr w:type="spellStart"/>
      <w:r w:rsidRPr="00B7512E">
        <w:rPr>
          <w:lang w:val="en-US"/>
        </w:rPr>
        <w:t>blastradius</w:t>
      </w:r>
      <w:proofErr w:type="spellEnd"/>
      <w:r w:rsidRPr="00B7512E">
        <w:rPr>
          <w:lang w:val="en-US"/>
        </w:rPr>
        <w:t>.</w:t>
      </w:r>
    </w:p>
    <w:p w14:paraId="433DE014" w14:textId="74902810" w:rsidR="001E78EA" w:rsidRPr="00B7512E" w:rsidRDefault="00B7512E" w:rsidP="00B7512E">
      <w:pPr>
        <w:numPr>
          <w:ilvl w:val="0"/>
          <w:numId w:val="6"/>
        </w:numPr>
        <w:ind w:hanging="126"/>
        <w:rPr>
          <w:lang w:val="en-US"/>
        </w:rPr>
      </w:pPr>
      <w:r w:rsidRPr="00B7512E">
        <w:rPr>
          <w:lang w:val="en-US"/>
        </w:rPr>
        <w:t xml:space="preserve">Evolution – over time, more parameters and modules can be migrated under DAO control as the </w:t>
      </w:r>
      <w:proofErr w:type="spellStart"/>
      <w:r w:rsidRPr="00B7512E">
        <w:rPr>
          <w:lang w:val="en-US"/>
        </w:rPr>
        <w:t>systemmatures</w:t>
      </w:r>
      <w:proofErr w:type="spellEnd"/>
      <w:r w:rsidRPr="00B7512E">
        <w:rPr>
          <w:lang w:val="en-US"/>
        </w:rPr>
        <w:t>.</w:t>
      </w:r>
      <w:r>
        <w:rPr>
          <w:lang w:val="en-US"/>
        </w:rPr>
        <w:br/>
      </w:r>
      <w:r>
        <w:rPr>
          <w:lang w:val="en-US"/>
        </w:rPr>
        <w:br/>
      </w:r>
      <w:r>
        <w:rPr>
          <w:lang w:val="en-US"/>
        </w:rPr>
        <w:br/>
      </w:r>
      <w:r>
        <w:rPr>
          <w:lang w:val="en-US"/>
        </w:rPr>
        <w:br/>
      </w:r>
      <w:r>
        <w:rPr>
          <w:lang w:val="en-US"/>
        </w:rPr>
        <w:br/>
      </w:r>
      <w:r w:rsidRPr="00B7512E">
        <w:rPr>
          <w:b/>
          <w:bCs/>
          <w:sz w:val="32"/>
          <w:szCs w:val="32"/>
          <w:lang w:val="en-US"/>
        </w:rPr>
        <w:t>8. Liquidity &amp; market structure</w:t>
      </w:r>
    </w:p>
    <w:p w14:paraId="37CA41A6" w14:textId="77777777" w:rsidR="001E78EA" w:rsidRPr="00B7512E" w:rsidRDefault="00B7512E">
      <w:pPr>
        <w:spacing w:after="111"/>
        <w:ind w:left="-5"/>
        <w:rPr>
          <w:lang w:val="en-US"/>
        </w:rPr>
      </w:pPr>
      <w:r w:rsidRPr="00B7512E">
        <w:rPr>
          <w:lang w:val="en-US"/>
        </w:rPr>
        <w:t>I</w:t>
      </w:r>
      <w:r w:rsidRPr="00B7512E">
        <w:rPr>
          <w:lang w:val="en-US"/>
        </w:rPr>
        <w:t xml:space="preserve">BITI is initially traded </w:t>
      </w:r>
      <w:r w:rsidRPr="00B7512E">
        <w:rPr>
          <w:lang w:val="en-US"/>
        </w:rPr>
        <w:t xml:space="preserve">on </w:t>
      </w:r>
      <w:proofErr w:type="spellStart"/>
      <w:r w:rsidRPr="00B7512E">
        <w:rPr>
          <w:lang w:val="en-US"/>
        </w:rPr>
        <w:t>PancakeSwap</w:t>
      </w:r>
      <w:proofErr w:type="spellEnd"/>
      <w:r w:rsidRPr="00B7512E">
        <w:rPr>
          <w:lang w:val="en-US"/>
        </w:rPr>
        <w:t xml:space="preserve"> V2 against USDT. The official pool is created and supported from an on-chain reserve wallet using scripted operations instead of manual, opaque moves.</w:t>
      </w:r>
    </w:p>
    <w:p w14:paraId="654543BC" w14:textId="77777777" w:rsidR="001E78EA" w:rsidRPr="00B7512E" w:rsidRDefault="00B7512E">
      <w:pPr>
        <w:numPr>
          <w:ilvl w:val="0"/>
          <w:numId w:val="7"/>
        </w:numPr>
        <w:ind w:hanging="126"/>
        <w:rPr>
          <w:lang w:val="en-US"/>
        </w:rPr>
      </w:pPr>
      <w:r w:rsidRPr="00B7512E">
        <w:rPr>
          <w:lang w:val="en-US"/>
        </w:rPr>
        <w:t xml:space="preserve">Primary pair – IBITI / USDT on </w:t>
      </w:r>
      <w:proofErr w:type="spellStart"/>
      <w:r w:rsidRPr="00B7512E">
        <w:rPr>
          <w:lang w:val="en-US"/>
        </w:rPr>
        <w:t>PancakeSwap</w:t>
      </w:r>
      <w:proofErr w:type="spellEnd"/>
      <w:r w:rsidRPr="00B7512E">
        <w:rPr>
          <w:lang w:val="en-US"/>
        </w:rPr>
        <w:t xml:space="preserve"> V2.</w:t>
      </w:r>
    </w:p>
    <w:p w14:paraId="2D44799C" w14:textId="77777777" w:rsidR="001E78EA" w:rsidRDefault="00B7512E">
      <w:pPr>
        <w:numPr>
          <w:ilvl w:val="0"/>
          <w:numId w:val="7"/>
        </w:numPr>
        <w:ind w:hanging="126"/>
      </w:pPr>
      <w:proofErr w:type="spellStart"/>
      <w:r>
        <w:t>Pair</w:t>
      </w:r>
      <w:proofErr w:type="spellEnd"/>
      <w:r>
        <w:t xml:space="preserve"> </w:t>
      </w:r>
      <w:proofErr w:type="spellStart"/>
      <w:r>
        <w:t>address</w:t>
      </w:r>
      <w:proofErr w:type="spellEnd"/>
      <w:r>
        <w:t xml:space="preserve"> – 0xADfb9F0f810311e9c01C27B380909A5FfC104Be0.</w:t>
      </w:r>
    </w:p>
    <w:p w14:paraId="36FA283E" w14:textId="77777777" w:rsidR="001E78EA" w:rsidRPr="00B7512E" w:rsidRDefault="00B7512E">
      <w:pPr>
        <w:numPr>
          <w:ilvl w:val="0"/>
          <w:numId w:val="7"/>
        </w:numPr>
        <w:ind w:hanging="126"/>
        <w:rPr>
          <w:lang w:val="en-US"/>
        </w:rPr>
      </w:pPr>
      <w:r w:rsidRPr="00B7512E">
        <w:rPr>
          <w:lang w:val="en-US"/>
        </w:rPr>
        <w:t xml:space="preserve">Router – </w:t>
      </w:r>
      <w:proofErr w:type="spellStart"/>
      <w:r w:rsidRPr="00B7512E">
        <w:rPr>
          <w:lang w:val="en-US"/>
        </w:rPr>
        <w:t>PancakeSwap</w:t>
      </w:r>
      <w:proofErr w:type="spellEnd"/>
      <w:r w:rsidRPr="00B7512E">
        <w:rPr>
          <w:lang w:val="en-US"/>
        </w:rPr>
        <w:t xml:space="preserve"> V2 router at 0x10ED43C718714eb63d5aA57B78B54704E256024E.</w:t>
      </w:r>
    </w:p>
    <w:p w14:paraId="35E6B2CF" w14:textId="77777777" w:rsidR="001E78EA" w:rsidRPr="00B7512E" w:rsidRDefault="00B7512E">
      <w:pPr>
        <w:numPr>
          <w:ilvl w:val="0"/>
          <w:numId w:val="7"/>
        </w:numPr>
        <w:spacing w:after="110"/>
        <w:ind w:hanging="126"/>
        <w:rPr>
          <w:lang w:val="en-US"/>
        </w:rPr>
      </w:pPr>
      <w:proofErr w:type="spellStart"/>
      <w:r w:rsidRPr="00B7512E">
        <w:rPr>
          <w:lang w:val="en-US"/>
        </w:rPr>
        <w:t>Stablecoin</w:t>
      </w:r>
      <w:proofErr w:type="spellEnd"/>
      <w:r w:rsidRPr="00B7512E">
        <w:rPr>
          <w:lang w:val="en-US"/>
        </w:rPr>
        <w:t xml:space="preserve"> – USDT on BSC at 0x55d398326f99059fF775485246999027B3197955.</w:t>
      </w:r>
    </w:p>
    <w:p w14:paraId="6E667255" w14:textId="77777777" w:rsidR="001E78EA" w:rsidRPr="00B7512E" w:rsidRDefault="00B7512E">
      <w:pPr>
        <w:spacing w:after="511"/>
        <w:ind w:left="-5"/>
        <w:rPr>
          <w:lang w:val="en-US"/>
        </w:rPr>
      </w:pPr>
      <w:r w:rsidRPr="00B7512E">
        <w:rPr>
          <w:lang w:val="en-US"/>
        </w:rPr>
        <w:t>Liquidity operations (adding and, if needed, re</w:t>
      </w:r>
      <w:r w:rsidRPr="00B7512E">
        <w:rPr>
          <w:lang w:val="en-US"/>
        </w:rPr>
        <w:t>moving liquidity) are executed via Hardhat scripts that perform the full sequence: approve exact amounts to the router, add liquidity, then reset allowances back to zero. This reduces the attack surface compared to keeping large permanent allowances open.</w:t>
      </w:r>
    </w:p>
    <w:p w14:paraId="6B3D1D7D" w14:textId="77777777" w:rsidR="001E78EA" w:rsidRPr="00B7512E" w:rsidRDefault="00B7512E">
      <w:pPr>
        <w:pStyle w:val="1"/>
        <w:ind w:left="-5"/>
        <w:rPr>
          <w:lang w:val="en-US"/>
        </w:rPr>
      </w:pPr>
      <w:r w:rsidRPr="00B7512E">
        <w:rPr>
          <w:lang w:val="en-US"/>
        </w:rPr>
        <w:lastRenderedPageBreak/>
        <w:t>9. Security considerations</w:t>
      </w:r>
    </w:p>
    <w:p w14:paraId="22A132EE" w14:textId="77777777" w:rsidR="001E78EA" w:rsidRPr="00B7512E" w:rsidRDefault="00B7512E">
      <w:pPr>
        <w:spacing w:after="111"/>
        <w:ind w:left="-5"/>
        <w:rPr>
          <w:lang w:val="en-US"/>
        </w:rPr>
      </w:pPr>
      <w:proofErr w:type="spellStart"/>
      <w:r w:rsidRPr="00B7512E">
        <w:rPr>
          <w:lang w:val="en-US"/>
        </w:rPr>
        <w:t>IBITIcoin</w:t>
      </w:r>
      <w:proofErr w:type="spellEnd"/>
      <w:r w:rsidRPr="00B7512E">
        <w:rPr>
          <w:lang w:val="en-US"/>
        </w:rPr>
        <w:t xml:space="preserve"> contracts are built using standard patterns and libraries, but no smart contract can be considered perfectly safe. The following measures are in place to reduce risk, without pretending to eliminate it completely.</w:t>
      </w:r>
    </w:p>
    <w:p w14:paraId="1D2BAB4E" w14:textId="77777777" w:rsidR="001E78EA" w:rsidRPr="00B7512E" w:rsidRDefault="00B7512E">
      <w:pPr>
        <w:numPr>
          <w:ilvl w:val="0"/>
          <w:numId w:val="8"/>
        </w:numPr>
        <w:ind w:hanging="126"/>
        <w:rPr>
          <w:lang w:val="en-US"/>
        </w:rPr>
      </w:pPr>
      <w:r w:rsidRPr="00B7512E">
        <w:rPr>
          <w:lang w:val="en-US"/>
        </w:rPr>
        <w:t>Use o</w:t>
      </w:r>
      <w:r w:rsidRPr="00B7512E">
        <w:rPr>
          <w:lang w:val="en-US"/>
        </w:rPr>
        <w:t xml:space="preserve">f </w:t>
      </w:r>
      <w:proofErr w:type="spellStart"/>
      <w:r w:rsidRPr="00B7512E">
        <w:rPr>
          <w:lang w:val="en-US"/>
        </w:rPr>
        <w:t>OpenZeppelin</w:t>
      </w:r>
      <w:proofErr w:type="spellEnd"/>
      <w:r w:rsidRPr="00B7512E">
        <w:rPr>
          <w:lang w:val="en-US"/>
        </w:rPr>
        <w:t xml:space="preserve"> – core primitives such as ERC20, ERC721, Ownable, </w:t>
      </w:r>
      <w:proofErr w:type="spellStart"/>
      <w:r w:rsidRPr="00B7512E">
        <w:rPr>
          <w:lang w:val="en-US"/>
        </w:rPr>
        <w:t>Pausable</w:t>
      </w:r>
      <w:proofErr w:type="spellEnd"/>
      <w:r w:rsidRPr="00B7512E">
        <w:rPr>
          <w:lang w:val="en-US"/>
        </w:rPr>
        <w:t xml:space="preserve"> and</w:t>
      </w:r>
    </w:p>
    <w:p w14:paraId="2F5796D2" w14:textId="77777777" w:rsidR="001E78EA" w:rsidRPr="00B7512E" w:rsidRDefault="00B7512E">
      <w:pPr>
        <w:ind w:left="-5"/>
        <w:rPr>
          <w:lang w:val="en-US"/>
        </w:rPr>
      </w:pPr>
      <w:proofErr w:type="spellStart"/>
      <w:r w:rsidRPr="00B7512E">
        <w:rPr>
          <w:lang w:val="en-US"/>
        </w:rPr>
        <w:t>ReentrancyGuard</w:t>
      </w:r>
      <w:proofErr w:type="spellEnd"/>
      <w:r w:rsidRPr="00B7512E">
        <w:rPr>
          <w:lang w:val="en-US"/>
        </w:rPr>
        <w:t xml:space="preserve"> are taken from widely audited libraries instead of being reimplemented from scratch.</w:t>
      </w:r>
    </w:p>
    <w:p w14:paraId="4E41B4B4" w14:textId="77777777" w:rsidR="001E78EA" w:rsidRPr="00B7512E" w:rsidRDefault="00B7512E">
      <w:pPr>
        <w:numPr>
          <w:ilvl w:val="0"/>
          <w:numId w:val="8"/>
        </w:numPr>
        <w:ind w:hanging="126"/>
        <w:rPr>
          <w:lang w:val="en-US"/>
        </w:rPr>
      </w:pPr>
      <w:r w:rsidRPr="00B7512E">
        <w:rPr>
          <w:lang w:val="en-US"/>
        </w:rPr>
        <w:t>Pause mechanisms – critical modules (</w:t>
      </w:r>
      <w:proofErr w:type="spellStart"/>
      <w:r w:rsidRPr="00B7512E">
        <w:rPr>
          <w:lang w:val="en-US"/>
        </w:rPr>
        <w:t>FeeManager</w:t>
      </w:r>
      <w:proofErr w:type="spellEnd"/>
      <w:r w:rsidRPr="00B7512E">
        <w:rPr>
          <w:lang w:val="en-US"/>
        </w:rPr>
        <w:t xml:space="preserve">, selected DAO hooks, treasury-related contracts) </w:t>
      </w:r>
      <w:proofErr w:type="spellStart"/>
      <w:r w:rsidRPr="00B7512E">
        <w:rPr>
          <w:lang w:val="en-US"/>
        </w:rPr>
        <w:t>canbe</w:t>
      </w:r>
      <w:proofErr w:type="spellEnd"/>
      <w:r w:rsidRPr="00B7512E">
        <w:rPr>
          <w:lang w:val="en-US"/>
        </w:rPr>
        <w:t xml:space="preserve"> paused by the owner in case of emergencies or clear </w:t>
      </w:r>
      <w:r w:rsidRPr="00B7512E">
        <w:rPr>
          <w:lang w:val="en-US"/>
        </w:rPr>
        <w:t>abuse. This is a last-resort tool, not a normal operational mode.</w:t>
      </w:r>
    </w:p>
    <w:p w14:paraId="49BE42FE" w14:textId="77777777" w:rsidR="001E78EA" w:rsidRPr="00B7512E" w:rsidRDefault="00B7512E">
      <w:pPr>
        <w:numPr>
          <w:ilvl w:val="0"/>
          <w:numId w:val="8"/>
        </w:numPr>
        <w:ind w:hanging="126"/>
        <w:rPr>
          <w:lang w:val="en-US"/>
        </w:rPr>
      </w:pPr>
      <w:r w:rsidRPr="00B7512E">
        <w:rPr>
          <w:lang w:val="en-US"/>
        </w:rPr>
        <w:t xml:space="preserve">No hidden upgradeable proxies – the system does not hide arbitrary upgradeability behind opaque </w:t>
      </w:r>
      <w:proofErr w:type="spellStart"/>
      <w:r w:rsidRPr="00B7512E">
        <w:rPr>
          <w:lang w:val="en-US"/>
        </w:rPr>
        <w:t>proxypatterns</w:t>
      </w:r>
      <w:proofErr w:type="spellEnd"/>
      <w:r w:rsidRPr="00B7512E">
        <w:rPr>
          <w:lang w:val="en-US"/>
        </w:rPr>
        <w:t>. When a module is replaced, it happens via explicit deployment of a new contract</w:t>
      </w:r>
      <w:r w:rsidRPr="00B7512E">
        <w:rPr>
          <w:lang w:val="en-US"/>
        </w:rPr>
        <w:t xml:space="preserve"> and setting its address via public setter functions, visible on-chain.</w:t>
      </w:r>
    </w:p>
    <w:p w14:paraId="231CEFCE" w14:textId="77777777" w:rsidR="001E78EA" w:rsidRPr="00B7512E" w:rsidRDefault="00B7512E">
      <w:pPr>
        <w:numPr>
          <w:ilvl w:val="0"/>
          <w:numId w:val="8"/>
        </w:numPr>
        <w:ind w:hanging="126"/>
        <w:rPr>
          <w:lang w:val="en-US"/>
        </w:rPr>
      </w:pPr>
      <w:r w:rsidRPr="00B7512E">
        <w:rPr>
          <w:lang w:val="en-US"/>
        </w:rPr>
        <w:t xml:space="preserve">Separation of roles – operational wallets, treasury wallets, team vesting contracts and DAO contracts </w:t>
      </w:r>
      <w:proofErr w:type="spellStart"/>
      <w:r w:rsidRPr="00B7512E">
        <w:rPr>
          <w:lang w:val="en-US"/>
        </w:rPr>
        <w:t>havedistinct</w:t>
      </w:r>
      <w:proofErr w:type="spellEnd"/>
      <w:r w:rsidRPr="00B7512E">
        <w:rPr>
          <w:lang w:val="en-US"/>
        </w:rPr>
        <w:t xml:space="preserve"> roles. A compromise of one does not automatically grant control over </w:t>
      </w:r>
      <w:r w:rsidRPr="00B7512E">
        <w:rPr>
          <w:lang w:val="en-US"/>
        </w:rPr>
        <w:t>all others.</w:t>
      </w:r>
    </w:p>
    <w:p w14:paraId="28286A09" w14:textId="77777777" w:rsidR="001E78EA" w:rsidRPr="00B7512E" w:rsidRDefault="00B7512E">
      <w:pPr>
        <w:numPr>
          <w:ilvl w:val="0"/>
          <w:numId w:val="8"/>
        </w:numPr>
        <w:spacing w:after="111"/>
        <w:ind w:hanging="126"/>
        <w:rPr>
          <w:lang w:val="en-US"/>
        </w:rPr>
      </w:pPr>
      <w:r w:rsidRPr="00B7512E">
        <w:rPr>
          <w:lang w:val="en-US"/>
        </w:rPr>
        <w:t xml:space="preserve">Limited allowances – router and other external contracts are granted allowances on a per-operation </w:t>
      </w:r>
      <w:proofErr w:type="spellStart"/>
      <w:r w:rsidRPr="00B7512E">
        <w:rPr>
          <w:lang w:val="en-US"/>
        </w:rPr>
        <w:t>basisand</w:t>
      </w:r>
      <w:proofErr w:type="spellEnd"/>
      <w:r w:rsidRPr="00B7512E">
        <w:rPr>
          <w:lang w:val="en-US"/>
        </w:rPr>
        <w:t xml:space="preserve"> then reset back to zero, reducing the impact of a compromised router or integration.</w:t>
      </w:r>
    </w:p>
    <w:p w14:paraId="31789797" w14:textId="77777777" w:rsidR="001E78EA" w:rsidRPr="00B7512E" w:rsidRDefault="00B7512E">
      <w:pPr>
        <w:spacing w:after="511"/>
        <w:ind w:left="-5"/>
        <w:rPr>
          <w:lang w:val="en-US"/>
        </w:rPr>
      </w:pPr>
      <w:r w:rsidRPr="00B7512E">
        <w:rPr>
          <w:lang w:val="en-US"/>
        </w:rPr>
        <w:t xml:space="preserve">Despite these measures, </w:t>
      </w:r>
      <w:proofErr w:type="spellStart"/>
      <w:r w:rsidRPr="00B7512E">
        <w:rPr>
          <w:lang w:val="en-US"/>
        </w:rPr>
        <w:t>IBITIcoin</w:t>
      </w:r>
      <w:proofErr w:type="spellEnd"/>
      <w:r w:rsidRPr="00B7512E">
        <w:rPr>
          <w:lang w:val="en-US"/>
        </w:rPr>
        <w:t xml:space="preserve"> remains an experi</w:t>
      </w:r>
      <w:r w:rsidRPr="00B7512E">
        <w:rPr>
          <w:lang w:val="en-US"/>
        </w:rPr>
        <w:t xml:space="preserve">mental </w:t>
      </w:r>
      <w:proofErr w:type="spellStart"/>
      <w:r w:rsidRPr="00B7512E">
        <w:rPr>
          <w:lang w:val="en-US"/>
        </w:rPr>
        <w:t>DeFi</w:t>
      </w:r>
      <w:proofErr w:type="spellEnd"/>
      <w:r w:rsidRPr="00B7512E">
        <w:rPr>
          <w:lang w:val="en-US"/>
        </w:rPr>
        <w:t xml:space="preserve"> protocol. Participants should expect that bugs, market events or external dependencies could lead to partial or total loss of funds. There is no implicit or explicit guarantee of capital protection.</w:t>
      </w:r>
    </w:p>
    <w:p w14:paraId="7A5C37CB" w14:textId="77777777" w:rsidR="001E78EA" w:rsidRPr="00B7512E" w:rsidRDefault="00B7512E">
      <w:pPr>
        <w:pStyle w:val="1"/>
        <w:ind w:left="-5"/>
        <w:rPr>
          <w:lang w:val="en-US"/>
        </w:rPr>
      </w:pPr>
      <w:r w:rsidRPr="00B7512E">
        <w:rPr>
          <w:lang w:val="en-US"/>
        </w:rPr>
        <w:t>10. Legal &amp; regulatory note</w:t>
      </w:r>
    </w:p>
    <w:p w14:paraId="3ED572F0" w14:textId="77777777" w:rsidR="001E78EA" w:rsidRPr="00B7512E" w:rsidRDefault="00B7512E">
      <w:pPr>
        <w:spacing w:after="111"/>
        <w:ind w:left="-5"/>
        <w:rPr>
          <w:lang w:val="en-US"/>
        </w:rPr>
      </w:pPr>
      <w:r w:rsidRPr="00B7512E">
        <w:rPr>
          <w:lang w:val="en-US"/>
        </w:rPr>
        <w:t>IBITI does not re</w:t>
      </w:r>
      <w:r w:rsidRPr="00B7512E">
        <w:rPr>
          <w:lang w:val="en-US"/>
        </w:rPr>
        <w:t xml:space="preserve">present equity, debt or any direct claim on a company or legal entity. It is a utility and governance token designed for use inside the </w:t>
      </w:r>
      <w:proofErr w:type="spellStart"/>
      <w:r w:rsidRPr="00B7512E">
        <w:rPr>
          <w:lang w:val="en-US"/>
        </w:rPr>
        <w:t>IBITIcoin</w:t>
      </w:r>
      <w:proofErr w:type="spellEnd"/>
      <w:r w:rsidRPr="00B7512E">
        <w:rPr>
          <w:lang w:val="en-US"/>
        </w:rPr>
        <w:t xml:space="preserve"> ecosystem.</w:t>
      </w:r>
    </w:p>
    <w:p w14:paraId="1DA73556" w14:textId="77777777" w:rsidR="001E78EA" w:rsidRPr="00B7512E" w:rsidRDefault="00B7512E">
      <w:pPr>
        <w:numPr>
          <w:ilvl w:val="0"/>
          <w:numId w:val="9"/>
        </w:numPr>
        <w:rPr>
          <w:lang w:val="en-US"/>
        </w:rPr>
      </w:pPr>
      <w:r w:rsidRPr="00B7512E">
        <w:rPr>
          <w:lang w:val="en-US"/>
        </w:rPr>
        <w:t xml:space="preserve">No ICO/IEO – IBITI has not been sold via centralized ICO, IEO or launchpad. Distribution is </w:t>
      </w:r>
      <w:proofErr w:type="spellStart"/>
      <w:r w:rsidRPr="00B7512E">
        <w:rPr>
          <w:lang w:val="en-US"/>
        </w:rPr>
        <w:t>perform</w:t>
      </w:r>
      <w:r w:rsidRPr="00B7512E">
        <w:rPr>
          <w:lang w:val="en-US"/>
        </w:rPr>
        <w:t>edthrough</w:t>
      </w:r>
      <w:proofErr w:type="spellEnd"/>
      <w:r w:rsidRPr="00B7512E">
        <w:rPr>
          <w:lang w:val="en-US"/>
        </w:rPr>
        <w:t xml:space="preserve"> on-chain liquidity, incentives and direct transfers.</w:t>
      </w:r>
    </w:p>
    <w:p w14:paraId="32B5D70B" w14:textId="77777777" w:rsidR="001E78EA" w:rsidRPr="00B7512E" w:rsidRDefault="00B7512E">
      <w:pPr>
        <w:numPr>
          <w:ilvl w:val="0"/>
          <w:numId w:val="9"/>
        </w:numPr>
        <w:rPr>
          <w:lang w:val="en-US"/>
        </w:rPr>
      </w:pPr>
      <w:r w:rsidRPr="00B7512E">
        <w:rPr>
          <w:lang w:val="en-US"/>
        </w:rPr>
        <w:t xml:space="preserve">No guaranteed returns – holding IBITI does not entitle the holder to profits, dividends or any form </w:t>
      </w:r>
      <w:proofErr w:type="spellStart"/>
      <w:r w:rsidRPr="00B7512E">
        <w:rPr>
          <w:lang w:val="en-US"/>
        </w:rPr>
        <w:t>ofguaranteed</w:t>
      </w:r>
      <w:proofErr w:type="spellEnd"/>
      <w:r w:rsidRPr="00B7512E">
        <w:rPr>
          <w:lang w:val="en-US"/>
        </w:rPr>
        <w:t xml:space="preserve"> return.</w:t>
      </w:r>
    </w:p>
    <w:p w14:paraId="0507A0AF" w14:textId="77777777" w:rsidR="001E78EA" w:rsidRPr="00B7512E" w:rsidRDefault="00B7512E">
      <w:pPr>
        <w:numPr>
          <w:ilvl w:val="0"/>
          <w:numId w:val="9"/>
        </w:numPr>
        <w:spacing w:after="511"/>
        <w:rPr>
          <w:lang w:val="en-US"/>
        </w:rPr>
      </w:pPr>
      <w:r w:rsidRPr="00B7512E">
        <w:rPr>
          <w:lang w:val="en-US"/>
        </w:rPr>
        <w:t>Jurisdictional differences – regulation of digital assets differs betwee</w:t>
      </w:r>
      <w:r w:rsidRPr="00B7512E">
        <w:rPr>
          <w:lang w:val="en-US"/>
        </w:rPr>
        <w:t xml:space="preserve">n countries. Each participant </w:t>
      </w:r>
      <w:proofErr w:type="spellStart"/>
      <w:r w:rsidRPr="00B7512E">
        <w:rPr>
          <w:lang w:val="en-US"/>
        </w:rPr>
        <w:t>isresponsible</w:t>
      </w:r>
      <w:proofErr w:type="spellEnd"/>
      <w:r w:rsidRPr="00B7512E">
        <w:rPr>
          <w:lang w:val="en-US"/>
        </w:rPr>
        <w:t xml:space="preserve"> for understanding and complying with local laws, including tax obligations.</w:t>
      </w:r>
    </w:p>
    <w:p w14:paraId="10AC0B54" w14:textId="77777777" w:rsidR="001E78EA" w:rsidRPr="00B7512E" w:rsidRDefault="00B7512E">
      <w:pPr>
        <w:pStyle w:val="1"/>
        <w:ind w:left="-5"/>
        <w:rPr>
          <w:lang w:val="en-US"/>
        </w:rPr>
      </w:pPr>
      <w:r w:rsidRPr="00B7512E">
        <w:rPr>
          <w:lang w:val="en-US"/>
        </w:rPr>
        <w:t>11. How to buy IBITI (summary)</w:t>
      </w:r>
    </w:p>
    <w:p w14:paraId="333B605F" w14:textId="77777777" w:rsidR="001E78EA" w:rsidRDefault="00B7512E">
      <w:pPr>
        <w:spacing w:after="111"/>
        <w:ind w:left="-5"/>
      </w:pPr>
      <w:r w:rsidRPr="00B7512E">
        <w:rPr>
          <w:lang w:val="en-US"/>
        </w:rPr>
        <w:t xml:space="preserve">This is a short, practical summary of how to buy IBITI on BNB Smart Chain using </w:t>
      </w:r>
      <w:proofErr w:type="spellStart"/>
      <w:r w:rsidRPr="00B7512E">
        <w:rPr>
          <w:lang w:val="en-US"/>
        </w:rPr>
        <w:t>PancakeSwap</w:t>
      </w:r>
      <w:proofErr w:type="spellEnd"/>
      <w:r w:rsidRPr="00B7512E">
        <w:rPr>
          <w:lang w:val="en-US"/>
        </w:rPr>
        <w:t xml:space="preserve"> V2. </w:t>
      </w:r>
      <w:proofErr w:type="spellStart"/>
      <w:r>
        <w:t>Always</w:t>
      </w:r>
      <w:proofErr w:type="spellEnd"/>
      <w:r>
        <w:t xml:space="preserve"> </w:t>
      </w:r>
      <w:proofErr w:type="spellStart"/>
      <w:r>
        <w:t>ve</w:t>
      </w:r>
      <w:r>
        <w:t>rify</w:t>
      </w:r>
      <w:proofErr w:type="spellEnd"/>
      <w:r>
        <w:t xml:space="preserve"> </w:t>
      </w:r>
      <w:proofErr w:type="spellStart"/>
      <w:r>
        <w:t>contract</w:t>
      </w:r>
      <w:proofErr w:type="spellEnd"/>
      <w:r>
        <w:t xml:space="preserve"> </w:t>
      </w:r>
      <w:proofErr w:type="spellStart"/>
      <w:r>
        <w:t>addresses</w:t>
      </w:r>
      <w:proofErr w:type="spellEnd"/>
      <w:r>
        <w:t xml:space="preserve"> </w:t>
      </w:r>
      <w:proofErr w:type="spellStart"/>
      <w:r>
        <w:t>manually</w:t>
      </w:r>
      <w:proofErr w:type="spellEnd"/>
      <w:r>
        <w:t xml:space="preserve"> </w:t>
      </w:r>
      <w:proofErr w:type="spellStart"/>
      <w:r>
        <w:t>from</w:t>
      </w:r>
      <w:proofErr w:type="spellEnd"/>
      <w:r>
        <w:t xml:space="preserve"> </w:t>
      </w:r>
      <w:proofErr w:type="spellStart"/>
      <w:r>
        <w:t>official</w:t>
      </w:r>
      <w:proofErr w:type="spellEnd"/>
      <w:r>
        <w:t xml:space="preserve"> </w:t>
      </w:r>
      <w:proofErr w:type="spellStart"/>
      <w:r>
        <w:t>sources</w:t>
      </w:r>
      <w:proofErr w:type="spellEnd"/>
      <w:r>
        <w:t>.</w:t>
      </w:r>
    </w:p>
    <w:p w14:paraId="07ECE199" w14:textId="77777777" w:rsidR="001E78EA" w:rsidRPr="00B7512E" w:rsidRDefault="00B7512E">
      <w:pPr>
        <w:numPr>
          <w:ilvl w:val="0"/>
          <w:numId w:val="10"/>
        </w:numPr>
        <w:ind w:hanging="126"/>
        <w:rPr>
          <w:lang w:val="en-US"/>
        </w:rPr>
      </w:pPr>
      <w:r w:rsidRPr="00B7512E">
        <w:rPr>
          <w:lang w:val="en-US"/>
        </w:rPr>
        <w:t xml:space="preserve">Configure your wallet (for example </w:t>
      </w:r>
      <w:proofErr w:type="spellStart"/>
      <w:r w:rsidRPr="00B7512E">
        <w:rPr>
          <w:lang w:val="en-US"/>
        </w:rPr>
        <w:t>MetaMask</w:t>
      </w:r>
      <w:proofErr w:type="spellEnd"/>
      <w:r w:rsidRPr="00B7512E">
        <w:rPr>
          <w:lang w:val="en-US"/>
        </w:rPr>
        <w:t xml:space="preserve">, Trust Wallet) for BNB Smart Chain (BSC, </w:t>
      </w:r>
      <w:proofErr w:type="spellStart"/>
      <w:r w:rsidRPr="00B7512E">
        <w:rPr>
          <w:lang w:val="en-US"/>
        </w:rPr>
        <w:t>chainId</w:t>
      </w:r>
      <w:proofErr w:type="spellEnd"/>
      <w:r w:rsidRPr="00B7512E">
        <w:rPr>
          <w:lang w:val="en-US"/>
        </w:rPr>
        <w:t xml:space="preserve"> 56).</w:t>
      </w:r>
    </w:p>
    <w:p w14:paraId="25977031" w14:textId="77777777" w:rsidR="001E78EA" w:rsidRPr="00B7512E" w:rsidRDefault="00B7512E">
      <w:pPr>
        <w:numPr>
          <w:ilvl w:val="0"/>
          <w:numId w:val="10"/>
        </w:numPr>
        <w:ind w:hanging="126"/>
        <w:rPr>
          <w:lang w:val="en-US"/>
        </w:rPr>
      </w:pPr>
      <w:r w:rsidRPr="00B7512E">
        <w:rPr>
          <w:lang w:val="en-US"/>
        </w:rPr>
        <w:t>Fund your wallet with a small amount of BNB for gas fees and some USDT (BEP-20) for the swap.</w:t>
      </w:r>
    </w:p>
    <w:p w14:paraId="3DB7D7D3" w14:textId="77777777" w:rsidR="001E78EA" w:rsidRPr="00B7512E" w:rsidRDefault="00B7512E">
      <w:pPr>
        <w:numPr>
          <w:ilvl w:val="0"/>
          <w:numId w:val="10"/>
        </w:numPr>
        <w:ind w:hanging="126"/>
        <w:rPr>
          <w:lang w:val="en-US"/>
        </w:rPr>
      </w:pPr>
      <w:r w:rsidRPr="00B7512E">
        <w:rPr>
          <w:lang w:val="en-US"/>
        </w:rPr>
        <w:t>Open the</w:t>
      </w:r>
      <w:r w:rsidRPr="00B7512E">
        <w:rPr>
          <w:lang w:val="en-US"/>
        </w:rPr>
        <w:t xml:space="preserve"> official IBITI </w:t>
      </w:r>
      <w:proofErr w:type="spellStart"/>
      <w:r w:rsidRPr="00B7512E">
        <w:rPr>
          <w:lang w:val="en-US"/>
        </w:rPr>
        <w:t>PancakeSwap</w:t>
      </w:r>
      <w:proofErr w:type="spellEnd"/>
      <w:r w:rsidRPr="00B7512E">
        <w:rPr>
          <w:lang w:val="en-US"/>
        </w:rPr>
        <w:t xml:space="preserve"> link: </w:t>
      </w:r>
      <w:proofErr w:type="gramStart"/>
      <w:r w:rsidRPr="00B7512E">
        <w:rPr>
          <w:lang w:val="en-US"/>
        </w:rPr>
        <w:t>https://pancakeswap.finance/swap?chain=bsc&amp;outputCurrency;=</w:t>
      </w:r>
      <w:proofErr w:type="gramEnd"/>
    </w:p>
    <w:p w14:paraId="50DF9331" w14:textId="77777777" w:rsidR="001E78EA" w:rsidRDefault="00B7512E">
      <w:pPr>
        <w:ind w:left="-5"/>
      </w:pPr>
      <w:r>
        <w:t>0x47F2FFCb164b2EeCCfb7eC436Dfb3637a457B9bb&amp;</w:t>
      </w:r>
      <w:proofErr w:type="gramStart"/>
      <w:r>
        <w:t>inputCurrency;=</w:t>
      </w:r>
      <w:proofErr w:type="gramEnd"/>
      <w:r>
        <w:t>0x55d398326f99059fF77548524699 9027B3197955</w:t>
      </w:r>
    </w:p>
    <w:p w14:paraId="2C1E9AF7" w14:textId="77777777" w:rsidR="001E78EA" w:rsidRPr="00B7512E" w:rsidRDefault="00B7512E">
      <w:pPr>
        <w:numPr>
          <w:ilvl w:val="0"/>
          <w:numId w:val="10"/>
        </w:numPr>
        <w:ind w:hanging="126"/>
        <w:rPr>
          <w:lang w:val="en-US"/>
        </w:rPr>
      </w:pPr>
      <w:r w:rsidRPr="00B7512E">
        <w:rPr>
          <w:lang w:val="en-US"/>
        </w:rPr>
        <w:t>Connect your wallet and double-check the IBITI contract addr</w:t>
      </w:r>
      <w:r w:rsidRPr="00B7512E">
        <w:rPr>
          <w:lang w:val="en-US"/>
        </w:rPr>
        <w:t>ess before confirming the swap.</w:t>
      </w:r>
    </w:p>
    <w:p w14:paraId="2D2BB93E" w14:textId="77777777" w:rsidR="001E78EA" w:rsidRPr="00B7512E" w:rsidRDefault="00B7512E">
      <w:pPr>
        <w:numPr>
          <w:ilvl w:val="0"/>
          <w:numId w:val="10"/>
        </w:numPr>
        <w:spacing w:after="510"/>
        <w:ind w:hanging="126"/>
        <w:rPr>
          <w:lang w:val="en-US"/>
        </w:rPr>
      </w:pPr>
      <w:r w:rsidRPr="00B7512E">
        <w:rPr>
          <w:lang w:val="en-US"/>
        </w:rPr>
        <w:t>Start with small test trades and pay attention to price impact and slippage settings.</w:t>
      </w:r>
    </w:p>
    <w:p w14:paraId="016E4C41" w14:textId="77777777" w:rsidR="001E78EA" w:rsidRDefault="00B7512E">
      <w:pPr>
        <w:pStyle w:val="1"/>
        <w:ind w:left="-5"/>
      </w:pPr>
      <w:r>
        <w:t xml:space="preserve">12. </w:t>
      </w:r>
      <w:proofErr w:type="spellStart"/>
      <w:r>
        <w:t>Official</w:t>
      </w:r>
      <w:proofErr w:type="spellEnd"/>
      <w:r>
        <w:t xml:space="preserve"> </w:t>
      </w:r>
      <w:proofErr w:type="spellStart"/>
      <w:r>
        <w:t>links</w:t>
      </w:r>
      <w:proofErr w:type="spellEnd"/>
    </w:p>
    <w:p w14:paraId="7F700D16" w14:textId="77777777" w:rsidR="001E78EA" w:rsidRDefault="00B7512E">
      <w:pPr>
        <w:numPr>
          <w:ilvl w:val="0"/>
          <w:numId w:val="11"/>
        </w:numPr>
        <w:ind w:hanging="126"/>
      </w:pPr>
      <w:proofErr w:type="spellStart"/>
      <w:r>
        <w:t>Website</w:t>
      </w:r>
      <w:proofErr w:type="spellEnd"/>
      <w:r>
        <w:t>: https://www.ibiticoin.com</w:t>
      </w:r>
    </w:p>
    <w:p w14:paraId="08B2FD08" w14:textId="77777777" w:rsidR="001E78EA" w:rsidRPr="00B7512E" w:rsidRDefault="00B7512E">
      <w:pPr>
        <w:numPr>
          <w:ilvl w:val="0"/>
          <w:numId w:val="11"/>
        </w:numPr>
        <w:ind w:hanging="126"/>
        <w:rPr>
          <w:lang w:val="en-US"/>
        </w:rPr>
      </w:pPr>
      <w:r w:rsidRPr="00B7512E">
        <w:rPr>
          <w:lang w:val="en-US"/>
        </w:rPr>
        <w:t>Token contract: https://bscscan.com/token/0x47F2FFCb164b2EeCCfb7eC436Dfb3637a457B9bb</w:t>
      </w:r>
    </w:p>
    <w:p w14:paraId="55A1DA78" w14:textId="77777777" w:rsidR="001E78EA" w:rsidRPr="00B7512E" w:rsidRDefault="00B7512E">
      <w:pPr>
        <w:numPr>
          <w:ilvl w:val="0"/>
          <w:numId w:val="11"/>
        </w:numPr>
        <w:ind w:hanging="126"/>
        <w:rPr>
          <w:lang w:val="en-US"/>
        </w:rPr>
      </w:pPr>
      <w:proofErr w:type="spellStart"/>
      <w:r w:rsidRPr="00B7512E">
        <w:rPr>
          <w:lang w:val="en-US"/>
        </w:rPr>
        <w:t>PancakeSwap</w:t>
      </w:r>
      <w:proofErr w:type="spellEnd"/>
      <w:r w:rsidRPr="00B7512E">
        <w:rPr>
          <w:lang w:val="en-US"/>
        </w:rPr>
        <w:t xml:space="preserve"> V2 (IBITI / USDT): https://pancakeswap.finance/swap?chain=bsc&amp;outputCurrency;=0x47F2</w:t>
      </w:r>
    </w:p>
    <w:p w14:paraId="3D472122" w14:textId="77777777" w:rsidR="001E78EA" w:rsidRDefault="00B7512E">
      <w:pPr>
        <w:ind w:left="-5"/>
      </w:pPr>
      <w:r>
        <w:t>FFCb164b2EeCCfb7eC436Dfb3637a457B9bb&amp;</w:t>
      </w:r>
      <w:proofErr w:type="gramStart"/>
      <w:r>
        <w:t>inputCurrency;=</w:t>
      </w:r>
      <w:proofErr w:type="gramEnd"/>
      <w:r>
        <w:t>0x55d398326f99059fF775</w:t>
      </w:r>
      <w:r>
        <w:t>485246999027B3 197955</w:t>
      </w:r>
    </w:p>
    <w:p w14:paraId="6CCEF2A3" w14:textId="77777777" w:rsidR="001E78EA" w:rsidRPr="00B7512E" w:rsidRDefault="00B7512E">
      <w:pPr>
        <w:numPr>
          <w:ilvl w:val="0"/>
          <w:numId w:val="11"/>
        </w:numPr>
        <w:ind w:hanging="126"/>
        <w:rPr>
          <w:lang w:val="en-US"/>
        </w:rPr>
      </w:pPr>
      <w:r w:rsidRPr="00B7512E">
        <w:rPr>
          <w:lang w:val="en-US"/>
        </w:rPr>
        <w:lastRenderedPageBreak/>
        <w:t>Telegram: https://t.me/IBITIcoin_chat</w:t>
      </w:r>
    </w:p>
    <w:p w14:paraId="5A3F3686" w14:textId="77777777" w:rsidR="001E78EA" w:rsidRPr="00B7512E" w:rsidRDefault="00B7512E">
      <w:pPr>
        <w:numPr>
          <w:ilvl w:val="0"/>
          <w:numId w:val="11"/>
        </w:numPr>
        <w:ind w:hanging="126"/>
        <w:rPr>
          <w:lang w:val="en-US"/>
        </w:rPr>
      </w:pPr>
      <w:r w:rsidRPr="00B7512E">
        <w:rPr>
          <w:lang w:val="en-US"/>
        </w:rPr>
        <w:t>X (Twitter): https://x.com/ibiticoin</w:t>
      </w:r>
    </w:p>
    <w:p w14:paraId="461B8E51" w14:textId="77777777" w:rsidR="001E78EA" w:rsidRPr="00B7512E" w:rsidRDefault="00B7512E">
      <w:pPr>
        <w:numPr>
          <w:ilvl w:val="0"/>
          <w:numId w:val="11"/>
        </w:numPr>
        <w:ind w:hanging="126"/>
        <w:rPr>
          <w:lang w:val="en-US"/>
        </w:rPr>
      </w:pPr>
      <w:r w:rsidRPr="00B7512E">
        <w:rPr>
          <w:lang w:val="en-US"/>
        </w:rPr>
        <w:t>Facebook: https://www.facebook.com/ibiticoin.ibiticoin/</w:t>
      </w:r>
    </w:p>
    <w:p w14:paraId="2A2F98E3" w14:textId="77777777" w:rsidR="001E78EA" w:rsidRPr="00B7512E" w:rsidRDefault="00B7512E">
      <w:pPr>
        <w:numPr>
          <w:ilvl w:val="0"/>
          <w:numId w:val="11"/>
        </w:numPr>
        <w:ind w:hanging="126"/>
        <w:rPr>
          <w:lang w:val="en-US"/>
        </w:rPr>
      </w:pPr>
      <w:r w:rsidRPr="00B7512E">
        <w:rPr>
          <w:lang w:val="en-US"/>
        </w:rPr>
        <w:t>LinkedIn: https://www.linkedin.com/in/ibiticoin</w:t>
      </w:r>
    </w:p>
    <w:p w14:paraId="7F08FFAC" w14:textId="77777777" w:rsidR="001E78EA" w:rsidRPr="00B7512E" w:rsidRDefault="00B7512E">
      <w:pPr>
        <w:numPr>
          <w:ilvl w:val="0"/>
          <w:numId w:val="11"/>
        </w:numPr>
        <w:ind w:hanging="126"/>
        <w:rPr>
          <w:lang w:val="en-US"/>
        </w:rPr>
      </w:pPr>
      <w:r w:rsidRPr="00B7512E">
        <w:rPr>
          <w:lang w:val="en-US"/>
        </w:rPr>
        <w:t>GitHub: https://github.com/VOVAN1980/IBITIcoin</w:t>
      </w:r>
    </w:p>
    <w:sectPr w:rsidR="001E78EA" w:rsidRPr="00B7512E">
      <w:pgSz w:w="11906" w:h="16838"/>
      <w:pgMar w:top="1197" w:right="1140" w:bottom="1256"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B5095"/>
    <w:multiLevelType w:val="hybridMultilevel"/>
    <w:tmpl w:val="4DD44362"/>
    <w:lvl w:ilvl="0" w:tplc="76A62CDA">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6EB97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848DB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9C5A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B4EF4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AC22D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BA9D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EE14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DEB41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267AE5"/>
    <w:multiLevelType w:val="hybridMultilevel"/>
    <w:tmpl w:val="C7D6FD16"/>
    <w:lvl w:ilvl="0" w:tplc="C14AAC3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C2C81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EE26B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54C5F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B637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C461B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2419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2DC9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D805C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1F2DFB"/>
    <w:multiLevelType w:val="hybridMultilevel"/>
    <w:tmpl w:val="533C776A"/>
    <w:lvl w:ilvl="0" w:tplc="C194F46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C2AB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4E6F9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A2B24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E0A61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7A41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70F37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FEEE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86973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4B32D3"/>
    <w:multiLevelType w:val="hybridMultilevel"/>
    <w:tmpl w:val="FE18992E"/>
    <w:lvl w:ilvl="0" w:tplc="F63E324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6985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BAD0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2A7E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4341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469E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90D3E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4A806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D809B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4D20F1D"/>
    <w:multiLevelType w:val="hybridMultilevel"/>
    <w:tmpl w:val="FB20C422"/>
    <w:lvl w:ilvl="0" w:tplc="EB58457C">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5AD6F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FEE8F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7C35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6737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5C9D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F682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DA71E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E2BD1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A968DF"/>
    <w:multiLevelType w:val="hybridMultilevel"/>
    <w:tmpl w:val="16DE97D0"/>
    <w:lvl w:ilvl="0" w:tplc="96EC86D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72DA0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C68B1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047F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E891E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604A7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FA6F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94DB7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901C5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57D18E1"/>
    <w:multiLevelType w:val="hybridMultilevel"/>
    <w:tmpl w:val="452C29EA"/>
    <w:lvl w:ilvl="0" w:tplc="68CCB00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A1E2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6E366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5CF4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AAB3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4492D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D05E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902A0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5467D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991A47"/>
    <w:multiLevelType w:val="hybridMultilevel"/>
    <w:tmpl w:val="9E2A1A2E"/>
    <w:lvl w:ilvl="0" w:tplc="DC94B6F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4329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6C06B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482E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E8E5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1A8FC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2A5F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EADB0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CA7BF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044172"/>
    <w:multiLevelType w:val="hybridMultilevel"/>
    <w:tmpl w:val="DC1A89A0"/>
    <w:lvl w:ilvl="0" w:tplc="29AE539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7A79D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EA312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4A57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36FE1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661D3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422F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F039B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D89DA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A6597F"/>
    <w:multiLevelType w:val="hybridMultilevel"/>
    <w:tmpl w:val="27F659EE"/>
    <w:lvl w:ilvl="0" w:tplc="85383DB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D21FC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B2954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74B0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2E342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EC6C5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A6963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66C8D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969F4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A6E4723"/>
    <w:multiLevelType w:val="hybridMultilevel"/>
    <w:tmpl w:val="A9B4CFB0"/>
    <w:lvl w:ilvl="0" w:tplc="2B24938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A784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6069B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B451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BA46C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0C321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EAD8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6FFD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1E681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6"/>
  </w:num>
  <w:num w:numId="3">
    <w:abstractNumId w:val="0"/>
  </w:num>
  <w:num w:numId="4">
    <w:abstractNumId w:val="3"/>
  </w:num>
  <w:num w:numId="5">
    <w:abstractNumId w:val="7"/>
  </w:num>
  <w:num w:numId="6">
    <w:abstractNumId w:val="2"/>
  </w:num>
  <w:num w:numId="7">
    <w:abstractNumId w:val="5"/>
  </w:num>
  <w:num w:numId="8">
    <w:abstractNumId w:val="1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EA"/>
    <w:rsid w:val="001E78EA"/>
    <w:rsid w:val="00B751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BB22"/>
  <w15:docId w15:val="{3CAEA162-A8C8-469A-B186-BAF1EA35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61" w:lineRule="auto"/>
      <w:ind w:left="10" w:hanging="10"/>
    </w:pPr>
    <w:rPr>
      <w:rFonts w:ascii="Arial" w:eastAsia="Arial" w:hAnsi="Arial" w:cs="Arial"/>
      <w:color w:val="000000"/>
      <w:sz w:val="20"/>
    </w:rPr>
  </w:style>
  <w:style w:type="paragraph" w:styleId="1">
    <w:name w:val="heading 1"/>
    <w:next w:val="a"/>
    <w:link w:val="10"/>
    <w:uiPriority w:val="9"/>
    <w:qFormat/>
    <w:pPr>
      <w:keepNext/>
      <w:keepLines/>
      <w:spacing w:after="212"/>
      <w:ind w:left="10" w:hanging="10"/>
      <w:outlineLvl w:val="0"/>
    </w:pPr>
    <w:rPr>
      <w:rFonts w:ascii="Arial" w:eastAsia="Arial" w:hAnsi="Arial" w:cs="Arial"/>
      <w:b/>
      <w:color w:val="000000"/>
      <w:sz w:val="28"/>
    </w:rPr>
  </w:style>
  <w:style w:type="paragraph" w:styleId="2">
    <w:name w:val="heading 2"/>
    <w:next w:val="a"/>
    <w:link w:val="20"/>
    <w:uiPriority w:val="9"/>
    <w:unhideWhenUsed/>
    <w:qFormat/>
    <w:pPr>
      <w:keepNext/>
      <w:keepLines/>
      <w:spacing w:after="32"/>
      <w:ind w:left="10" w:hanging="10"/>
      <w:outlineLvl w:val="1"/>
    </w:pPr>
    <w:rPr>
      <w:rFonts w:ascii="Arial" w:eastAsia="Arial" w:hAnsi="Arial" w:cs="Arial"/>
      <w:b/>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Arial" w:eastAsia="Arial" w:hAnsi="Arial" w:cs="Arial"/>
      <w:b/>
      <w:color w:val="000000"/>
      <w:sz w:val="20"/>
    </w:rPr>
  </w:style>
  <w:style w:type="character" w:customStyle="1" w:styleId="10">
    <w:name w:val="Заголовок 1 Знак"/>
    <w:link w:val="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2308</Words>
  <Characters>13159</Characters>
  <Application>Microsoft Office Word</Application>
  <DocSecurity>0</DocSecurity>
  <Lines>109</Lines>
  <Paragraphs>30</Paragraphs>
  <ScaleCrop>false</ScaleCrop>
  <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Пользователь</cp:lastModifiedBy>
  <cp:revision>3</cp:revision>
  <dcterms:created xsi:type="dcterms:W3CDTF">2025-12-18T00:07:00Z</dcterms:created>
  <dcterms:modified xsi:type="dcterms:W3CDTF">2025-12-18T00:07:00Z</dcterms:modified>
</cp:coreProperties>
</file>