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pi---prompts-e-dados-públicos" w:id="24"/>
    <w:p xmlns:wp14="http://schemas.microsoft.com/office/word/2010/wordml" w:rsidP="51E9D21F" w14:paraId="370A9EBB" wp14:textId="77777777">
      <w:pPr>
        <w:pStyle w:val="Heading1"/>
        <w:rPr>
          <w:color w:val="auto"/>
        </w:rPr>
      </w:pPr>
      <w:r w:rsidRPr="51E9D21F" w:rsidR="51E9D21F">
        <w:rPr>
          <w:color w:val="auto"/>
        </w:rPr>
        <w:t>PI - PROMPTS E DADOS PÚBLICOS</w:t>
      </w:r>
    </w:p>
    <w:bookmarkStart w:name="qual-oportunidade-vale-investigar-no-pi" w:id="10"/>
    <w:p xmlns:wp14="http://schemas.microsoft.com/office/word/2010/wordml" w:rsidP="51E9D21F" w14:paraId="71FDEFE4" wp14:textId="77777777">
      <w:pPr>
        <w:pStyle w:val="Heading2"/>
        <w:rPr>
          <w:color w:val="auto"/>
        </w:rPr>
      </w:pPr>
      <w:r w:rsidRPr="51E9D21F" w:rsidR="51E9D21F">
        <w:rPr>
          <w:color w:val="auto"/>
        </w:rPr>
        <w:t>Qual oportunidade vale investigar no PI?</w:t>
      </w:r>
    </w:p>
    <w:bookmarkStart w:name="evidências-encontradas" w:id="9"/>
    <w:p xmlns:wp14="http://schemas.microsoft.com/office/word/2010/wordml" w:rsidP="51E9D21F" w14:paraId="6394ABF2" wp14:textId="77777777">
      <w:pPr>
        <w:pStyle w:val="Heading3"/>
        <w:rPr>
          <w:color w:val="auto"/>
        </w:rPr>
      </w:pPr>
      <w:r w:rsidRPr="51E9D21F" w:rsidR="51E9D21F">
        <w:rPr>
          <w:color w:val="auto"/>
        </w:rPr>
        <w:t>1. Evidências encontradas</w:t>
      </w:r>
    </w:p>
    <w:p xmlns:wp14="http://schemas.microsoft.com/office/word/2010/wordml" w:rsidP="51E9D21F" w14:paraId="29745108" wp14:textId="77777777">
      <w:pPr>
        <w:pStyle w:val="FirstParagraph"/>
        <w:rPr>
          <w:b w:val="1"/>
          <w:bCs w:val="1"/>
          <w:color w:val="auto"/>
        </w:rPr>
      </w:pPr>
      <w:r w:rsidRPr="51E9D21F" w:rsidR="51E9D21F">
        <w:rPr>
          <w:b w:val="1"/>
          <w:bCs w:val="1"/>
          <w:color w:val="auto"/>
        </w:rPr>
        <w:t>Evidência 1, existe um público recente e numeroso nas áreas de tecnologia e economia criativa.</w:t>
      </w:r>
    </w:p>
    <w:p xmlns:wp14="http://schemas.microsoft.com/office/word/2010/wordml" w:rsidP="51E9D21F" w14:paraId="60C38DA6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A base</w:t>
      </w:r>
      <w:r w:rsidRPr="51E9D21F" w:rsidR="51E9D21F">
        <w:rPr>
          <w:color w:val="auto"/>
        </w:rPr>
        <w:t xml:space="preserve"> </w:t>
      </w:r>
      <w:r w:rsidRPr="51E9D21F" w:rsidR="51E9D21F">
        <w:rPr>
          <w:rStyle w:val="VerbatimChar"/>
          <w:color w:val="auto"/>
        </w:rPr>
        <w:t>01_Empresas_Recife_Reais.xlsx</w:t>
      </w:r>
      <w:r w:rsidRPr="51E9D21F" w:rsidR="51E9D21F">
        <w:rPr>
          <w:color w:val="auto"/>
        </w:rPr>
        <w:t xml:space="preserve"> </w:t>
      </w:r>
      <w:r w:rsidRPr="51E9D21F" w:rsidR="51E9D21F">
        <w:rPr>
          <w:color w:val="auto"/>
        </w:rPr>
        <w:t>possui 31.683 registros, correspondentes a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11.591 CNPJs distintos</w:t>
      </w:r>
      <w:r w:rsidRPr="51E9D21F" w:rsidR="51E9D21F">
        <w:rPr>
          <w:color w:val="auto"/>
        </w:rPr>
        <w:t>, considerando empresas abertas entre 2022 e 2025 e atividades dos grupos CNAE 58, 59, 60, 62, 63, 73, 74 e 90. O maior número de empresas distintas está nos grupos 74, 73, 62 e 63, que abrangem atividades profissionais, publicidade, tecnologia da informação e serviços de informação.</w:t>
      </w:r>
    </w:p>
    <w:p xmlns:wp14="http://schemas.microsoft.com/office/word/2010/wordml" w:rsidP="51E9D21F" w14:paraId="0607CDF0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Cálculo: 31.683 registros ÷ 11.591 CNPJs = aproximadamente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2,73 registros por CNPJ</w:t>
      </w:r>
      <w:r w:rsidRPr="51E9D21F" w:rsidR="51E9D21F">
        <w:rPr>
          <w:color w:val="auto"/>
        </w:rPr>
        <w:t>, mostrando por que não seria correto tratar cada linha como uma empresa.</w:t>
      </w:r>
    </w:p>
    <w:p xmlns:wp14="http://schemas.microsoft.com/office/word/2010/wordml" w:rsidP="51E9D21F" w14:paraId="6BF78D6B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Fonte:</w:t>
      </w:r>
      <w:r w:rsidRPr="51E9D21F" w:rsidR="51E9D21F">
        <w:rPr>
          <w:color w:val="auto"/>
        </w:rPr>
        <w:t xml:space="preserve"> </w:t>
      </w:r>
      <w:r w:rsidRPr="51E9D21F" w:rsidR="51E9D21F">
        <w:rPr>
          <w:rStyle w:val="VerbatimChar"/>
          <w:color w:val="auto"/>
        </w:rPr>
        <w:t>01_Empresas_Recife_Reais.xlsx</w:t>
      </w:r>
      <w:r w:rsidRPr="51E9D21F" w:rsidR="51E9D21F">
        <w:rPr>
          <w:color w:val="auto"/>
        </w:rPr>
        <w:t>, aba Empresas, com o recorte e os cuidados metodológicos descritos em</w:t>
      </w:r>
      <w:r w:rsidRPr="51E9D21F" w:rsidR="51E9D21F">
        <w:rPr>
          <w:color w:val="auto"/>
        </w:rPr>
        <w:t xml:space="preserve"> </w:t>
      </w:r>
      <w:r w:rsidRPr="51E9D21F" w:rsidR="51E9D21F">
        <w:rPr>
          <w:rStyle w:val="VerbatimChar"/>
          <w:color w:val="auto"/>
        </w:rPr>
        <w:t>Leia_me</w:t>
      </w:r>
      <w:r w:rsidRPr="51E9D21F" w:rsidR="51E9D21F">
        <w:rPr>
          <w:color w:val="auto"/>
        </w:rPr>
        <w:t xml:space="preserve"> </w:t>
      </w:r>
      <w:r w:rsidRPr="51E9D21F" w:rsidR="51E9D21F">
        <w:rPr>
          <w:color w:val="auto"/>
        </w:rPr>
        <w:t>e</w:t>
      </w:r>
      <w:r w:rsidRPr="51E9D21F" w:rsidR="51E9D21F">
        <w:rPr>
          <w:color w:val="auto"/>
        </w:rPr>
        <w:t xml:space="preserve"> </w:t>
      </w:r>
      <w:r w:rsidRPr="51E9D21F" w:rsidR="51E9D21F">
        <w:rPr>
          <w:rStyle w:val="VerbatimChar"/>
          <w:color w:val="auto"/>
        </w:rPr>
        <w:t>Dicionario</w:t>
      </w:r>
      <w:r w:rsidRPr="51E9D21F" w:rsidR="51E9D21F">
        <w:rPr>
          <w:color w:val="auto"/>
        </w:rPr>
        <w:t>. A própria atividade alerta que uma empresa pode aparecer em várias atividades e que empresa cadastrada não significa startup.</w:t>
      </w:r>
    </w:p>
    <w:p xmlns:wp14="http://schemas.microsoft.com/office/word/2010/wordml" w:rsidP="51E9D21F" w14:paraId="36128831" wp14:textId="77777777">
      <w:pPr>
        <w:pStyle w:val="BodyText"/>
        <w:rPr>
          <w:b w:val="1"/>
          <w:bCs w:val="1"/>
          <w:color w:val="auto"/>
        </w:rPr>
      </w:pPr>
      <w:r w:rsidRPr="51E9D21F" w:rsidR="51E9D21F">
        <w:rPr>
          <w:b w:val="1"/>
          <w:bCs w:val="1"/>
          <w:color w:val="auto"/>
        </w:rPr>
        <w:t>Evidência 2, poucas empresas recentes aparecem simultaneamente na base de empresas e na base de contratos municipais.</w:t>
      </w:r>
    </w:p>
    <w:p xmlns:wp14="http://schemas.microsoft.com/office/word/2010/wordml" w:rsidP="51E9D21F" w14:paraId="01A13ADE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Ao cruzar o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CNPJ completo</w:t>
      </w:r>
      <w:r w:rsidRPr="51E9D21F" w:rsidR="51E9D21F">
        <w:rPr>
          <w:color w:val="auto"/>
        </w:rPr>
        <w:t xml:space="preserve"> </w:t>
      </w:r>
      <w:r w:rsidRPr="51E9D21F" w:rsidR="51E9D21F">
        <w:rPr>
          <w:color w:val="auto"/>
        </w:rPr>
        <w:t>das empresas com o CNPJ dos fornecedores dos contratos, foram encontrados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40 CNPJs em comum</w:t>
      </w:r>
      <w:r w:rsidRPr="51E9D21F" w:rsidR="51E9D21F">
        <w:rPr>
          <w:color w:val="auto"/>
        </w:rPr>
        <w:t>. Porém, ao considerar somente contratos cuja data de início da vigência é igual ou posterior à abertura da empresa, restam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34 empresas distintas</w:t>
      </w:r>
      <w:r w:rsidRPr="51E9D21F" w:rsidR="51E9D21F">
        <w:rPr>
          <w:color w:val="auto"/>
        </w:rPr>
        <w:t>, com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70 registros de contratos</w:t>
      </w:r>
      <w:r w:rsidRPr="51E9D21F" w:rsidR="51E9D21F">
        <w:rPr>
          <w:color w:val="auto"/>
        </w:rPr>
        <w:t>.</w:t>
      </w:r>
    </w:p>
    <w:p xmlns:wp14="http://schemas.microsoft.com/office/word/2010/wordml" w:rsidP="51E9D21F" w14:paraId="088B9E04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Isso representa:</w:t>
      </w:r>
    </w:p>
    <w:p xmlns:wp14="http://schemas.microsoft.com/office/word/2010/wordml" w:rsidP="51E9D21F" w14:paraId="5BFAB39D" wp14:textId="77777777">
      <w:pPr>
        <w:pStyle w:val="BodyText"/>
        <w:rPr>
          <w:b w:val="1"/>
          <w:bCs w:val="1"/>
          <w:color w:val="auto"/>
        </w:rPr>
      </w:pPr>
      <w:r w:rsidRPr="51E9D21F" w:rsidR="51E9D21F">
        <w:rPr>
          <w:color w:val="auto"/>
        </w:rPr>
        <w:t>34 ÷ 11.591 × 100 =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0,29%</w:t>
      </w:r>
    </w:p>
    <w:p xmlns:wp14="http://schemas.microsoft.com/office/word/2010/wordml" w:rsidP="51E9D21F" w14:paraId="1BE3C002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Ou seja, aproximadamente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99,71% dos CNPJs distintos da base de empresas recentes não aparecem como fornecedores com contrato iniciado depois da abertura</w:t>
      </w:r>
      <w:r w:rsidRPr="51E9D21F" w:rsidR="51E9D21F">
        <w:rPr>
          <w:color w:val="auto"/>
        </w:rPr>
        <w:t>.</w:t>
      </w:r>
    </w:p>
    <w:p xmlns:wp14="http://schemas.microsoft.com/office/word/2010/wordml" w:rsidP="51E9D21F" w14:paraId="3B795B92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Entre os 70 contratos dessas 34 empresas, aproximadamente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61,4%</w:t>
      </w:r>
      <w:r w:rsidRPr="51E9D21F" w:rsidR="51E9D21F">
        <w:rPr>
          <w:color w:val="auto"/>
        </w:rPr>
        <w:t xml:space="preserve"> </w:t>
      </w:r>
      <w:r w:rsidRPr="51E9D21F" w:rsidR="51E9D21F">
        <w:rPr>
          <w:color w:val="auto"/>
        </w:rPr>
        <w:t>estão relacionados a eventos, produção cultural, audiovisual ou atividades criativas, segundo classificação por palavras-chave do objeto contratual.</w:t>
      </w:r>
    </w:p>
    <w:p xmlns:wp14="http://schemas.microsoft.com/office/word/2010/wordml" w:rsidP="51E9D21F" w14:paraId="721F4FEC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Esse resultado indica que existe um pequeno grupo de empresas recentes que já conseguiu chegar ao mercado público, mas essa experiência ainda é pouco frequente no conjunto analisado.</w:t>
      </w:r>
    </w:p>
    <w:p xmlns:wp14="http://schemas.microsoft.com/office/word/2010/wordml" w:rsidP="51E9D21F" w14:paraId="125477EC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Fonte:</w:t>
      </w:r>
      <w:r w:rsidRPr="51E9D21F" w:rsidR="51E9D21F">
        <w:rPr>
          <w:color w:val="auto"/>
        </w:rPr>
        <w:t xml:space="preserve"> </w:t>
      </w:r>
      <w:r w:rsidRPr="51E9D21F" w:rsidR="51E9D21F">
        <w:rPr>
          <w:rStyle w:val="VerbatimChar"/>
          <w:color w:val="auto"/>
        </w:rPr>
        <w:t>01_Empresas_Recife_Reais.xlsx</w:t>
      </w:r>
      <w:r w:rsidRPr="51E9D21F" w:rsidR="51E9D21F">
        <w:rPr>
          <w:color w:val="auto"/>
        </w:rPr>
        <w:t xml:space="preserve"> </w:t>
      </w:r>
      <w:r w:rsidRPr="51E9D21F" w:rsidR="51E9D21F">
        <w:rPr>
          <w:color w:val="auto"/>
        </w:rPr>
        <w:t>e</w:t>
      </w:r>
      <w:r w:rsidRPr="51E9D21F" w:rsidR="51E9D21F">
        <w:rPr>
          <w:color w:val="auto"/>
        </w:rPr>
        <w:t xml:space="preserve"> </w:t>
      </w:r>
      <w:r w:rsidRPr="51E9D21F" w:rsidR="51E9D21F">
        <w:rPr>
          <w:rStyle w:val="VerbatimChar"/>
          <w:color w:val="auto"/>
        </w:rPr>
        <w:t>03_Contratos_Recife_Reais.xlsx</w:t>
      </w:r>
      <w:r w:rsidRPr="51E9D21F" w:rsidR="51E9D21F">
        <w:rPr>
          <w:color w:val="auto"/>
        </w:rPr>
        <w:t>. A base de contratos contém 7.427 contratos e o próprio</w:t>
      </w:r>
      <w:r w:rsidRPr="51E9D21F" w:rsidR="51E9D21F">
        <w:rPr>
          <w:color w:val="auto"/>
        </w:rPr>
        <w:t xml:space="preserve"> </w:t>
      </w:r>
      <w:r w:rsidRPr="51E9D21F" w:rsidR="51E9D21F">
        <w:rPr>
          <w:rStyle w:val="VerbatimChar"/>
          <w:color w:val="auto"/>
        </w:rPr>
        <w:t>Leia_me</w:t>
      </w:r>
      <w:r w:rsidRPr="51E9D21F" w:rsidR="51E9D21F">
        <w:rPr>
          <w:color w:val="auto"/>
        </w:rPr>
        <w:t xml:space="preserve"> </w:t>
      </w:r>
      <w:r w:rsidRPr="51E9D21F" w:rsidR="51E9D21F">
        <w:rPr>
          <w:color w:val="auto"/>
        </w:rPr>
        <w:t>orienta a utilizar CNPJ completo e não multiplicar valores pelos aditivos.</w:t>
      </w:r>
    </w:p>
    <w:p xmlns:wp14="http://schemas.microsoft.com/office/word/2010/wordml" w:rsidP="51E9D21F" w14:paraId="36D0AEA5" wp14:textId="77777777">
      <w:pPr>
        <w:pStyle w:val="BodyText"/>
        <w:rPr>
          <w:b w:val="1"/>
          <w:bCs w:val="1"/>
          <w:color w:val="auto"/>
        </w:rPr>
      </w:pPr>
      <w:r w:rsidRPr="51E9D21F" w:rsidR="51E9D21F">
        <w:rPr>
          <w:b w:val="1"/>
          <w:bCs w:val="1"/>
          <w:color w:val="auto"/>
        </w:rPr>
        <w:t>Evidência 3, o financiamento do BNDES em Recife está concentrado principalmente em empresas de maior porte e não há correspondência direta com o recorte de empresas recentes.</w:t>
      </w:r>
    </w:p>
    <w:p xmlns:wp14="http://schemas.microsoft.com/office/word/2010/wordml" w:rsidP="51E9D21F" w14:paraId="6A8F2B4A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Na base</w:t>
      </w:r>
      <w:r w:rsidRPr="51E9D21F" w:rsidR="51E9D21F">
        <w:rPr>
          <w:color w:val="auto"/>
        </w:rPr>
        <w:t xml:space="preserve"> </w:t>
      </w:r>
      <w:r w:rsidRPr="51E9D21F" w:rsidR="51E9D21F">
        <w:rPr>
          <w:rStyle w:val="VerbatimChar"/>
          <w:color w:val="auto"/>
        </w:rPr>
        <w:t>02_Credito_BNDES_PE_2020_2025.xlsx</w:t>
      </w:r>
      <w:r w:rsidRPr="51E9D21F" w:rsidR="51E9D21F">
        <w:rPr>
          <w:color w:val="auto"/>
        </w:rPr>
        <w:t>, foram identificadas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2.622 operações automáticas e 50 registros de operações não automáticas</w:t>
      </w:r>
      <w:r w:rsidRPr="51E9D21F" w:rsidR="51E9D21F">
        <w:rPr>
          <w:color w:val="auto"/>
        </w:rPr>
        <w:t xml:space="preserve"> </w:t>
      </w:r>
      <w:r w:rsidRPr="51E9D21F" w:rsidR="51E9D21F">
        <w:rPr>
          <w:color w:val="auto"/>
        </w:rPr>
        <w:t>em Pernambuco. No recorte de operações automáticas com município de Recife, existem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628 operações envolvendo 319 clientes distintos</w:t>
      </w:r>
      <w:r w:rsidRPr="51E9D21F" w:rsidR="51E9D21F">
        <w:rPr>
          <w:color w:val="auto"/>
        </w:rPr>
        <w:t>.</w:t>
      </w:r>
    </w:p>
    <w:p xmlns:wp14="http://schemas.microsoft.com/office/word/2010/wordml" w:rsidP="51E9D21F" w14:paraId="5D02A308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Dessas 628 operações:</w:t>
      </w:r>
    </w:p>
    <w:p xmlns:wp14="http://schemas.microsoft.com/office/word/2010/wordml" w:rsidP="51E9D21F" w14:paraId="37728567" wp14:textId="77777777">
      <w:pPr>
        <w:pStyle w:val="Compact"/>
        <w:numPr>
          <w:ilvl w:val="0"/>
          <w:numId w:val="1001"/>
        </w:numPr>
        <w:rPr>
          <w:color w:val="auto"/>
        </w:rPr>
      </w:pPr>
      <w:r w:rsidRPr="51E9D21F" w:rsidR="51E9D21F">
        <w:rPr>
          <w:color w:val="auto"/>
        </w:rPr>
        <w:t>311 eram de empresas de porte médio;</w:t>
      </w:r>
    </w:p>
    <w:p xmlns:wp14="http://schemas.microsoft.com/office/word/2010/wordml" w:rsidP="51E9D21F" w14:paraId="147E1F62" wp14:textId="77777777">
      <w:pPr>
        <w:pStyle w:val="Compact"/>
        <w:numPr>
          <w:ilvl w:val="0"/>
          <w:numId w:val="1001"/>
        </w:numPr>
        <w:rPr>
          <w:color w:val="auto"/>
        </w:rPr>
      </w:pPr>
      <w:r w:rsidRPr="51E9D21F" w:rsidR="51E9D21F">
        <w:rPr>
          <w:color w:val="auto"/>
        </w:rPr>
        <w:t>162 eram de pequeno porte;</w:t>
      </w:r>
    </w:p>
    <w:p xmlns:wp14="http://schemas.microsoft.com/office/word/2010/wordml" w:rsidP="51E9D21F" w14:paraId="5D83ED6C" wp14:textId="77777777">
      <w:pPr>
        <w:pStyle w:val="Compact"/>
        <w:numPr>
          <w:ilvl w:val="0"/>
          <w:numId w:val="1001"/>
        </w:numPr>
        <w:rPr>
          <w:color w:val="auto"/>
        </w:rPr>
      </w:pPr>
      <w:r w:rsidRPr="51E9D21F" w:rsidR="51E9D21F">
        <w:rPr>
          <w:color w:val="auto"/>
        </w:rPr>
        <w:t>22 eram de microporte;</w:t>
      </w:r>
    </w:p>
    <w:p xmlns:wp14="http://schemas.microsoft.com/office/word/2010/wordml" w:rsidP="51E9D21F" w14:paraId="53D2C7C6" wp14:textId="77777777">
      <w:pPr>
        <w:pStyle w:val="Compact"/>
        <w:numPr>
          <w:ilvl w:val="0"/>
          <w:numId w:val="1001"/>
        </w:numPr>
        <w:rPr>
          <w:color w:val="auto"/>
        </w:rPr>
      </w:pPr>
      <w:r w:rsidRPr="51E9D21F" w:rsidR="51E9D21F">
        <w:rPr>
          <w:color w:val="auto"/>
        </w:rPr>
        <w:t>133 eram de grande porte;</w:t>
      </w:r>
    </w:p>
    <w:p xmlns:wp14="http://schemas.microsoft.com/office/word/2010/wordml" w:rsidP="51E9D21F" w14:paraId="40FD09DA" wp14:textId="77777777">
      <w:pPr>
        <w:pStyle w:val="Compact"/>
        <w:numPr>
          <w:ilvl w:val="0"/>
          <w:numId w:val="1001"/>
        </w:numPr>
        <w:rPr>
          <w:color w:val="auto"/>
        </w:rPr>
      </w:pPr>
      <w:r w:rsidRPr="51E9D21F" w:rsidR="51E9D21F">
        <w:rPr>
          <w:color w:val="auto"/>
        </w:rPr>
        <w:t>73 operações tinham o indicador de inovação como</w:t>
      </w:r>
      <w:r w:rsidRPr="51E9D21F" w:rsidR="51E9D21F">
        <w:rPr>
          <w:color w:val="auto"/>
        </w:rPr>
        <w:t xml:space="preserve"> </w:t>
      </w:r>
      <w:r w:rsidRPr="51E9D21F" w:rsidR="51E9D21F">
        <w:rPr>
          <w:rStyle w:val="VerbatimChar"/>
          <w:color w:val="auto"/>
        </w:rPr>
        <w:t>SIM</w:t>
      </w:r>
      <w:r w:rsidRPr="51E9D21F" w:rsidR="51E9D21F">
        <w:rPr>
          <w:color w:val="auto"/>
        </w:rPr>
        <w:t>.</w:t>
      </w:r>
    </w:p>
    <w:p xmlns:wp14="http://schemas.microsoft.com/office/word/2010/wordml" w:rsidP="51E9D21F" w14:paraId="188D6C4A" wp14:textId="77777777">
      <w:pPr>
        <w:pStyle w:val="FirstParagraph"/>
        <w:rPr>
          <w:color w:val="auto"/>
        </w:rPr>
      </w:pPr>
      <w:r w:rsidRPr="51E9D21F" w:rsidR="51E9D21F">
        <w:rPr>
          <w:color w:val="auto"/>
        </w:rPr>
        <w:t>Assim, somente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22 de 628 operações</w:t>
      </w:r>
      <w:r w:rsidRPr="51E9D21F" w:rsidR="51E9D21F">
        <w:rPr>
          <w:color w:val="auto"/>
        </w:rPr>
        <w:t>, ou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3,5%</w:t>
      </w:r>
      <w:r w:rsidRPr="51E9D21F" w:rsidR="51E9D21F">
        <w:rPr>
          <w:color w:val="auto"/>
        </w:rPr>
        <w:t>, eram de clientes classificados como microempresa.</w:t>
      </w:r>
    </w:p>
    <w:p xmlns:wp14="http://schemas.microsoft.com/office/word/2010/wordml" w:rsidP="51E9D21F" w14:paraId="0021A486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No cruzamento por CNPJ completo, não foi encontrada nenhuma correspondência entre os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11.591 CNPJs da base de empresas recentes</w:t>
      </w:r>
      <w:r w:rsidRPr="51E9D21F" w:rsidR="51E9D21F">
        <w:rPr>
          <w:color w:val="auto"/>
        </w:rPr>
        <w:t xml:space="preserve"> </w:t>
      </w:r>
      <w:r w:rsidRPr="51E9D21F" w:rsidR="51E9D21F">
        <w:rPr>
          <w:color w:val="auto"/>
        </w:rPr>
        <w:t>e os clientes das operações não automáticas do BNDES. Portanto, não podemos afirmar que as empresas recentes do recorte estejam recebendo crédito direto do BNDES.</w:t>
      </w:r>
    </w:p>
    <w:p xmlns:wp14="http://schemas.microsoft.com/office/word/2010/wordml" w:rsidP="51E9D21F" w14:paraId="219DBCAB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Esse resultado também precisa ser interpretado com cuidado, pois os identificadores das operações automáticas são mascarados e não podem ser reconstruídos.</w:t>
      </w:r>
    </w:p>
    <w:p xmlns:wp14="http://schemas.microsoft.com/office/word/2010/wordml" w:rsidP="51E9D21F" w14:paraId="45FEC91E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Fonte:</w:t>
      </w:r>
      <w:r w:rsidRPr="51E9D21F" w:rsidR="51E9D21F">
        <w:rPr>
          <w:color w:val="auto"/>
        </w:rPr>
        <w:t xml:space="preserve"> </w:t>
      </w:r>
      <w:r w:rsidRPr="51E9D21F" w:rsidR="51E9D21F">
        <w:rPr>
          <w:rStyle w:val="VerbatimChar"/>
          <w:color w:val="auto"/>
        </w:rPr>
        <w:t>02_Credito_BNDES_PE_2020_2025.xlsx</w:t>
      </w:r>
      <w:r w:rsidRPr="51E9D21F" w:rsidR="51E9D21F">
        <w:rPr>
          <w:color w:val="auto"/>
        </w:rPr>
        <w:t>, abas Automaticas e Nao_automaticas. O próprio dicionário informa que crédito bancário não equivale a investimento-anjo e que o porte e o indicador de inovação não classificam automaticamente uma empresa como startup.</w:t>
      </w:r>
    </w:p>
    <w:p xmlns:wp14="http://schemas.microsoft.com/office/word/2010/wordml" w:rsidP="51E9D21F" w14:paraId="672A6659" wp14:textId="77777777">
      <w:pPr>
        <w:rPr>
          <w:color w:val="auto"/>
        </w:rPr>
      </w:pPr>
    </w:p>
    <w:bookmarkEnd w:id="9"/>
    <w:bookmarkEnd w:id="10"/>
    <w:bookmarkStart w:name="duas-hipóteses" w:id="13"/>
    <w:p xmlns:wp14="http://schemas.microsoft.com/office/word/2010/wordml" w:rsidP="51E9D21F" w14:paraId="5C26DB70" wp14:textId="77777777">
      <w:pPr>
        <w:pStyle w:val="Heading2"/>
        <w:rPr>
          <w:color w:val="auto"/>
        </w:rPr>
      </w:pPr>
      <w:r w:rsidRPr="51E9D21F" w:rsidR="51E9D21F">
        <w:rPr>
          <w:color w:val="auto"/>
        </w:rPr>
        <w:t>2. Duas hipóteses</w:t>
      </w:r>
    </w:p>
    <w:bookmarkStart w:name="Xff13b8b4b70e337104edb30ddc32bd08f19cab0" w:id="11"/>
    <w:p xmlns:wp14="http://schemas.microsoft.com/office/word/2010/wordml" w:rsidP="51E9D21F" w14:paraId="4A9C157F" wp14:textId="77777777">
      <w:pPr>
        <w:pStyle w:val="Heading3"/>
        <w:rPr>
          <w:color w:val="auto"/>
        </w:rPr>
      </w:pPr>
      <w:r w:rsidRPr="51E9D21F" w:rsidR="51E9D21F">
        <w:rPr>
          <w:color w:val="auto"/>
        </w:rPr>
        <w:t>Hipótese 1: empresas recentes de tecnologia e economia criativa têm dificuldade para acessar oportunidades de contratação pública.</w:t>
      </w:r>
    </w:p>
    <w:p xmlns:wp14="http://schemas.microsoft.com/office/word/2010/wordml" w:rsidP="51E9D21F" w14:paraId="5531AF21" wp14:textId="77777777">
      <w:pPr>
        <w:pStyle w:val="FirstParagraph"/>
        <w:rPr>
          <w:b w:val="1"/>
          <w:bCs w:val="1"/>
          <w:color w:val="auto"/>
        </w:rPr>
      </w:pPr>
      <w:r w:rsidRPr="51E9D21F" w:rsidR="51E9D21F">
        <w:rPr>
          <w:b w:val="1"/>
          <w:bCs w:val="1"/>
          <w:color w:val="auto"/>
        </w:rPr>
        <w:t>Evidências a favor:</w:t>
      </w:r>
    </w:p>
    <w:p xmlns:wp14="http://schemas.microsoft.com/office/word/2010/wordml" w:rsidP="51E9D21F" w14:paraId="2A642893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Apenas 34 dos 11.591 CNPJs recentes apresentaram contratos iniciados depois da abertura, correspondendo a aproximadamente 0,29%.</w:t>
      </w:r>
    </w:p>
    <w:p xmlns:wp14="http://schemas.microsoft.com/office/word/2010/wordml" w:rsidP="51E9D21F" w14:paraId="67E3ACD6" wp14:textId="77777777">
      <w:pPr>
        <w:pStyle w:val="BodyText"/>
        <w:rPr>
          <w:b w:val="1"/>
          <w:bCs w:val="1"/>
          <w:color w:val="auto"/>
        </w:rPr>
      </w:pPr>
      <w:r w:rsidRPr="51E9D21F" w:rsidR="51E9D21F">
        <w:rPr>
          <w:b w:val="1"/>
          <w:bCs w:val="1"/>
          <w:color w:val="auto"/>
        </w:rPr>
        <w:t>Evidência que contraria a hipótese:</w:t>
      </w:r>
    </w:p>
    <w:p xmlns:wp14="http://schemas.microsoft.com/office/word/2010/wordml" w:rsidP="51E9D21F" w14:paraId="171715E7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As 34 empresas que conseguiram contratos mostram que algumas empresas recentes conseguem acessar esse mercado. Além disso, a existência de contratos não demonstra que as demais empresas tenham tentado participar de licitações ou que tenham dificuldade para isso.</w:t>
      </w:r>
    </w:p>
    <w:p xmlns:wp14="http://schemas.microsoft.com/office/word/2010/wordml" w:rsidP="51E9D21F" w14:paraId="274BC57E" wp14:textId="77777777">
      <w:pPr>
        <w:pStyle w:val="BodyText"/>
        <w:rPr>
          <w:color w:val="auto"/>
        </w:rPr>
      </w:pPr>
      <w:r w:rsidRPr="51E9D21F" w:rsidR="51E9D21F">
        <w:rPr>
          <w:b w:val="1"/>
          <w:bCs w:val="1"/>
          <w:color w:val="auto"/>
        </w:rPr>
        <w:t>Conclusão:</w:t>
      </w:r>
      <w:r w:rsidRPr="51E9D21F" w:rsidR="51E9D21F">
        <w:rPr>
          <w:color w:val="auto"/>
        </w:rPr>
        <w:t xml:space="preserve"> </w:t>
      </w:r>
      <w:r w:rsidRPr="51E9D21F" w:rsidR="51E9D21F">
        <w:rPr>
          <w:color w:val="auto"/>
        </w:rPr>
        <w:t>a hipótese é possível, mas ainda não está comprovada. Os dados mostram baixa presença, mas não mostram a causa dessa baixa presença.</w:t>
      </w:r>
    </w:p>
    <w:bookmarkEnd w:id="11"/>
    <w:bookmarkStart w:name="Xd7b318e669d36bbc75cd98da1cd46e11efd6468" w:id="12"/>
    <w:p xmlns:wp14="http://schemas.microsoft.com/office/word/2010/wordml" w:rsidP="51E9D21F" w14:paraId="39DA49D3" wp14:textId="77777777">
      <w:pPr>
        <w:pStyle w:val="Heading3"/>
        <w:rPr>
          <w:color w:val="auto"/>
        </w:rPr>
      </w:pPr>
      <w:r w:rsidRPr="51E9D21F" w:rsidR="51E9D21F">
        <w:rPr>
          <w:color w:val="auto"/>
        </w:rPr>
        <w:t>Hipótese 2: o principal problema dessas empresas é a falta de acesso a financiamento.</w:t>
      </w:r>
    </w:p>
    <w:p xmlns:wp14="http://schemas.microsoft.com/office/word/2010/wordml" w:rsidP="51E9D21F" w14:paraId="2280E932" wp14:textId="77777777">
      <w:pPr>
        <w:pStyle w:val="FirstParagraph"/>
        <w:rPr>
          <w:b w:val="1"/>
          <w:bCs w:val="1"/>
          <w:color w:val="auto"/>
        </w:rPr>
      </w:pPr>
      <w:r w:rsidRPr="51E9D21F" w:rsidR="51E9D21F">
        <w:rPr>
          <w:b w:val="1"/>
          <w:bCs w:val="1"/>
          <w:color w:val="auto"/>
        </w:rPr>
        <w:t>Evidências a favor:</w:t>
      </w:r>
    </w:p>
    <w:p xmlns:wp14="http://schemas.microsoft.com/office/word/2010/wordml" w:rsidP="51E9D21F" w14:paraId="13106125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No recorte de operações automáticas do BNDES em Recife, apenas 22 das 628 operações eram de clientes classificados como microporte. Além disso, não houve correspondência por CNPJ entre as empresas recentes e as operações não automáticas.</w:t>
      </w:r>
    </w:p>
    <w:p xmlns:wp14="http://schemas.microsoft.com/office/word/2010/wordml" w:rsidP="51E9D21F" w14:paraId="40F7264D" wp14:textId="77777777">
      <w:pPr>
        <w:pStyle w:val="BodyText"/>
        <w:rPr>
          <w:b w:val="1"/>
          <w:bCs w:val="1"/>
          <w:color w:val="auto"/>
        </w:rPr>
      </w:pPr>
      <w:r w:rsidRPr="51E9D21F" w:rsidR="51E9D21F">
        <w:rPr>
          <w:b w:val="1"/>
          <w:bCs w:val="1"/>
          <w:color w:val="auto"/>
        </w:rPr>
        <w:t>Evidência que contraria a hipótese:</w:t>
      </w:r>
    </w:p>
    <w:p xmlns:wp14="http://schemas.microsoft.com/office/word/2010/wordml" w:rsidP="51E9D21F" w14:paraId="45179C23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A ausência de correspondência não permite afirmar que essas empresas não possuem financiamento. As operações automáticas possuem identificadores mascarados e a base do BNDES não representa investimento-anjo. Portanto, não é possível concluir que a falta de crédito seja o principal problema.</w:t>
      </w:r>
    </w:p>
    <w:p xmlns:wp14="http://schemas.microsoft.com/office/word/2010/wordml" w:rsidP="51E9D21F" w14:paraId="54A99C07" wp14:textId="77777777">
      <w:pPr>
        <w:pStyle w:val="BodyText"/>
        <w:rPr>
          <w:color w:val="auto"/>
        </w:rPr>
      </w:pPr>
      <w:r w:rsidRPr="51E9D21F" w:rsidR="51E9D21F">
        <w:rPr>
          <w:b w:val="1"/>
          <w:bCs w:val="1"/>
          <w:color w:val="auto"/>
        </w:rPr>
        <w:t>Conclusão:</w:t>
      </w:r>
      <w:r w:rsidRPr="51E9D21F" w:rsidR="51E9D21F">
        <w:rPr>
          <w:color w:val="auto"/>
        </w:rPr>
        <w:t xml:space="preserve"> </w:t>
      </w:r>
      <w:r w:rsidRPr="51E9D21F" w:rsidR="51E9D21F">
        <w:rPr>
          <w:color w:val="auto"/>
        </w:rPr>
        <w:t>também é uma hipótese que precisa ser validada com usuários.</w:t>
      </w:r>
    </w:p>
    <w:p xmlns:wp14="http://schemas.microsoft.com/office/word/2010/wordml" w:rsidP="51E9D21F" w14:paraId="0A37501D" wp14:textId="77777777">
      <w:pPr>
        <w:rPr>
          <w:color w:val="auto"/>
        </w:rPr>
      </w:pPr>
    </w:p>
    <w:bookmarkEnd w:id="12"/>
    <w:bookmarkEnd w:id="13"/>
    <w:bookmarkStart w:name="decisão" w:id="17"/>
    <w:p w:rsidR="51E9D21F" w:rsidP="51E9D21F" w:rsidRDefault="51E9D21F" w14:paraId="74C15803" w14:textId="05A1E87D">
      <w:pPr>
        <w:rPr>
          <w:color w:val="auto"/>
        </w:rPr>
      </w:pPr>
    </w:p>
    <w:p xmlns:wp14="http://schemas.microsoft.com/office/word/2010/wordml" w:rsidP="51E9D21F" w14:paraId="7938F90A" wp14:textId="77777777">
      <w:pPr>
        <w:pStyle w:val="Heading2"/>
        <w:rPr>
          <w:color w:val="auto"/>
        </w:rPr>
      </w:pPr>
      <w:r w:rsidRPr="51E9D21F" w:rsidR="51E9D21F">
        <w:rPr>
          <w:color w:val="auto"/>
        </w:rPr>
        <w:t>3. Decisão</w:t>
      </w:r>
    </w:p>
    <w:bookmarkStart w:name="público-escolhido" w:id="14"/>
    <w:p xmlns:wp14="http://schemas.microsoft.com/office/word/2010/wordml" w:rsidP="51E9D21F" w14:paraId="4A7A8A2D" wp14:textId="77777777">
      <w:pPr>
        <w:pStyle w:val="Heading3"/>
        <w:rPr>
          <w:color w:val="auto"/>
        </w:rPr>
      </w:pPr>
      <w:r w:rsidRPr="51E9D21F" w:rsidR="51E9D21F">
        <w:rPr>
          <w:color w:val="auto"/>
        </w:rPr>
        <w:t>Público escolhido</w:t>
      </w:r>
    </w:p>
    <w:p xmlns:wp14="http://schemas.microsoft.com/office/word/2010/wordml" w:rsidP="51E9D21F" w14:paraId="150E4969" wp14:textId="77777777">
      <w:pPr>
        <w:pStyle w:val="FirstParagraph"/>
        <w:rPr>
          <w:b w:val="1"/>
          <w:bCs w:val="1"/>
          <w:color w:val="auto"/>
        </w:rPr>
      </w:pPr>
      <w:r w:rsidRPr="51E9D21F" w:rsidR="51E9D21F">
        <w:rPr>
          <w:b w:val="1"/>
          <w:bCs w:val="1"/>
          <w:color w:val="auto"/>
        </w:rPr>
        <w:t>Empresas recentes de Recife ligadas à tecnologia, economia criativa e serviços digitais, especialmente empresas abertas entre 2022 e 2025.</w:t>
      </w:r>
    </w:p>
    <w:bookmarkEnd w:id="14"/>
    <w:bookmarkStart w:name="oportunidade-escolhida" w:id="15"/>
    <w:p xmlns:wp14="http://schemas.microsoft.com/office/word/2010/wordml" w:rsidP="51E9D21F" w14:paraId="6A8F59FB" wp14:textId="77777777">
      <w:pPr>
        <w:pStyle w:val="Heading3"/>
        <w:rPr>
          <w:color w:val="auto"/>
        </w:rPr>
      </w:pPr>
      <w:r w:rsidRPr="51E9D21F" w:rsidR="51E9D21F">
        <w:rPr>
          <w:color w:val="auto"/>
        </w:rPr>
        <w:t>Oportunidade escolhida</w:t>
      </w:r>
    </w:p>
    <w:p xmlns:wp14="http://schemas.microsoft.com/office/word/2010/wordml" w:rsidP="51E9D21F" w14:paraId="6F664B16" wp14:textId="77777777">
      <w:pPr>
        <w:pStyle w:val="FirstParagraph"/>
        <w:rPr>
          <w:b w:val="1"/>
          <w:bCs w:val="1"/>
          <w:color w:val="auto"/>
        </w:rPr>
      </w:pPr>
      <w:r w:rsidRPr="51E9D21F" w:rsidR="51E9D21F">
        <w:rPr>
          <w:b w:val="1"/>
          <w:bCs w:val="1"/>
          <w:color w:val="auto"/>
        </w:rPr>
        <w:t>Investigar como essas empresas conseguem acesso a financiamento, investidores e oportunidades de mercado, e quais são as principais dificuldades para apresentar seu negócio e encontrar parceiros adequados.</w:t>
      </w:r>
    </w:p>
    <w:p xmlns:wp14="http://schemas.microsoft.com/office/word/2010/wordml" w:rsidP="51E9D21F" w14:paraId="0F7CC982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A escolha é baseada no tamanho do público identificado, na baixa sobreposição com contratos públicos e na baixa presença direta no recorte de operações não automáticas do BNDES.</w:t>
      </w:r>
    </w:p>
    <w:p xmlns:wp14="http://schemas.microsoft.com/office/word/2010/wordml" w:rsidP="51E9D21F" w14:paraId="201B4AA0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É importante destacar que os dados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não comprovam que essas empresas sejam startups</w:t>
      </w:r>
      <w:r w:rsidRPr="51E9D21F" w:rsidR="51E9D21F">
        <w:rPr>
          <w:color w:val="auto"/>
        </w:rPr>
        <w:t>. O próprio material da atividade determina que CNPJ e CNAE não devem ser utilizados isoladamente para classificar uma organização como startup. Portanto, a próxima etapa deve validar essa característica diretamente com os usuários.</w:t>
      </w:r>
    </w:p>
    <w:bookmarkEnd w:id="15"/>
    <w:bookmarkStart w:name="próximo-teste" w:id="16"/>
    <w:p xmlns:wp14="http://schemas.microsoft.com/office/word/2010/wordml" w:rsidP="51E9D21F" w14:paraId="687D8EEB" wp14:textId="77777777">
      <w:pPr>
        <w:pStyle w:val="Heading3"/>
        <w:rPr>
          <w:color w:val="auto"/>
        </w:rPr>
      </w:pPr>
      <w:r w:rsidRPr="51E9D21F" w:rsidR="51E9D21F">
        <w:rPr>
          <w:color w:val="auto"/>
        </w:rPr>
        <w:t>Próximo teste</w:t>
      </w:r>
    </w:p>
    <w:p xmlns:wp14="http://schemas.microsoft.com/office/word/2010/wordml" w:rsidP="51E9D21F" w14:paraId="5C693397" wp14:textId="77777777">
      <w:pPr>
        <w:pStyle w:val="FirstParagraph"/>
        <w:rPr>
          <w:color w:val="auto"/>
        </w:rPr>
      </w:pPr>
      <w:r w:rsidRPr="51E9D21F" w:rsidR="51E9D21F">
        <w:rPr>
          <w:color w:val="auto"/>
        </w:rPr>
        <w:t>Realizar entrevistas com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10 a 15 empresas recentes de tecnologia e economia criativa de Recife</w:t>
      </w:r>
      <w:r w:rsidRPr="51E9D21F" w:rsidR="51E9D21F">
        <w:rPr>
          <w:color w:val="auto"/>
        </w:rPr>
        <w:t>.</w:t>
      </w:r>
    </w:p>
    <w:p xmlns:wp14="http://schemas.microsoft.com/office/word/2010/wordml" w:rsidP="51E9D21F" w14:paraId="504C583E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As entrevistas devem investigar:</w:t>
      </w:r>
    </w:p>
    <w:p xmlns:wp14="http://schemas.microsoft.com/office/word/2010/wordml" w:rsidP="51E9D21F" w14:paraId="1E7356B9" wp14:textId="77777777">
      <w:pPr>
        <w:pStyle w:val="Compact"/>
        <w:numPr>
          <w:ilvl w:val="0"/>
          <w:numId w:val="1002"/>
        </w:numPr>
        <w:rPr>
          <w:color w:val="auto"/>
        </w:rPr>
      </w:pPr>
      <w:r w:rsidRPr="51E9D21F" w:rsidR="51E9D21F">
        <w:rPr>
          <w:color w:val="auto"/>
        </w:rPr>
        <w:t>A empresa já tentou conseguir investimento ou financiamento?</w:t>
      </w:r>
    </w:p>
    <w:p xmlns:wp14="http://schemas.microsoft.com/office/word/2010/wordml" w:rsidP="51E9D21F" w14:paraId="3FA39E18" wp14:textId="77777777">
      <w:pPr>
        <w:pStyle w:val="Compact"/>
        <w:numPr>
          <w:ilvl w:val="0"/>
          <w:numId w:val="1002"/>
        </w:numPr>
        <w:rPr>
          <w:color w:val="auto"/>
        </w:rPr>
      </w:pPr>
      <w:r w:rsidRPr="51E9D21F" w:rsidR="51E9D21F">
        <w:rPr>
          <w:color w:val="auto"/>
        </w:rPr>
        <w:t>Qual foi a maior dificuldade encontrada?</w:t>
      </w:r>
    </w:p>
    <w:p xmlns:wp14="http://schemas.microsoft.com/office/word/2010/wordml" w:rsidP="51E9D21F" w14:paraId="4689FDF5" wp14:textId="77777777">
      <w:pPr>
        <w:pStyle w:val="Compact"/>
        <w:numPr>
          <w:ilvl w:val="0"/>
          <w:numId w:val="1002"/>
        </w:numPr>
        <w:rPr>
          <w:color w:val="auto"/>
        </w:rPr>
      </w:pPr>
      <w:r w:rsidRPr="51E9D21F" w:rsidR="51E9D21F">
        <w:rPr>
          <w:color w:val="auto"/>
        </w:rPr>
        <w:t>Já procurou investidores-anjo?</w:t>
      </w:r>
    </w:p>
    <w:p xmlns:wp14="http://schemas.microsoft.com/office/word/2010/wordml" w:rsidP="51E9D21F" w14:paraId="6681F6E7" wp14:textId="77777777">
      <w:pPr>
        <w:pStyle w:val="Compact"/>
        <w:numPr>
          <w:ilvl w:val="0"/>
          <w:numId w:val="1002"/>
        </w:numPr>
        <w:rPr>
          <w:color w:val="auto"/>
        </w:rPr>
      </w:pPr>
      <w:r w:rsidRPr="51E9D21F" w:rsidR="51E9D21F">
        <w:rPr>
          <w:color w:val="auto"/>
        </w:rPr>
        <w:t>Como atualmente encontra investidores ou parceiros?</w:t>
      </w:r>
    </w:p>
    <w:p xmlns:wp14="http://schemas.microsoft.com/office/word/2010/wordml" w:rsidP="51E9D21F" w14:paraId="451C6FC0" wp14:textId="77777777">
      <w:pPr>
        <w:pStyle w:val="Compact"/>
        <w:numPr>
          <w:ilvl w:val="0"/>
          <w:numId w:val="1002"/>
        </w:numPr>
        <w:rPr>
          <w:color w:val="auto"/>
        </w:rPr>
      </w:pPr>
      <w:r w:rsidRPr="51E9D21F" w:rsidR="51E9D21F">
        <w:rPr>
          <w:color w:val="auto"/>
        </w:rPr>
        <w:t>Já tentou participar de contratos ou licitações públicas?</w:t>
      </w:r>
    </w:p>
    <w:p xmlns:wp14="http://schemas.microsoft.com/office/word/2010/wordml" w:rsidP="51E9D21F" w14:paraId="02EE26F9" wp14:textId="77777777">
      <w:pPr>
        <w:pStyle w:val="Compact"/>
        <w:numPr>
          <w:ilvl w:val="0"/>
          <w:numId w:val="1002"/>
        </w:numPr>
        <w:rPr>
          <w:color w:val="auto"/>
        </w:rPr>
      </w:pPr>
      <w:r w:rsidRPr="51E9D21F" w:rsidR="51E9D21F">
        <w:rPr>
          <w:color w:val="auto"/>
        </w:rPr>
        <w:t>Qual dessas oportunidades seria mais importante para a empresa atualmente: investimento, crédito, clientes ou parcerias?</w:t>
      </w:r>
    </w:p>
    <w:p xmlns:wp14="http://schemas.microsoft.com/office/word/2010/wordml" w:rsidP="51E9D21F" w14:paraId="5D946400" wp14:textId="77777777">
      <w:pPr>
        <w:pStyle w:val="Compact"/>
        <w:numPr>
          <w:ilvl w:val="0"/>
          <w:numId w:val="1002"/>
        </w:numPr>
        <w:rPr>
          <w:color w:val="auto"/>
        </w:rPr>
      </w:pPr>
      <w:r w:rsidRPr="51E9D21F" w:rsidR="51E9D21F">
        <w:rPr>
          <w:color w:val="auto"/>
        </w:rPr>
        <w:t>O que faria a empresa confiar em uma plataforma de conexão com investidores?</w:t>
      </w:r>
    </w:p>
    <w:p xmlns:wp14="http://schemas.microsoft.com/office/word/2010/wordml" w:rsidP="51E9D21F" w14:paraId="20969EC1" wp14:textId="77777777">
      <w:pPr>
        <w:pStyle w:val="Compact"/>
        <w:numPr>
          <w:ilvl w:val="0"/>
          <w:numId w:val="1002"/>
        </w:numPr>
        <w:rPr>
          <w:color w:val="auto"/>
        </w:rPr>
      </w:pPr>
      <w:r w:rsidRPr="51E9D21F" w:rsidR="51E9D21F">
        <w:rPr>
          <w:color w:val="auto"/>
        </w:rPr>
        <w:t>Quais informações sobre um investidor seriam necessárias antes de iniciar uma conversa?</w:t>
      </w:r>
    </w:p>
    <w:p xmlns:wp14="http://schemas.microsoft.com/office/word/2010/wordml" w:rsidP="51E9D21F" w14:paraId="0AF6F256" wp14:textId="77777777">
      <w:pPr>
        <w:pStyle w:val="FirstParagraph"/>
        <w:rPr>
          <w:color w:val="auto"/>
        </w:rPr>
      </w:pPr>
      <w:r w:rsidRPr="51E9D21F" w:rsidR="51E9D21F">
        <w:rPr>
          <w:color w:val="auto"/>
        </w:rPr>
        <w:t>O objetivo desse teste é descobrir se existe realmente uma dor relacionada à conexão com capital e parceiros, em vez de assumir essa necessidade apenas pelos dados públicos.</w:t>
      </w:r>
    </w:p>
    <w:bookmarkEnd w:id="16"/>
    <w:bookmarkEnd w:id="17"/>
    <w:bookmarkStart w:name="prompts-utilizados" w:id="20"/>
    <w:p w:rsidR="51E9D21F" w:rsidP="51E9D21F" w:rsidRDefault="51E9D21F" w14:paraId="609B3FFC" w14:textId="19DBA948">
      <w:pPr>
        <w:rPr>
          <w:color w:val="auto"/>
        </w:rPr>
      </w:pPr>
    </w:p>
    <w:p w:rsidR="51E9D21F" w:rsidP="51E9D21F" w:rsidRDefault="51E9D21F" w14:paraId="54F4BD6B" w14:textId="23B30D11">
      <w:pPr>
        <w:rPr>
          <w:color w:val="auto"/>
        </w:rPr>
      </w:pPr>
    </w:p>
    <w:p xmlns:wp14="http://schemas.microsoft.com/office/word/2010/wordml" w:rsidP="51E9D21F" w14:paraId="4D122A21" wp14:textId="77777777">
      <w:pPr>
        <w:pStyle w:val="Heading2"/>
        <w:rPr>
          <w:color w:val="auto"/>
        </w:rPr>
      </w:pPr>
      <w:r w:rsidRPr="51E9D21F" w:rsidR="51E9D21F">
        <w:rPr>
          <w:color w:val="auto"/>
        </w:rPr>
        <w:t>4. Prompts utilizados</w:t>
      </w:r>
    </w:p>
    <w:bookmarkStart w:name="prompt-1-decomposição" w:id="18"/>
    <w:p xmlns:wp14="http://schemas.microsoft.com/office/word/2010/wordml" w:rsidP="51E9D21F" w14:paraId="2A1D9DBB" wp14:textId="77777777">
      <w:pPr>
        <w:pStyle w:val="Heading3"/>
        <w:rPr>
          <w:color w:val="auto"/>
        </w:rPr>
      </w:pPr>
      <w:r w:rsidRPr="51E9D21F" w:rsidR="51E9D21F">
        <w:rPr>
          <w:color w:val="auto"/>
        </w:rPr>
        <w:t>Prompt 1, decomposição</w:t>
      </w:r>
    </w:p>
    <w:p xmlns:wp14="http://schemas.microsoft.com/office/word/2010/wordml" w:rsidP="51E9D21F" w14:paraId="2EB27980" wp14:textId="77777777">
      <w:pPr>
        <w:pStyle w:val="FirstParagraph"/>
        <w:rPr>
          <w:b w:val="1"/>
          <w:bCs w:val="1"/>
          <w:color w:val="auto"/>
        </w:rPr>
      </w:pPr>
      <w:r w:rsidRPr="51E9D21F" w:rsidR="51E9D21F">
        <w:rPr>
          <w:b w:val="1"/>
          <w:bCs w:val="1"/>
          <w:color w:val="auto"/>
        </w:rPr>
        <w:t>Técnica utilizada: decomposição do problema.</w:t>
      </w:r>
    </w:p>
    <w:p xmlns:wp14="http://schemas.microsoft.com/office/word/2010/wordml" w:rsidP="51E9D21F" w14:paraId="681EB5E8" wp14:textId="77777777">
      <w:pPr>
        <w:pStyle w:val="BlockText"/>
        <w:rPr>
          <w:color w:val="auto"/>
        </w:rPr>
      </w:pPr>
      <w:r w:rsidRPr="51E9D21F" w:rsidR="51E9D21F">
        <w:rPr>
          <w:color w:val="auto"/>
        </w:rPr>
        <w:t>Analise as três bases públicas fornecidas para a atividade do PI: empresas de Recife, crédito do BNDES em Pernambuco e contratos da Prefeitura do Recife.</w:t>
      </w:r>
    </w:p>
    <w:p xmlns:wp14="http://schemas.microsoft.com/office/word/2010/wordml" w:rsidP="51E9D21F" w14:paraId="716140C8" wp14:textId="77777777">
      <w:pPr>
        <w:pStyle w:val="BlockText"/>
        <w:rPr>
          <w:color w:val="auto"/>
        </w:rPr>
      </w:pPr>
      <w:r w:rsidRPr="51E9D21F" w:rsidR="51E9D21F">
        <w:rPr>
          <w:color w:val="auto"/>
        </w:rPr>
        <w:t>Divida a análise em etapas:</w:t>
      </w:r>
    </w:p>
    <w:p xmlns:wp14="http://schemas.microsoft.com/office/word/2010/wordml" w:rsidP="51E9D21F" w14:paraId="7B9F0525" wp14:textId="77777777">
      <w:pPr>
        <w:pStyle w:val="Compact"/>
        <w:numPr>
          <w:ilvl w:val="0"/>
          <w:numId w:val="1003"/>
        </w:numPr>
        <w:rPr>
          <w:color w:val="auto"/>
        </w:rPr>
      </w:pPr>
      <w:r w:rsidRPr="51E9D21F" w:rsidR="51E9D21F">
        <w:rPr>
          <w:color w:val="auto"/>
        </w:rPr>
        <w:t>Identifique o recorte e a unidade de análise de cada base.</w:t>
      </w:r>
    </w:p>
    <w:p xmlns:wp14="http://schemas.microsoft.com/office/word/2010/wordml" w:rsidP="51E9D21F" w14:paraId="449E557F" wp14:textId="77777777">
      <w:pPr>
        <w:pStyle w:val="Compact"/>
        <w:numPr>
          <w:ilvl w:val="0"/>
          <w:numId w:val="1003"/>
        </w:numPr>
        <w:rPr>
          <w:color w:val="auto"/>
        </w:rPr>
      </w:pPr>
      <w:r w:rsidRPr="51E9D21F" w:rsidR="51E9D21F">
        <w:rPr>
          <w:color w:val="auto"/>
        </w:rPr>
        <w:t>Conte CNPJs distintos na base de empresas.</w:t>
      </w:r>
    </w:p>
    <w:p xmlns:wp14="http://schemas.microsoft.com/office/word/2010/wordml" w:rsidP="51E9D21F" w14:paraId="4D5F36D6" wp14:textId="77777777">
      <w:pPr>
        <w:pStyle w:val="Compact"/>
        <w:numPr>
          <w:ilvl w:val="0"/>
          <w:numId w:val="1003"/>
        </w:numPr>
        <w:rPr>
          <w:color w:val="auto"/>
        </w:rPr>
      </w:pPr>
      <w:r w:rsidRPr="51E9D21F" w:rsidR="51E9D21F">
        <w:rPr>
          <w:color w:val="auto"/>
        </w:rPr>
        <w:t>Cruze empresas e contratos utilizando CNPJ completo.</w:t>
      </w:r>
    </w:p>
    <w:p xmlns:wp14="http://schemas.microsoft.com/office/word/2010/wordml" w:rsidP="51E9D21F" w14:paraId="0F49AAB7" wp14:textId="77777777">
      <w:pPr>
        <w:pStyle w:val="Compact"/>
        <w:numPr>
          <w:ilvl w:val="0"/>
          <w:numId w:val="1003"/>
        </w:numPr>
        <w:rPr>
          <w:color w:val="auto"/>
        </w:rPr>
      </w:pPr>
      <w:r w:rsidRPr="51E9D21F" w:rsidR="51E9D21F">
        <w:rPr>
          <w:color w:val="auto"/>
        </w:rPr>
        <w:t>Verifique se os contratos ocorreram depois da abertura da empresa.</w:t>
      </w:r>
    </w:p>
    <w:p xmlns:wp14="http://schemas.microsoft.com/office/word/2010/wordml" w:rsidP="51E9D21F" w14:paraId="1751ABCF" wp14:textId="77777777">
      <w:pPr>
        <w:pStyle w:val="Compact"/>
        <w:numPr>
          <w:ilvl w:val="0"/>
          <w:numId w:val="1003"/>
        </w:numPr>
        <w:rPr>
          <w:color w:val="auto"/>
        </w:rPr>
      </w:pPr>
      <w:r w:rsidRPr="51E9D21F" w:rsidR="51E9D21F">
        <w:rPr>
          <w:color w:val="auto"/>
        </w:rPr>
        <w:t>Cruze as empresas com as operações não automáticas do BNDES utilizando CNPJ completo.</w:t>
      </w:r>
    </w:p>
    <w:p xmlns:wp14="http://schemas.microsoft.com/office/word/2010/wordml" w:rsidP="51E9D21F" w14:paraId="1BD939C1" wp14:textId="77777777">
      <w:pPr>
        <w:pStyle w:val="Compact"/>
        <w:numPr>
          <w:ilvl w:val="0"/>
          <w:numId w:val="1003"/>
        </w:numPr>
        <w:rPr>
          <w:color w:val="auto"/>
        </w:rPr>
      </w:pPr>
      <w:r w:rsidRPr="51E9D21F" w:rsidR="51E9D21F">
        <w:rPr>
          <w:color w:val="auto"/>
        </w:rPr>
        <w:t>Analise separadamente as operações automáticas do BNDES, pois seus identificadores podem estar mascarados.</w:t>
      </w:r>
    </w:p>
    <w:p xmlns:wp14="http://schemas.microsoft.com/office/word/2010/wordml" w:rsidP="51E9D21F" w14:paraId="3D93DA84" wp14:textId="77777777">
      <w:pPr>
        <w:pStyle w:val="Compact"/>
        <w:numPr>
          <w:ilvl w:val="0"/>
          <w:numId w:val="1003"/>
        </w:numPr>
        <w:rPr>
          <w:color w:val="auto"/>
        </w:rPr>
      </w:pPr>
      <w:r w:rsidRPr="51E9D21F" w:rsidR="51E9D21F">
        <w:rPr>
          <w:color w:val="auto"/>
        </w:rPr>
        <w:t>Identifique três evidências quantitativas.</w:t>
      </w:r>
    </w:p>
    <w:p xmlns:wp14="http://schemas.microsoft.com/office/word/2010/wordml" w:rsidP="51E9D21F" w14:paraId="6096932F" wp14:textId="77777777">
      <w:pPr>
        <w:pStyle w:val="Compact"/>
        <w:numPr>
          <w:ilvl w:val="0"/>
          <w:numId w:val="1003"/>
        </w:numPr>
        <w:rPr>
          <w:color w:val="auto"/>
        </w:rPr>
      </w:pPr>
      <w:r w:rsidRPr="51E9D21F" w:rsidR="51E9D21F">
        <w:rPr>
          <w:color w:val="auto"/>
        </w:rPr>
        <w:t>Formule duas hipóteses diferentes.</w:t>
      </w:r>
    </w:p>
    <w:p xmlns:wp14="http://schemas.microsoft.com/office/word/2010/wordml" w:rsidP="51E9D21F" w14:paraId="55EE2E80" wp14:textId="77777777">
      <w:pPr>
        <w:pStyle w:val="Compact"/>
        <w:numPr>
          <w:ilvl w:val="0"/>
          <w:numId w:val="1003"/>
        </w:numPr>
        <w:rPr>
          <w:color w:val="auto"/>
        </w:rPr>
      </w:pPr>
      <w:r w:rsidRPr="51E9D21F" w:rsidR="51E9D21F">
        <w:rPr>
          <w:color w:val="auto"/>
        </w:rPr>
        <w:t>Para cada hipótese, procure também uma evidência que possa contrariá-la.</w:t>
      </w:r>
    </w:p>
    <w:p xmlns:wp14="http://schemas.microsoft.com/office/word/2010/wordml" w:rsidP="51E9D21F" w14:paraId="4C949717" wp14:textId="77777777">
      <w:pPr>
        <w:pStyle w:val="Compact"/>
        <w:numPr>
          <w:ilvl w:val="0"/>
          <w:numId w:val="1003"/>
        </w:numPr>
        <w:rPr>
          <w:color w:val="auto"/>
        </w:rPr>
      </w:pPr>
      <w:r w:rsidRPr="51E9D21F" w:rsidR="51E9D21F">
        <w:rPr>
          <w:color w:val="auto"/>
        </w:rPr>
        <w:t>Escolha um público e uma oportunidade para investigação.</w:t>
      </w:r>
    </w:p>
    <w:p xmlns:wp14="http://schemas.microsoft.com/office/word/2010/wordml" w:rsidP="51E9D21F" w14:paraId="56CA35AA" wp14:textId="77777777">
      <w:pPr>
        <w:pStyle w:val="BlockText"/>
        <w:rPr>
          <w:color w:val="auto"/>
        </w:rPr>
      </w:pPr>
      <w:r w:rsidRPr="51E9D21F" w:rsidR="51E9D21F">
        <w:rPr>
          <w:color w:val="auto"/>
        </w:rPr>
        <w:t>Não considere empresa cadastrada como sinônimo de startup e não considere crédito do BNDES como investimento-anjo. Não some registros duplicados provocados por múltiplas atividades, contratos ou aditivos.</w:t>
      </w:r>
    </w:p>
    <w:bookmarkEnd w:id="18"/>
    <w:bookmarkStart w:name="prompt-2-saída-estruturada-e-revisão" w:id="19"/>
    <w:p xmlns:wp14="http://schemas.microsoft.com/office/word/2010/wordml" w:rsidP="51E9D21F" w14:paraId="7D091A27" wp14:textId="77777777">
      <w:pPr>
        <w:pStyle w:val="Heading3"/>
        <w:rPr>
          <w:color w:val="auto"/>
        </w:rPr>
      </w:pPr>
      <w:r w:rsidRPr="51E9D21F" w:rsidR="51E9D21F">
        <w:rPr>
          <w:color w:val="auto"/>
        </w:rPr>
        <w:t>Prompt 2, saída estruturada e revisão</w:t>
      </w:r>
    </w:p>
    <w:p xmlns:wp14="http://schemas.microsoft.com/office/word/2010/wordml" w:rsidP="51E9D21F" w14:paraId="37F816EC" wp14:textId="77777777">
      <w:pPr>
        <w:pStyle w:val="FirstParagraph"/>
        <w:rPr>
          <w:b w:val="1"/>
          <w:bCs w:val="1"/>
          <w:color w:val="auto"/>
        </w:rPr>
      </w:pPr>
      <w:r w:rsidRPr="51E9D21F" w:rsidR="51E9D21F">
        <w:rPr>
          <w:b w:val="1"/>
          <w:bCs w:val="1"/>
          <w:color w:val="auto"/>
        </w:rPr>
        <w:t>Técnicas utilizadas: saída estruturada e rubrica de avaliação.</w:t>
      </w:r>
    </w:p>
    <w:p xmlns:wp14="http://schemas.microsoft.com/office/word/2010/wordml" w:rsidP="51E9D21F" w14:paraId="329AC35B" wp14:textId="77777777">
      <w:pPr>
        <w:pStyle w:val="BlockText"/>
        <w:rPr>
          <w:color w:val="auto"/>
        </w:rPr>
      </w:pPr>
      <w:r w:rsidRPr="51E9D21F" w:rsidR="51E9D21F">
        <w:rPr>
          <w:color w:val="auto"/>
        </w:rPr>
        <w:t>Revise a análise anterior utilizando obrigatoriamente esta estrutura:</w:t>
      </w:r>
    </w:p>
    <w:p xmlns:wp14="http://schemas.microsoft.com/office/word/2010/wordml" w:rsidP="51E9D21F" w14:paraId="1F76C2D9" wp14:textId="77777777">
      <w:pPr>
        <w:pStyle w:val="BlockText"/>
        <w:rPr>
          <w:color w:val="auto"/>
        </w:rPr>
      </w:pPr>
      <w:r w:rsidRPr="51E9D21F" w:rsidR="51E9D21F">
        <w:rPr>
          <w:b w:val="1"/>
          <w:bCs w:val="1"/>
          <w:color w:val="auto"/>
        </w:rPr>
        <w:t>EVIDÊNCIA 1:</w:t>
      </w:r>
      <w:r w:rsidRPr="51E9D21F" w:rsidR="51E9D21F">
        <w:rPr>
          <w:color w:val="auto"/>
        </w:rPr>
        <w:t xml:space="preserve"> </w:t>
      </w:r>
      <w:r w:rsidRPr="51E9D21F" w:rsidR="51E9D21F">
        <w:rPr>
          <w:color w:val="auto"/>
        </w:rPr>
        <w:t>fonte, filtro, unidade de análise, cálculo e interpretação.</w:t>
      </w:r>
    </w:p>
    <w:p xmlns:wp14="http://schemas.microsoft.com/office/word/2010/wordml" w:rsidP="51E9D21F" w14:paraId="23EAD2C0" wp14:textId="77777777">
      <w:pPr>
        <w:pStyle w:val="BlockText"/>
        <w:rPr>
          <w:color w:val="auto"/>
        </w:rPr>
      </w:pPr>
      <w:r w:rsidRPr="51E9D21F" w:rsidR="51E9D21F">
        <w:rPr>
          <w:b w:val="1"/>
          <w:bCs w:val="1"/>
          <w:color w:val="auto"/>
        </w:rPr>
        <w:t>EVIDÊNCIA 2:</w:t>
      </w:r>
      <w:r w:rsidRPr="51E9D21F" w:rsidR="51E9D21F">
        <w:rPr>
          <w:color w:val="auto"/>
        </w:rPr>
        <w:t xml:space="preserve"> </w:t>
      </w:r>
      <w:r w:rsidRPr="51E9D21F" w:rsidR="51E9D21F">
        <w:rPr>
          <w:color w:val="auto"/>
        </w:rPr>
        <w:t>fonte, filtro, unidade de análise, cálculo e interpretação.</w:t>
      </w:r>
    </w:p>
    <w:p xmlns:wp14="http://schemas.microsoft.com/office/word/2010/wordml" w:rsidP="51E9D21F" w14:paraId="55D47EFA" wp14:textId="77777777">
      <w:pPr>
        <w:pStyle w:val="BlockText"/>
        <w:rPr>
          <w:color w:val="auto"/>
        </w:rPr>
      </w:pPr>
      <w:r w:rsidRPr="51E9D21F" w:rsidR="51E9D21F">
        <w:rPr>
          <w:b w:val="1"/>
          <w:bCs w:val="1"/>
          <w:color w:val="auto"/>
        </w:rPr>
        <w:t>EVIDÊNCIA 3:</w:t>
      </w:r>
      <w:r w:rsidRPr="51E9D21F" w:rsidR="51E9D21F">
        <w:rPr>
          <w:color w:val="auto"/>
        </w:rPr>
        <w:t xml:space="preserve"> </w:t>
      </w:r>
      <w:r w:rsidRPr="51E9D21F" w:rsidR="51E9D21F">
        <w:rPr>
          <w:color w:val="auto"/>
        </w:rPr>
        <w:t>fonte, filtro, unidade de análise, cálculo e interpretação.</w:t>
      </w:r>
    </w:p>
    <w:p xmlns:wp14="http://schemas.microsoft.com/office/word/2010/wordml" w:rsidP="51E9D21F" w14:paraId="76564C42" wp14:textId="77777777">
      <w:pPr>
        <w:pStyle w:val="BlockText"/>
        <w:rPr>
          <w:color w:val="auto"/>
        </w:rPr>
      </w:pPr>
      <w:r w:rsidRPr="51E9D21F" w:rsidR="51E9D21F">
        <w:rPr>
          <w:b w:val="1"/>
          <w:bCs w:val="1"/>
          <w:color w:val="auto"/>
        </w:rPr>
        <w:t>HIPÓTESE 1:</w:t>
      </w:r>
      <w:r w:rsidRPr="51E9D21F" w:rsidR="51E9D21F">
        <w:rPr>
          <w:color w:val="auto"/>
        </w:rPr>
        <w:t xml:space="preserve"> </w:t>
      </w:r>
      <w:r w:rsidRPr="51E9D21F" w:rsidR="51E9D21F">
        <w:rPr>
          <w:color w:val="auto"/>
        </w:rPr>
        <w:t>argumento favorável, evidência contrária e conclusão.</w:t>
      </w:r>
    </w:p>
    <w:p xmlns:wp14="http://schemas.microsoft.com/office/word/2010/wordml" w:rsidP="51E9D21F" w14:paraId="412AAB5C" wp14:textId="77777777">
      <w:pPr>
        <w:pStyle w:val="BlockText"/>
        <w:rPr>
          <w:color w:val="auto"/>
        </w:rPr>
      </w:pPr>
      <w:r w:rsidRPr="51E9D21F" w:rsidR="51E9D21F">
        <w:rPr>
          <w:b w:val="1"/>
          <w:bCs w:val="1"/>
          <w:color w:val="auto"/>
        </w:rPr>
        <w:t>HIPÓTESE 2:</w:t>
      </w:r>
      <w:r w:rsidRPr="51E9D21F" w:rsidR="51E9D21F">
        <w:rPr>
          <w:color w:val="auto"/>
        </w:rPr>
        <w:t xml:space="preserve"> </w:t>
      </w:r>
      <w:r w:rsidRPr="51E9D21F" w:rsidR="51E9D21F">
        <w:rPr>
          <w:color w:val="auto"/>
        </w:rPr>
        <w:t>argumento favorável, evidência contrária e conclusão.</w:t>
      </w:r>
    </w:p>
    <w:p xmlns:wp14="http://schemas.microsoft.com/office/word/2010/wordml" w:rsidP="51E9D21F" w14:paraId="0CC74C93" wp14:textId="77777777">
      <w:pPr>
        <w:pStyle w:val="BlockText"/>
        <w:rPr>
          <w:color w:val="auto"/>
        </w:rPr>
      </w:pPr>
      <w:r w:rsidRPr="51E9D21F" w:rsidR="51E9D21F">
        <w:rPr>
          <w:b w:val="1"/>
          <w:bCs w:val="1"/>
          <w:color w:val="auto"/>
        </w:rPr>
        <w:t>DECISÃO:</w:t>
      </w:r>
      <w:r w:rsidRPr="51E9D21F" w:rsidR="51E9D21F">
        <w:rPr>
          <w:color w:val="auto"/>
        </w:rPr>
        <w:t xml:space="preserve"> </w:t>
      </w:r>
      <w:r w:rsidRPr="51E9D21F" w:rsidR="51E9D21F">
        <w:rPr>
          <w:color w:val="auto"/>
        </w:rPr>
        <w:t>público escolhido, oportunidade e justificativa.</w:t>
      </w:r>
    </w:p>
    <w:p xmlns:wp14="http://schemas.microsoft.com/office/word/2010/wordml" w:rsidP="51E9D21F" w14:paraId="73272EE0" wp14:textId="77777777">
      <w:pPr>
        <w:pStyle w:val="BlockText"/>
        <w:rPr>
          <w:color w:val="auto"/>
        </w:rPr>
      </w:pPr>
      <w:r w:rsidRPr="51E9D21F" w:rsidR="51E9D21F">
        <w:rPr>
          <w:b w:val="1"/>
          <w:bCs w:val="1"/>
          <w:color w:val="auto"/>
        </w:rPr>
        <w:t>PRÓXIMO TESTE:</w:t>
      </w:r>
      <w:r w:rsidRPr="51E9D21F" w:rsidR="51E9D21F">
        <w:rPr>
          <w:color w:val="auto"/>
        </w:rPr>
        <w:t xml:space="preserve"> </w:t>
      </w:r>
      <w:r w:rsidRPr="51E9D21F" w:rsidR="51E9D21F">
        <w:rPr>
          <w:color w:val="auto"/>
        </w:rPr>
        <w:t>público a entrevistar, quantidade aproximada de entrevistas e perguntas principais.</w:t>
      </w:r>
    </w:p>
    <w:p xmlns:wp14="http://schemas.microsoft.com/office/word/2010/wordml" w:rsidP="51E9D21F" w14:paraId="3183B52B" wp14:textId="77777777">
      <w:pPr>
        <w:pStyle w:val="BlockText"/>
        <w:rPr>
          <w:color w:val="auto"/>
        </w:rPr>
      </w:pPr>
      <w:r w:rsidRPr="51E9D21F" w:rsidR="51E9D21F">
        <w:rPr>
          <w:color w:val="auto"/>
        </w:rPr>
        <w:t>Revise os cálculos e procure possíveis erros de interpretação. Verifique especialmente:</w:t>
      </w:r>
    </w:p>
    <w:p xmlns:wp14="http://schemas.microsoft.com/office/word/2010/wordml" w:rsidP="51E9D21F" w14:paraId="5779291A" wp14:textId="77777777">
      <w:pPr>
        <w:pStyle w:val="Compact"/>
        <w:numPr>
          <w:ilvl w:val="0"/>
          <w:numId w:val="1004"/>
        </w:numPr>
        <w:rPr>
          <w:color w:val="auto"/>
        </w:rPr>
      </w:pPr>
      <w:r w:rsidRPr="51E9D21F" w:rsidR="51E9D21F">
        <w:rPr>
          <w:color w:val="auto"/>
        </w:rPr>
        <w:t>diferença entre linhas e CNPJs;</w:t>
      </w:r>
    </w:p>
    <w:p xmlns:wp14="http://schemas.microsoft.com/office/word/2010/wordml" w:rsidP="51E9D21F" w14:paraId="7D5F5FF1" wp14:textId="77777777">
      <w:pPr>
        <w:pStyle w:val="Compact"/>
        <w:numPr>
          <w:ilvl w:val="0"/>
          <w:numId w:val="1004"/>
        </w:numPr>
        <w:rPr>
          <w:color w:val="auto"/>
        </w:rPr>
      </w:pPr>
      <w:r w:rsidRPr="51E9D21F" w:rsidR="51E9D21F">
        <w:rPr>
          <w:color w:val="auto"/>
        </w:rPr>
        <w:t>CNPJ completo;</w:t>
      </w:r>
    </w:p>
    <w:p xmlns:wp14="http://schemas.microsoft.com/office/word/2010/wordml" w:rsidP="51E9D21F" w14:paraId="74DF85A1" wp14:textId="77777777">
      <w:pPr>
        <w:pStyle w:val="Compact"/>
        <w:numPr>
          <w:ilvl w:val="0"/>
          <w:numId w:val="1004"/>
        </w:numPr>
        <w:rPr>
          <w:color w:val="auto"/>
        </w:rPr>
      </w:pPr>
      <w:r w:rsidRPr="51E9D21F" w:rsidR="51E9D21F">
        <w:rPr>
          <w:color w:val="auto"/>
        </w:rPr>
        <w:t>contratos anteriores à abertura da empresa;</w:t>
      </w:r>
    </w:p>
    <w:p xmlns:wp14="http://schemas.microsoft.com/office/word/2010/wordml" w:rsidP="51E9D21F" w14:paraId="1FD573C2" wp14:textId="77777777">
      <w:pPr>
        <w:pStyle w:val="Compact"/>
        <w:numPr>
          <w:ilvl w:val="0"/>
          <w:numId w:val="1004"/>
        </w:numPr>
        <w:rPr>
          <w:color w:val="auto"/>
        </w:rPr>
      </w:pPr>
      <w:r w:rsidRPr="51E9D21F" w:rsidR="51E9D21F">
        <w:rPr>
          <w:color w:val="auto"/>
        </w:rPr>
        <w:t>multiplicação de registros causada por aditivos;</w:t>
      </w:r>
    </w:p>
    <w:p xmlns:wp14="http://schemas.microsoft.com/office/word/2010/wordml" w:rsidP="51E9D21F" w14:paraId="144DC2EA" wp14:textId="77777777">
      <w:pPr>
        <w:pStyle w:val="Compact"/>
        <w:numPr>
          <w:ilvl w:val="0"/>
          <w:numId w:val="1004"/>
        </w:numPr>
        <w:rPr>
          <w:color w:val="auto"/>
        </w:rPr>
      </w:pPr>
      <w:r w:rsidRPr="51E9D21F" w:rsidR="51E9D21F">
        <w:rPr>
          <w:color w:val="auto"/>
        </w:rPr>
        <w:t>diferença entre contratado e desembolsado;</w:t>
      </w:r>
    </w:p>
    <w:p xmlns:wp14="http://schemas.microsoft.com/office/word/2010/wordml" w:rsidP="51E9D21F" w14:paraId="0C81781A" wp14:textId="77777777">
      <w:pPr>
        <w:pStyle w:val="Compact"/>
        <w:numPr>
          <w:ilvl w:val="0"/>
          <w:numId w:val="1004"/>
        </w:numPr>
        <w:rPr>
          <w:color w:val="auto"/>
        </w:rPr>
      </w:pPr>
      <w:r w:rsidRPr="51E9D21F" w:rsidR="51E9D21F">
        <w:rPr>
          <w:color w:val="auto"/>
        </w:rPr>
        <w:t>identificadores mascarados do BNDES;</w:t>
      </w:r>
    </w:p>
    <w:p xmlns:wp14="http://schemas.microsoft.com/office/word/2010/wordml" w:rsidP="51E9D21F" w14:paraId="089C9D70" wp14:textId="77777777">
      <w:pPr>
        <w:pStyle w:val="Compact"/>
        <w:numPr>
          <w:ilvl w:val="0"/>
          <w:numId w:val="1004"/>
        </w:numPr>
        <w:rPr>
          <w:color w:val="auto"/>
        </w:rPr>
      </w:pPr>
      <w:r w:rsidRPr="51E9D21F" w:rsidR="51E9D21F">
        <w:rPr>
          <w:color w:val="auto"/>
        </w:rPr>
        <w:t>diferença entre crédito e investimento-anjo.</w:t>
      </w:r>
    </w:p>
    <w:p xmlns:wp14="http://schemas.microsoft.com/office/word/2010/wordml" w:rsidP="51E9D21F" w14:paraId="4F31F940" wp14:textId="77777777">
      <w:pPr>
        <w:pStyle w:val="BlockText"/>
        <w:rPr>
          <w:color w:val="auto"/>
        </w:rPr>
      </w:pPr>
      <w:r w:rsidRPr="51E9D21F" w:rsidR="51E9D21F">
        <w:rPr>
          <w:color w:val="auto"/>
        </w:rPr>
        <w:t>Não apresente como fato aquilo que os dados não conseguem comprovar.</w:t>
      </w:r>
    </w:p>
    <w:p xmlns:wp14="http://schemas.microsoft.com/office/word/2010/wordml" w:rsidP="51E9D21F" w14:paraId="02EB378F" wp14:textId="77777777">
      <w:pPr>
        <w:rPr>
          <w:color w:val="auto"/>
        </w:rPr>
      </w:pPr>
    </w:p>
    <w:bookmarkEnd w:id="19"/>
    <w:bookmarkEnd w:id="20"/>
    <w:bookmarkStart w:name="Xa30aa81a02a004466fa9e8237b7c6101d9f7625" w:id="21"/>
    <w:p xmlns:wp14="http://schemas.microsoft.com/office/word/2010/wordml" w:rsidP="51E9D21F" w14:paraId="2B31F061" wp14:textId="77777777">
      <w:pPr>
        <w:pStyle w:val="Heading2"/>
        <w:rPr>
          <w:color w:val="auto"/>
        </w:rPr>
      </w:pPr>
      <w:r w:rsidRPr="51E9D21F" w:rsidR="51E9D21F">
        <w:rPr>
          <w:color w:val="auto"/>
        </w:rPr>
        <w:t>5. Comparação entre a primeira e a resposta revisada</w:t>
      </w:r>
    </w:p>
    <w:p xmlns:wp14="http://schemas.microsoft.com/office/word/2010/wordml" w:rsidP="51E9D21F" w14:paraId="4913C772" wp14:textId="77777777">
      <w:pPr>
        <w:pStyle w:val="FirstParagraph"/>
        <w:rPr>
          <w:color w:val="auto"/>
        </w:rPr>
      </w:pPr>
      <w:r w:rsidRPr="51E9D21F" w:rsidR="51E9D21F">
        <w:rPr>
          <w:color w:val="auto"/>
        </w:rPr>
        <w:t>A primeira análise identificou tendências gerais, mas poderia gerar interpretações muito amplas, principalmente ao tratar empresas recentes como possíveis startups ou ao relacionar financiamento do BNDES diretamente com investimento.</w:t>
      </w:r>
    </w:p>
    <w:p xmlns:wp14="http://schemas.microsoft.com/office/word/2010/wordml" w:rsidP="51E9D21F" w14:paraId="4F308D3B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Após a revisão, foram incluídos controles metodológicos mais rigorosos:</w:t>
      </w:r>
    </w:p>
    <w:p xmlns:wp14="http://schemas.microsoft.com/office/word/2010/wordml" w:rsidP="51E9D21F" w14:paraId="39379243" wp14:textId="77777777">
      <w:pPr>
        <w:pStyle w:val="Compact"/>
        <w:numPr>
          <w:ilvl w:val="0"/>
          <w:numId w:val="1005"/>
        </w:numPr>
        <w:rPr>
          <w:color w:val="auto"/>
        </w:rPr>
      </w:pPr>
      <w:r w:rsidRPr="51E9D21F" w:rsidR="51E9D21F">
        <w:rPr>
          <w:color w:val="auto"/>
        </w:rPr>
        <w:t>utilização de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CNPJs distintos</w:t>
      </w:r>
      <w:r w:rsidRPr="51E9D21F" w:rsidR="51E9D21F">
        <w:rPr>
          <w:color w:val="auto"/>
        </w:rPr>
        <w:t xml:space="preserve"> </w:t>
      </w:r>
      <w:r w:rsidRPr="51E9D21F" w:rsidR="51E9D21F">
        <w:rPr>
          <w:color w:val="auto"/>
        </w:rPr>
        <w:t>em vez de contar somente linhas;</w:t>
      </w:r>
    </w:p>
    <w:p xmlns:wp14="http://schemas.microsoft.com/office/word/2010/wordml" w:rsidP="51E9D21F" w14:paraId="1AE5FDD9" wp14:textId="77777777">
      <w:pPr>
        <w:pStyle w:val="Compact"/>
        <w:numPr>
          <w:ilvl w:val="0"/>
          <w:numId w:val="1005"/>
        </w:numPr>
        <w:rPr>
          <w:color w:val="auto"/>
        </w:rPr>
      </w:pPr>
      <w:r w:rsidRPr="51E9D21F" w:rsidR="51E9D21F">
        <w:rPr>
          <w:color w:val="auto"/>
        </w:rPr>
        <w:t>verificação da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data de abertura da empresa</w:t>
      </w:r>
      <w:r w:rsidRPr="51E9D21F" w:rsidR="51E9D21F">
        <w:rPr>
          <w:color w:val="auto"/>
        </w:rPr>
        <w:t xml:space="preserve"> </w:t>
      </w:r>
      <w:r w:rsidRPr="51E9D21F" w:rsidR="51E9D21F">
        <w:rPr>
          <w:color w:val="auto"/>
        </w:rPr>
        <w:t>antes de considerar um contrato como posterior à criação;</w:t>
      </w:r>
    </w:p>
    <w:p xmlns:wp14="http://schemas.microsoft.com/office/word/2010/wordml" w:rsidP="51E9D21F" w14:paraId="2734CBE5" wp14:textId="77777777">
      <w:pPr>
        <w:pStyle w:val="Compact"/>
        <w:numPr>
          <w:ilvl w:val="0"/>
          <w:numId w:val="1005"/>
        </w:numPr>
        <w:rPr>
          <w:color w:val="auto"/>
        </w:rPr>
      </w:pPr>
      <w:r w:rsidRPr="51E9D21F" w:rsidR="51E9D21F">
        <w:rPr>
          <w:color w:val="auto"/>
        </w:rPr>
        <w:t>separação entre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contratos e aditivos</w:t>
      </w:r>
      <w:r w:rsidRPr="51E9D21F" w:rsidR="51E9D21F">
        <w:rPr>
          <w:color w:val="auto"/>
        </w:rPr>
        <w:t>;</w:t>
      </w:r>
    </w:p>
    <w:p xmlns:wp14="http://schemas.microsoft.com/office/word/2010/wordml" w:rsidP="51E9D21F" w14:paraId="01D64CCB" wp14:textId="77777777">
      <w:pPr>
        <w:pStyle w:val="Compact"/>
        <w:numPr>
          <w:ilvl w:val="0"/>
          <w:numId w:val="1005"/>
        </w:numPr>
        <w:rPr>
          <w:color w:val="auto"/>
        </w:rPr>
      </w:pPr>
      <w:r w:rsidRPr="51E9D21F" w:rsidR="51E9D21F">
        <w:rPr>
          <w:color w:val="auto"/>
        </w:rPr>
        <w:t>utilização do CNPJ completo somente onde ele está disponível;</w:t>
      </w:r>
    </w:p>
    <w:p xmlns:wp14="http://schemas.microsoft.com/office/word/2010/wordml" w:rsidP="51E9D21F" w14:paraId="5324E885" wp14:textId="77777777">
      <w:pPr>
        <w:pStyle w:val="Compact"/>
        <w:numPr>
          <w:ilvl w:val="0"/>
          <w:numId w:val="1005"/>
        </w:numPr>
        <w:rPr>
          <w:color w:val="auto"/>
        </w:rPr>
      </w:pPr>
      <w:r w:rsidRPr="51E9D21F" w:rsidR="51E9D21F">
        <w:rPr>
          <w:color w:val="auto"/>
        </w:rPr>
        <w:t>separação entre operações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automáticas e não automáticas do BNDES</w:t>
      </w:r>
      <w:r w:rsidRPr="51E9D21F" w:rsidR="51E9D21F">
        <w:rPr>
          <w:color w:val="auto"/>
        </w:rPr>
        <w:t>;</w:t>
      </w:r>
    </w:p>
    <w:p xmlns:wp14="http://schemas.microsoft.com/office/word/2010/wordml" w:rsidP="51E9D21F" w14:paraId="0283B8AA" wp14:textId="77777777">
      <w:pPr>
        <w:pStyle w:val="Compact"/>
        <w:numPr>
          <w:ilvl w:val="0"/>
          <w:numId w:val="1005"/>
        </w:numPr>
        <w:rPr>
          <w:color w:val="auto"/>
        </w:rPr>
      </w:pPr>
      <w:r w:rsidRPr="51E9D21F" w:rsidR="51E9D21F">
        <w:rPr>
          <w:color w:val="auto"/>
        </w:rPr>
        <w:t>apresentação de evidências que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contrariam as duas hipóteses</w:t>
      </w:r>
      <w:r w:rsidRPr="51E9D21F" w:rsidR="51E9D21F">
        <w:rPr>
          <w:color w:val="auto"/>
        </w:rPr>
        <w:t>;</w:t>
      </w:r>
    </w:p>
    <w:p xmlns:wp14="http://schemas.microsoft.com/office/word/2010/wordml" w:rsidP="51E9D21F" w14:paraId="21CDE838" wp14:textId="77777777">
      <w:pPr>
        <w:pStyle w:val="Compact"/>
        <w:numPr>
          <w:ilvl w:val="0"/>
          <w:numId w:val="1005"/>
        </w:numPr>
        <w:rPr>
          <w:color w:val="auto"/>
        </w:rPr>
      </w:pPr>
      <w:r w:rsidRPr="51E9D21F" w:rsidR="51E9D21F">
        <w:rPr>
          <w:color w:val="auto"/>
        </w:rPr>
        <w:t>distinção entre o que os dados comprovam e aquilo que ainda precisa ser validado com usuários.</w:t>
      </w:r>
    </w:p>
    <w:p xmlns:wp14="http://schemas.microsoft.com/office/word/2010/wordml" w14:paraId="2002F2AE" wp14:textId="77777777">
      <w:pPr>
        <w:pStyle w:val="FirstParagraph"/>
      </w:pPr>
      <w:r w:rsidRPr="51E9D21F" w:rsidR="51E9D21F">
        <w:rPr>
          <w:color w:val="auto"/>
        </w:rPr>
        <w:t>A resposta revisada, portanto, é mais adequada aos critérios de precisão e análise crítica solicitados na atividade.</w:t>
      </w:r>
    </w:p>
    <w:bookmarkEnd w:id="21"/>
    <w:bookmarkStart w:name="conclusão" w:id="23"/>
    <w:p w:rsidR="51E9D21F" w:rsidP="51E9D21F" w:rsidRDefault="51E9D21F" w14:paraId="1135F4C2" w14:textId="683AC62B">
      <w:pPr>
        <w:pStyle w:val="BodyText"/>
      </w:pPr>
    </w:p>
    <w:p w:rsidR="51E9D21F" w:rsidP="51E9D21F" w:rsidRDefault="51E9D21F" w14:paraId="0BC4BD26" w14:textId="7C7A749B">
      <w:pPr>
        <w:pStyle w:val="BodyText"/>
      </w:pPr>
    </w:p>
    <w:p xmlns:wp14="http://schemas.microsoft.com/office/word/2010/wordml" w:rsidP="51E9D21F" w14:paraId="1157C89D" wp14:textId="77777777">
      <w:pPr>
        <w:pStyle w:val="Heading2"/>
        <w:rPr>
          <w:color w:val="auto"/>
        </w:rPr>
      </w:pPr>
      <w:r w:rsidRPr="51E9D21F" w:rsidR="51E9D21F">
        <w:rPr>
          <w:color w:val="auto"/>
        </w:rPr>
        <w:t>Conclusão</w:t>
      </w:r>
    </w:p>
    <w:p xmlns:wp14="http://schemas.microsoft.com/office/word/2010/wordml" w:rsidP="51E9D21F" w14:paraId="2BB1A915" wp14:textId="77777777">
      <w:pPr>
        <w:pStyle w:val="FirstParagraph"/>
        <w:rPr>
          <w:color w:val="auto"/>
        </w:rPr>
      </w:pPr>
      <w:r w:rsidRPr="51E9D21F" w:rsidR="51E9D21F">
        <w:rPr>
          <w:color w:val="auto"/>
        </w:rPr>
        <w:t>Os dados indicam a existência de um público relevante de empresas recentes ligadas à tecnologia e à economia criativa em Recife, mas mostram pouca presença desse grupo nas bases de contratos municipais e nas operações não automáticas do BNDES. Isso não comprova uma dor específica, mas cria uma oportunidade de investigação.</w:t>
      </w:r>
    </w:p>
    <w:p xmlns:wp14="http://schemas.microsoft.com/office/word/2010/wordml" w:rsidP="51E9D21F" w14:paraId="45492AA1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Por isso, a decisão é investigar primeiro</w:t>
      </w:r>
      <w:r w:rsidRPr="51E9D21F" w:rsidR="51E9D21F">
        <w:rPr>
          <w:color w:val="auto"/>
        </w:rPr>
        <w:t xml:space="preserve"> </w:t>
      </w:r>
      <w:r w:rsidRPr="51E9D21F" w:rsidR="51E9D21F">
        <w:rPr>
          <w:b w:val="1"/>
          <w:bCs w:val="1"/>
          <w:color w:val="auto"/>
        </w:rPr>
        <w:t>empresas recentes de tecnologia e economia criativa de Recife</w:t>
      </w:r>
      <w:r w:rsidRPr="51E9D21F" w:rsidR="51E9D21F">
        <w:rPr>
          <w:color w:val="auto"/>
        </w:rPr>
        <w:t>, buscando entender suas dificuldades para acessar investidores, financiamento, clientes e parceiros. O próximo passo não deve ser construir imediatamente uma solução, mas realizar entrevistas para descobrir qual dessas dificuldades é realmente relevante para o público.</w:t>
      </w:r>
    </w:p>
    <w:p xmlns:wp14="http://schemas.microsoft.com/office/word/2010/wordml" w:rsidP="51E9D21F" w14:paraId="0607E775" wp14:textId="77777777">
      <w:pPr>
        <w:pStyle w:val="BodyText"/>
        <w:rPr>
          <w:color w:val="auto"/>
        </w:rPr>
      </w:pPr>
      <w:r w:rsidRPr="51E9D21F" w:rsidR="51E9D21F">
        <w:rPr>
          <w:color w:val="auto"/>
        </w:rPr>
        <w:t>A análise também respeita os limites indicados na atividade: uma empresa cadastrada não é automaticamente uma startup, e crédito do BNDES não deve ser interpretado como investimento-anjo.</w:t>
      </w:r>
    </w:p>
    <w:bookmarkStart w:name="fontes-dos-dados" w:id="22"/>
    <w:p xmlns:wp14="http://schemas.microsoft.com/office/word/2010/wordml" w:rsidP="51E9D21F" w14:paraId="4BE5F192" wp14:textId="77777777">
      <w:pPr>
        <w:pStyle w:val="Heading3"/>
        <w:rPr>
          <w:color w:val="auto"/>
        </w:rPr>
      </w:pPr>
      <w:r w:rsidRPr="51E9D21F" w:rsidR="51E9D21F">
        <w:rPr>
          <w:color w:val="auto"/>
        </w:rPr>
        <w:t>Fontes dos dados</w:t>
      </w:r>
    </w:p>
    <w:p xmlns:wp14="http://schemas.microsoft.com/office/word/2010/wordml" w:rsidP="51E9D21F" w14:paraId="55F478F4" wp14:textId="77777777">
      <w:pPr>
        <w:pStyle w:val="Compact"/>
        <w:numPr>
          <w:ilvl w:val="0"/>
          <w:numId w:val="1006"/>
        </w:numPr>
        <w:rPr>
          <w:color w:val="auto"/>
        </w:rPr>
      </w:pPr>
      <w:r w:rsidRPr="51E9D21F" w:rsidR="51E9D21F">
        <w:rPr>
          <w:rStyle w:val="VerbatimChar"/>
          <w:color w:val="auto"/>
        </w:rPr>
        <w:t>01_Empresas_Recife_Reais.xlsx</w:t>
      </w:r>
      <w:r w:rsidRPr="51E9D21F" w:rsidR="51E9D21F">
        <w:rPr>
          <w:color w:val="auto"/>
        </w:rPr>
        <w:t>, 31.683 registros.</w:t>
      </w:r>
    </w:p>
    <w:p xmlns:wp14="http://schemas.microsoft.com/office/word/2010/wordml" w:rsidP="51E9D21F" w14:paraId="2A6E5BBC" wp14:textId="77777777">
      <w:pPr>
        <w:pStyle w:val="Compact"/>
        <w:numPr>
          <w:ilvl w:val="0"/>
          <w:numId w:val="1006"/>
        </w:numPr>
        <w:rPr>
          <w:color w:val="auto"/>
        </w:rPr>
      </w:pPr>
      <w:r w:rsidRPr="51E9D21F" w:rsidR="51E9D21F">
        <w:rPr>
          <w:rStyle w:val="VerbatimChar"/>
          <w:color w:val="auto"/>
        </w:rPr>
        <w:t>02_Credito_BNDES_PE_2020_2025.xlsx</w:t>
      </w:r>
      <w:r w:rsidRPr="51E9D21F" w:rsidR="51E9D21F">
        <w:rPr>
          <w:color w:val="auto"/>
        </w:rPr>
        <w:t>, 2.672 registros.</w:t>
      </w:r>
    </w:p>
    <w:p xmlns:wp14="http://schemas.microsoft.com/office/word/2010/wordml" w:rsidP="51E9D21F" w14:paraId="12FB81E1" wp14:textId="77777777">
      <w:pPr>
        <w:pStyle w:val="Compact"/>
        <w:numPr>
          <w:ilvl w:val="0"/>
          <w:numId w:val="1006"/>
        </w:numPr>
        <w:rPr>
          <w:color w:val="auto"/>
        </w:rPr>
      </w:pPr>
      <w:r w:rsidRPr="51E9D21F" w:rsidR="51E9D21F">
        <w:rPr>
          <w:rStyle w:val="VerbatimChar"/>
          <w:color w:val="auto"/>
        </w:rPr>
        <w:t>03_Contratos_Recife_Reais.xlsx</w:t>
      </w:r>
      <w:r w:rsidRPr="51E9D21F" w:rsidR="51E9D21F">
        <w:rPr>
          <w:color w:val="auto"/>
        </w:rPr>
        <w:t>, 7.427 contratos e 11.186 aditivos.</w:t>
      </w:r>
    </w:p>
    <w:p xmlns:wp14="http://schemas.microsoft.com/office/word/2010/wordml" w:rsidP="51E9D21F" w14:paraId="1E8585EB" wp14:textId="77777777">
      <w:pPr>
        <w:pStyle w:val="Compact"/>
        <w:numPr>
          <w:ilvl w:val="0"/>
          <w:numId w:val="1006"/>
        </w:numPr>
        <w:rPr>
          <w:color w:val="auto"/>
        </w:rPr>
      </w:pPr>
      <w:r w:rsidRPr="51E9D21F" w:rsidR="51E9D21F">
        <w:rPr>
          <w:color w:val="auto"/>
        </w:rPr>
        <w:t>Atividade</w:t>
      </w:r>
      <w:r w:rsidRPr="51E9D21F" w:rsidR="51E9D21F">
        <w:rPr>
          <w:color w:val="auto"/>
        </w:rPr>
        <w:t xml:space="preserve"> </w:t>
      </w:r>
      <w:r w:rsidRPr="51E9D21F" w:rsidR="51E9D21F">
        <w:rPr>
          <w:rStyle w:val="VerbatimChar"/>
          <w:color w:val="auto"/>
        </w:rPr>
        <w:t>PI. Prompts e Dados Públicos</w:t>
      </w:r>
      <w:r w:rsidRPr="51E9D21F" w:rsidR="51E9D21F">
        <w:rPr>
          <w:color w:val="auto"/>
        </w:rPr>
        <w:t>, Senac.</w:t>
      </w:r>
    </w:p>
    <w:bookmarkEnd w:id="22"/>
    <w:bookmarkEnd w:id="23"/>
    <w:bookmarkEnd w:id="24"/>
    <w:p w:rsidR="6B57A56F" w:rsidP="51E9D21F" w:rsidRDefault="6B57A56F" w14:paraId="2C37C554" w14:textId="2F73CBC3">
      <w:pPr>
        <w:pStyle w:val="Compact"/>
        <w:numPr>
          <w:ilvl w:val="0"/>
          <w:numId w:val="1006"/>
        </w:numPr>
        <w:rPr>
          <w:noProof w:val="0"/>
          <w:lang w:val="en-US"/>
        </w:rPr>
      </w:pPr>
      <w:r w:rsidRPr="51E9D21F" w:rsidR="6B57A56F">
        <w:rPr>
          <w:noProof w:val="0"/>
          <w:lang w:val="en-US"/>
        </w:rPr>
        <w:t xml:space="preserve">Portal de Dados Abertos do Recife, fonte oficial dos dados de contratos. </w:t>
      </w:r>
      <w:hyperlink r:id="Rbba2c5d4f018496e">
        <w:r w:rsidRPr="51E9D21F" w:rsidR="6B57A56F">
          <w:rPr>
            <w:rStyle w:val="Hyperlink"/>
            <w:noProof w:val="0"/>
            <w:lang w:val="en-US"/>
          </w:rPr>
          <w:t>Portal de Dados Abertos do Recife</w:t>
        </w:r>
      </w:hyperlink>
    </w:p>
    <w:p w:rsidR="6B57A56F" w:rsidP="51E9D21F" w:rsidRDefault="6B57A56F" w14:paraId="243F2C3E" w14:textId="5F8BC68E">
      <w:pPr>
        <w:pStyle w:val="ListParagraph"/>
        <w:numPr>
          <w:ilvl w:val="0"/>
          <w:numId w:val="1006"/>
        </w:numPr>
        <w:spacing w:before="0" w:beforeAutospacing="off" w:after="0" w:afterAutospacing="off"/>
        <w:rPr>
          <w:noProof w:val="0"/>
          <w:lang w:val="en-US"/>
        </w:rPr>
      </w:pPr>
      <w:r w:rsidRPr="51E9D21F" w:rsidR="6B57A56F">
        <w:rPr>
          <w:noProof w:val="0"/>
          <w:lang w:val="en-US"/>
        </w:rPr>
        <w:t xml:space="preserve">BNDES Data, fonte oficial de dados sobre operações do BNDES. </w:t>
      </w:r>
      <w:hyperlink r:id="R619e00f820564525">
        <w:r w:rsidRPr="51E9D21F" w:rsidR="6B57A56F">
          <w:rPr>
            <w:rStyle w:val="Hyperlink"/>
            <w:noProof w:val="0"/>
            <w:lang w:val="en-US"/>
          </w:rPr>
          <w:t>BNDES Data</w:t>
        </w:r>
      </w:hyperlink>
    </w:p>
    <w:p w:rsidR="51E9D21F" w:rsidP="51E9D21F" w:rsidRDefault="51E9D21F" w14:paraId="3786D231" w14:textId="686B9543">
      <w:pPr>
        <w:pStyle w:val="Compact"/>
        <w:ind w:left="720"/>
        <w:rPr>
          <w:color w:val="auto"/>
        </w:rPr>
      </w:pPr>
    </w:p>
    <w:p w:rsidR="6B57A56F" w:rsidP="51E9D21F" w:rsidRDefault="6B57A56F" w14:paraId="1D8C6447" w14:textId="6E01A1B6">
      <w:pPr>
        <w:pStyle w:val="Compact"/>
        <w:ind w:left="720"/>
      </w:pPr>
      <w:r w:rsidRPr="06124F0E" w:rsidR="6B57A56F">
        <w:rPr>
          <w:color w:val="auto"/>
          <w:lang w:val="pt-BR"/>
        </w:rPr>
        <w:t xml:space="preserve">EQUIPE LOS HERMANOS: Alisson Gustavo, Allyson George, Vitor Vieira, </w:t>
      </w:r>
      <w:r w:rsidRPr="06124F0E" w:rsidR="15C3F783">
        <w:rPr>
          <w:color w:val="auto"/>
          <w:lang w:val="pt-BR"/>
        </w:rPr>
        <w:t>Hericc</w:t>
      </w:r>
      <w:r w:rsidRPr="06124F0E" w:rsidR="15C3F783">
        <w:rPr>
          <w:color w:val="auto"/>
          <w:lang w:val="pt-BR"/>
        </w:rPr>
        <w:t xml:space="preserve"> Rocha, </w:t>
      </w:r>
      <w:r w:rsidRPr="06124F0E" w:rsidR="15C3F783">
        <w:rPr>
          <w:color w:val="auto"/>
          <w:lang w:val="pt-BR"/>
        </w:rPr>
        <w:t>Williami</w:t>
      </w:r>
      <w:r w:rsidRPr="06124F0E" w:rsidR="15C3F783">
        <w:rPr>
          <w:color w:val="auto"/>
          <w:lang w:val="pt-BR"/>
        </w:rPr>
        <w:t xml:space="preserve"> Durand</w:t>
      </w: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14C1D27F"/>
    <w:rsid w:val="06124F0E"/>
    <w:rsid w:val="14C1D27F"/>
    <w:rsid w:val="15C3F783"/>
    <w:rsid w:val="1B416879"/>
    <w:rsid w:val="503057E9"/>
    <w:rsid w:val="51E9D21F"/>
    <w:rsid w:val="60F53207"/>
    <w:rsid w:val="674D4AC2"/>
    <w:rsid w:val="6B57A56F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2A517C"/>
  <w15:docId w15:val="{7520725C-24F4-4425-BB00-5D2531D6E78C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ListParagraph">
    <w:uiPriority w:val="34"/>
    <w:name w:val="List Paragraph"/>
    <w:basedOn w:val="Normal"/>
    <w:qFormat/>
    <w:rsid w:val="51E9D21F"/>
    <w:pPr>
      <w:spacing/>
      <w:ind w:left="720"/>
      <w:contextualSpacing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Relationship Type="http://schemas.openxmlformats.org/officeDocument/2006/relationships/hyperlink" Target="https://dados.recife.pe.gov.br/dataset/?_organization_limit=0&amp;organization=secretaria-de-planejamento-gestao-e-transformacao-digital&amp;utm_source=chatgpt.com" TargetMode="External" Id="Rbba2c5d4f018496e" /><Relationship Type="http://schemas.openxmlformats.org/officeDocument/2006/relationships/hyperlink" Target="https://www.bndes.gov.br/wps/portal/site/home/bndes-data/bndes-data-dados-series-temporais?utm_source=chatgpt.com" TargetMode="External" Id="R619e00f82056452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454727E5F4494BA6FA784AE3A04723" ma:contentTypeVersion="4" ma:contentTypeDescription="Crie um novo documento." ma:contentTypeScope="" ma:versionID="befc6d58ebb3412bd34625030d76c96f">
  <xsd:schema xmlns:xsd="http://www.w3.org/2001/XMLSchema" xmlns:xs="http://www.w3.org/2001/XMLSchema" xmlns:p="http://schemas.microsoft.com/office/2006/metadata/properties" xmlns:ns2="6844a9e8-f294-4690-b308-567c00bee28b" targetNamespace="http://schemas.microsoft.com/office/2006/metadata/properties" ma:root="true" ma:fieldsID="b216fbdec4c74b788b4026b12798fea4" ns2:_="">
    <xsd:import namespace="6844a9e8-f294-4690-b308-567c00bee28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44a9e8-f294-4690-b308-567c00bee28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844a9e8-f294-4690-b308-567c00bee28b" xsi:nil="true"/>
  </documentManagement>
</p:properties>
</file>

<file path=customXml/itemProps1.xml><?xml version="1.0" encoding="utf-8"?>
<ds:datastoreItem xmlns:ds="http://schemas.openxmlformats.org/officeDocument/2006/customXml" ds:itemID="{7E11E03C-4E20-4703-ABF2-D05E4A65A102}"/>
</file>

<file path=customXml/itemProps2.xml><?xml version="1.0" encoding="utf-8"?>
<ds:datastoreItem xmlns:ds="http://schemas.openxmlformats.org/officeDocument/2006/customXml" ds:itemID="{47572A8B-9AC8-4F38-91F6-4EA521242EF1}"/>
</file>

<file path=customXml/itemProps3.xml><?xml version="1.0" encoding="utf-8"?>
<ds:datastoreItem xmlns:ds="http://schemas.openxmlformats.org/officeDocument/2006/customXml" ds:itemID="{1CF5693F-E521-4FF2-8775-6CE3EFB2508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1970-01-01T00:00:00.0000000Z</dcterms:created>
  <dcterms:modified xsi:type="dcterms:W3CDTF">2026-09-08T19:27:54.7454506Z</dcterms:modified>
  <lastModifiedBy>ALLYSON GEORGE MARTINS DE LIMA TADS040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0x010100AD454727E5F4494BA6FA784AE3A04723</vt:lpwstr>
  </property>
</Properties>
</file>