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/>
      </w:pPr>
      <w:r>
        <w:t xml:space="preserve">Relatório de QA, PulseTickets</w:t>
      </w:r>
    </w:p>
    <w:p>
      <w:pPr>
        <w:pStyle w:val="Heading1"/>
        <w:spacing w:after="160" w:before="360"/>
      </w:pPr>
      <w:r>
        <w:t xml:space="preserve">1. Auditoria dos requisitos antes da execução</w:t>
      </w:r>
    </w:p>
    <w:p>
      <w:pPr>
        <w:pStyle w:val="Heading2"/>
        <w:spacing w:after="120" w:before="280"/>
      </w:pPr>
      <w:r>
        <w:t xml:space="preserve">1.1 Problemas identificados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200"/>
        <w:gridCol w:w="3880"/>
      </w:tblGrid>
      <w:tr>
        <w:trPr>
          <w:tblHeader/>
        </w:trPr>
        <w:tc>
          <w:tcPr>
            <w:tcW w:type="dxa" w:w="21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9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2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8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Pergunta ao PO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permite de 1 a 6 ingressos, mas não define comportamento para 0, negativos ou acima de 6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 ausente e comportamento indefinido para entradas inválidas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Pode ocorrer erro técnico, como HTTP 500, ou até compra inválida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 deve ser a resposta para quantidade 0, negativa ou maior que 6? A validação deve ocorrer no front-end, back-end ou ambos?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Cupom FEST20 pode ser usado uma vez por “cliente”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Ambiguidade sobre a identidade do cliente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mesmo usuário pode reutilizar o cupom utilizando outra conta, cartão ou CPF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regra de uso único deve ser controlada por conta, CPF, cartão ou outro identificador?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 1 diz que o ingresso pode ser transferido até duas horas antes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Possível ambiguidade no limite temporal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está totalmente claro se exatamente 120 minutos antes ainda é permitido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transferência exatamente às 2 horas antes do evento deve ser permitida ou bloqueada?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 2 informa que transferências serão bloqueadas quando faltarem duas horas ou menos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Contradição ou conflito interpretativo com o primeiro documento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Implementações diferentes podem bloquear ou permitir a transferência no mesmo instante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 documento prevalece e qual é a regra oficial para exatamente 120 minutos antes?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QR Code anterior deve perder validade após transferência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define se a invalidação deve ser imediata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Durante alguns segundos, duas pessoas podem utilizar o mesmo ingresso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QR Code anterior deve ser invalidado imediatamente e de forma atômica no momento da transferência?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Marketing afirma que uma compra deve ser realizada em menos de 2 minutos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 não funcional parcialmente mensurável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está definido o ponto inicial, o ponto final e se é uma meta ou requisito obrigatório</w:t>
            </w:r>
          </w:p>
        </w:tc>
        <w:tc>
          <w:tcPr>
            <w:tcW w:type="dxa" w:w="3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tempo começa ao selecionar o ingresso e termina em qual evento, confirmação do pagamento, emissão do QR Code ou tela de sucesso?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t xml:space="preserve">Riscos adicionais relevantes</w:t>
      </w:r>
    </w:p>
    <w:p>
      <w:pPr>
        <w:spacing w:after="160"/>
      </w:pPr>
      <w:r>
        <w:t xml:space="preserve">Também existem riscos importantes relacionados aos requisitos não funcionais.</w:t>
      </w:r>
    </w:p>
    <w:p>
      <w:pPr>
        <w:spacing w:after="160"/>
      </w:pPr>
      <w:r>
        <w:t xml:space="preserve">O requisito de 20 mil usuários simultâneos não informa qual distribuição de operações será utilizada. Por exemplo, não sabemos quantos estarão comprando, consultando ingressos ou realizando transferências.</w:t>
      </w:r>
    </w:p>
    <w:p>
      <w:pPr>
        <w:spacing w:after="160"/>
      </w:pPr>
      <w:r>
        <w:t xml:space="preserve">Além disso, o requisito de compatibilidade com desktop e mobile não define navegadores, versões, sistemas operacionais ou dispositivos suportados.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280"/>
      </w:pPr>
      <w:r>
        <w:t xml:space="preserve">1.2 Verificação antes da execução</w:t>
      </w:r>
    </w:p>
    <w:p>
      <w:pPr>
        <w:spacing w:after="160"/>
      </w:pPr>
      <w:r>
        <w:t xml:space="preserve">A verificação pode identificar problemas sem executar o software. Nesse caso, seriam aplicadas revisões de requisitos, inspeções, análise de consistência e reuniões de esclarecimento.</w:t>
      </w:r>
    </w:p>
    <w:p>
      <w:pPr>
        <w:pStyle w:val="Heading3"/>
        <w:spacing w:after="100" w:before="220"/>
      </w:pPr>
      <w:r>
        <w:t xml:space="preserve">Problema 1, conflito na regra de transferência</w:t>
      </w:r>
    </w:p>
    <w:p>
      <w:pPr>
        <w:spacing w:after="160"/>
      </w:pPr>
      <w:r>
        <w:t xml:space="preserve">Os dois documentos seriam comparados durante uma revisão estática.</w:t>
      </w:r>
    </w:p>
    <w:p>
      <w:pPr>
        <w:spacing w:after="160"/>
      </w:pPr>
      <w:r>
        <w:t xml:space="preserve">A equipe identificaria que as frases produzem dúvida exatamente no limite de 120 minutos: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"até duas horas antes" pode ser interpretado como incluindo 120 minutos;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"duas horas ou menos" determina bloqueio incluindo 120 minutos.</w:t>
      </w:r>
    </w:p>
    <w:p>
      <w:pPr>
        <w:spacing w:after="160"/>
      </w:pPr>
      <w:r>
        <w:t xml:space="preserve">O QA registraria a inconsistência como defeito de requisito e solicitaria uma decisão formal do PO antes da implementação.</w:t>
      </w:r>
    </w:p>
    <w:p>
      <w:pPr>
        <w:pStyle w:val="Heading3"/>
        <w:spacing w:after="100" w:before="220"/>
      </w:pPr>
      <w:r>
        <w:t xml:space="preserve">Problema 2, definição de "cliente" para uso do cupom</w:t>
      </w:r>
    </w:p>
    <w:p>
      <w:pPr>
        <w:spacing w:after="160"/>
      </w:pPr>
      <w:r>
        <w:t xml:space="preserve">Uma revisão do requisito identificaria que "cliente" não possui identificador técnico definido.</w:t>
      </w:r>
    </w:p>
    <w:p>
      <w:pPr>
        <w:spacing w:after="160"/>
      </w:pPr>
      <w:r>
        <w:t xml:space="preserve">O QA poderia construir exemplos antes da execução: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mesma conta, mesmo CPF;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contas diferentes, mesmo CPF;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mesma conta, cartões diferentes;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contas diferentes, cartões diferentes.</w:t>
      </w:r>
    </w:p>
    <w:p>
      <w:pPr>
        <w:spacing w:after="160"/>
      </w:pPr>
      <w:r>
        <w:t xml:space="preserve">A partir desses exemplos, o PO precisaria definir qual identidade controla a regra de uso único. Isso evita que desenvolvimento e QA assumam interpretações diferentes.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2. Estratégia, os 10 testes prioritários</w:t>
      </w:r>
    </w:p>
    <w:p>
      <w:pPr>
        <w:spacing w:after="160"/>
      </w:pPr>
      <w:r>
        <w:t xml:space="preserve">A seleção considera principalmente: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impacto no negócio;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histórico de incidentes;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proximidade do festival;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quantidade de usuários esperada;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possibilidade de perda financeira, duplicidade de ingresso ou acesso indevido;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cobertura dos requisitos obrigatórios.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00"/>
        <w:gridCol w:w="2400"/>
        <w:gridCol w:w="1700"/>
        <w:gridCol w:w="1000"/>
        <w:gridCol w:w="1100"/>
        <w:gridCol w:w="3700"/>
      </w:tblGrid>
      <w:tr>
        <w:trPr>
          <w:tblHeader/>
        </w:trPr>
        <w:tc>
          <w:tcPr>
            <w:tcW w:type="dxa" w:w="5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25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Entrada/Cenário</w:t>
            </w:r>
          </w:p>
        </w:tc>
        <w:tc>
          <w:tcPr>
            <w:tcW w:type="dxa" w:w="24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7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Técnica</w:t>
            </w:r>
          </w:p>
        </w:tc>
        <w:tc>
          <w:tcPr>
            <w:tcW w:type="dxa" w:w="10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37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Justificativa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T01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Sistema permitir quantidade inválida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Comprar 0 ingressos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Operação rejeitada com mensagem controlada, sem erro interno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Particionamento de Equivalência, negativo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Regra não define comportamento para quantidade inválida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T02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Sistema permitir compra acima do máximo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Comprar 7 ingressos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Operação rejeitada de forma controlada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Limite, negativo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Testa imediatamente acima do limite e pode revelar falha semelhante a erro de validação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T03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Limite máximo implementado incorretamente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Comprar exatamente 6 ingressos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 permitida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Limite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 o maior valor válido da regra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T04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Regra mínima implementada incorretamente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Comprar exatamente 1 ingresso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 permitida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Limite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 o menor valor válido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T05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Cupom aplicado incorretamente ou acima do limite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Compra de valor elevado com FEST20, por exemplo R$ 1.000,00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Desconto limitado a R$ 100,00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Particionamento de Equivalência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Evita perda financeira causada por desconto sem teto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T06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Cupom reutilizado indevidamente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Tentar utilizar FEST20 novamente com a mesma identidade definida pelo PO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Segunda utilização bloqueada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Baseado em experiência e histórico de defeitos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release 4.4 apresentou exatamente esse incidente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T07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Duas compras para o mesmo estoque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Dois usuários tentam comprar simultaneamente o último ingresso disponível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Apenas uma compra confirmada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 de concorrência, baseado em experiência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Reincidência histórica com alto impacto financeiro e operacional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T08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QR Code antigo continuar utilizável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Transferir ingresso e tentar validar QR antigo imediatamente após a conclusão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QR antigo inválido imediatamente, QR novo válido para o novo proprietário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Transição de estado, baseado em experiência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Funcional e segurança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Incidente da release 4.3 e risco direto de fraude ou entrada duplicada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T09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Acesso indevido ao ingresso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Usuário A tenta consultar ou utilizar ingresso pertencente ao usuário B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Acesso bloqueado em todas as operações críticas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 de autorização, negativo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Segurança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 requisito determina que somente o proprietário pode visualizar ou utilizar o ingresso</w:t>
            </w:r>
          </w:p>
        </w:tc>
      </w:tr>
      <w:tr>
        <w:tc>
          <w:tcPr>
            <w:tcW w:type="dxa" w:w="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T10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Plataforma não suportar a carga esperada</w:t>
            </w:r>
          </w:p>
        </w:tc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Simular carga representativa, escalonando em direção ao requisito de 20 mil usuários simultâneos e medindo tempo de resposta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Evidência de atendimento a 20 mil usuários e 95% das consultas em até 3 segundos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 de desempenho e carga</w:t>
            </w:r>
          </w:p>
        </w:tc>
        <w:tc>
          <w:tcPr>
            <w:tcW w:type="dxa" w:w="1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Não funcional</w:t>
            </w:r>
          </w:p>
        </w:tc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Crítica</w:t>
            </w:r>
          </w:p>
        </w:tc>
        <w:tc>
          <w:tcPr>
            <w:tcW w:type="dxa" w:w="37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 festival terá aproximadamente 45 mil participantes e o requisito de capacidade é diretamente relevante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spacing w:after="100" w:before="220"/>
      </w:pPr>
      <w:r>
        <w:t xml:space="preserve">Cobertura das exigências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Exigência</w:t>
            </w:r>
          </w:p>
        </w:tc>
        <w:tc>
          <w:tcPr>
            <w:tcW w:type="dxa" w:w="68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Cenários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aplicações de Particionamento de Equivalência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T01, T05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aplicações de Análise do Valor Limite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T02, T03 e T04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testes negativos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T01, T02 e T09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testes não funcionais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T10, e avaliação de desempenho da jornada de compra dentro de T10, ou preferencialmente dividir T10 em carga e tempo de jornada caso a execução permita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teste de segurança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T09</w:t>
            </w:r>
          </w:p>
        </w:tc>
      </w:tr>
      <w:tr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teste exploratório ou baseado em experiência</w:t>
            </w:r>
          </w:p>
        </w:tc>
        <w:tc>
          <w:tcPr>
            <w:tcW w:type="dxa" w:w="68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T06, T07 e T08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t xml:space="preserve">Observação sobre os 2 testes não funcionais</w:t>
      </w:r>
    </w:p>
    <w:p>
      <w:pPr>
        <w:spacing w:after="160"/>
      </w:pPr>
      <w:r>
        <w:t xml:space="preserve">Para cumprir estritamente a exigência de dois testes não funcionais, a bateria final deve tratar os últimos dois cenários separadamente: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T09, carga e tempo de resposta, 20 mil usuários e 95% abaixo de 3 segundos.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T10, tempo de conclusão da compra em smartphone, medindo a jornada contra a expectativa de menos de 2 minutos.</w:t>
      </w:r>
    </w:p>
    <w:p>
      <w:pPr>
        <w:spacing w:after="160"/>
      </w:pPr>
      <w:r>
        <w:t xml:space="preserve">Nesse arranjo, o teste de segurança do proprietário deve substituir um cenário de menor prioridade. A bateria definitiva fica, portanto, com T01 a T08, mais o teste de segurança e dois testes não funcionais, totalizando 10 cenários. Para manter o limite de 10, o teste de quantidade mínima e máxima pode ser tratado como um único cenário de análise de limites.</w:t>
      </w:r>
    </w:p>
    <w:p>
      <w:pPr>
        <w:spacing w:after="160"/>
      </w:pPr>
      <w:r>
        <w:t xml:space="preserve">Uma distribuição final consolidada seria: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T01, quantidade 0.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T02, quantidade 7.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T03, limites 1 e 6.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T04, cupom abaixo de R$ 300,00.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T05, cupom no teto de desconto.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T06, reutilização de cupom.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T07, concorrência no último ingresso.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T08, invalidação imediata do QR após transferência.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T09, autorização do proprietário.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T10, desempenho, carga e jornada mobile.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3. Três riscos deliberadamente não cobertos</w:t>
      </w:r>
    </w:p>
    <w:p>
      <w:pPr>
        <w:pStyle w:val="Heading2"/>
        <w:spacing w:after="120" w:before="280"/>
      </w:pPr>
      <w:r>
        <w:t xml:space="preserve">Cenário 1, compatibilidade completa entre todos os navegadores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seria importante</w:t>
      </w:r>
    </w:p>
    <w:p>
      <w:pPr>
        <w:spacing w:after="160"/>
      </w:pPr>
      <w:r>
        <w:t xml:space="preserve">Problemas específicos de navegador podem impedir compras ou uso de QR Code para determinados usuários.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ficaria fora dos 10</w:t>
      </w:r>
    </w:p>
    <w:p>
      <w:pPr>
        <w:spacing w:after="160"/>
      </w:pPr>
      <w:r>
        <w:t xml:space="preserve">O histórico aponta especificamente problemas em smartphones e existem riscos mais críticos relacionados a duplicidade de compra, fraude, estoque e capacidade. A estratégia priorizaria uma combinação mobile representativa, em vez de testar todas as combinações.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Risco sem cobertura</w:t>
      </w:r>
    </w:p>
    <w:p>
      <w:pPr>
        <w:spacing w:after="160"/>
      </w:pPr>
      <w:r>
        <w:t xml:space="preserve">Um navegador ou versão específica pode apresentar falhas não detectadas.</w:t>
      </w:r>
    </w:p>
    <w:p>
      <w:pPr>
        <w:pStyle w:val="Heading2"/>
        <w:spacing w:after="120" w:before="280"/>
      </w:pPr>
      <w:r>
        <w:t xml:space="preserve">Cenário 2, transferência em vários momentos intermediários</w:t>
      </w:r>
    </w:p>
    <w:p>
      <w:pPr>
        <w:spacing w:after="160"/>
      </w:pPr>
      <w:r>
        <w:t xml:space="preserve">Exemplos: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24 horas antes;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12 horas antes;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horas antes;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horas antes.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seria importante</w:t>
      </w:r>
    </w:p>
    <w:p>
      <w:pPr>
        <w:spacing w:after="160"/>
      </w:pPr>
      <w:r>
        <w:t xml:space="preserve">Confirmaria que a regra funciona durante toda a faixa válida.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ficaria fora dos 10</w:t>
      </w:r>
    </w:p>
    <w:p>
      <w:pPr>
        <w:spacing w:after="160"/>
      </w:pPr>
      <w:r>
        <w:t xml:space="preserve">A maior concentração de risco está no limite de 120 minutos, onde existe conflito documental. Testar o valor limite oferece maior probabilidade de revelar erro de implementação.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Risco sem cobertura</w:t>
      </w:r>
    </w:p>
    <w:p>
      <w:pPr>
        <w:spacing w:after="160"/>
      </w:pPr>
      <w:r>
        <w:t xml:space="preserve">Pode existir um defeito em algum período intermediário da janela de transferência.</w:t>
      </w:r>
    </w:p>
    <w:p>
      <w:pPr>
        <w:pStyle w:val="Heading2"/>
        <w:spacing w:after="120" w:before="280"/>
      </w:pPr>
      <w:r>
        <w:t xml:space="preserve">Cenário 3, compra com todas as formas de pagamento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seria importante</w:t>
      </w:r>
    </w:p>
    <w:p>
      <w:pPr>
        <w:spacing w:after="160"/>
      </w:pPr>
      <w:r>
        <w:t xml:space="preserve">Falhas de pagamento afetam diretamente a receita e a experiência do usuário.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Por que ficaria fora dos 10</w:t>
      </w:r>
    </w:p>
    <w:p>
      <w:pPr>
        <w:spacing w:after="160"/>
      </w:pPr>
      <w:r>
        <w:t xml:space="preserve">Não existe informação de um incidente recente envolvendo todas as formas de pagamento. Já existem riscos comprovados e recorrentes de concorrência, cupom, QR Code e mobile.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Risco sem cobertura</w:t>
      </w:r>
    </w:p>
    <w:p>
      <w:pPr>
        <w:spacing w:after="160"/>
      </w:pPr>
      <w:r>
        <w:t xml:space="preserve">Uma forma específica de pagamento pode falhar em produção.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4. Limites e teste exaustivo</w:t>
      </w:r>
    </w:p>
    <w:p>
      <w:pPr>
        <w:pStyle w:val="Heading2"/>
        <w:spacing w:after="120" w:before="280"/>
      </w:pPr>
      <w:r>
        <w:t xml:space="preserve">4.1 Quantidade de ingressos</w:t>
      </w:r>
    </w:p>
    <w:p>
      <w:pPr>
        <w:spacing w:after="160"/>
      </w:pPr>
      <w:r>
        <w:t xml:space="preserve">Regra válida, de 1 a 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rPr>
          <w:tblHeader/>
        </w:trPr>
        <w:tc>
          <w:tcPr>
            <w:tcW w:type="dxa" w:w="60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40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do limite inferior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Exatamente no limite inferior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Exatamente no limite superior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Acima do limite superior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Os valores 0, 1, 6 e 7 possuem alta probabilidade de revelar defeitos porque estão nos pontos onde a lógica muda de inválida para válida e de válida para inválida.</w:t>
      </w:r>
    </w:p>
    <w:p>
      <w:pPr>
        <w:pStyle w:val="Heading2"/>
        <w:spacing w:after="120" w:before="280"/>
      </w:pPr>
      <w:r>
        <w:t xml:space="preserve">4.2 Cupom, mínimo de R$ 300,00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rPr>
          <w:tblHeader/>
        </w:trPr>
        <w:tc>
          <w:tcPr>
            <w:tcW w:type="dxa" w:w="60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40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R$ 299,99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Exatamente no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R$ 300,00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Acima do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R$ 300,01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Os três valores são relevantes, especialmente R$ 299,99 e R$ 300,00, porque erros comuns de comparação podem utilizar incorretamente &gt; em vez de &gt;=.</w:t>
      </w:r>
    </w:p>
    <w:p>
      <w:pPr>
        <w:pStyle w:val="Heading2"/>
        <w:spacing w:after="120" w:before="280"/>
      </w:pPr>
      <w:r>
        <w:t xml:space="preserve">4.3 Código com validade de 5 minutos</w:t>
      </w:r>
    </w:p>
    <w:p>
      <w:pPr>
        <w:spacing w:after="160"/>
      </w:pPr>
      <w:r>
        <w:t xml:space="preserve">Considerando o limite de 5 minutos, ou 300 segundos: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rPr>
          <w:tblHeader/>
        </w:trPr>
        <w:tc>
          <w:tcPr>
            <w:tcW w:type="dxa" w:w="60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40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Abaixo do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4min59s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Exatamente no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5min00s</w:t>
            </w:r>
          </w:p>
        </w:tc>
      </w:tr>
      <w:tr>
        <w:tc>
          <w:tcPr>
            <w:tcW w:type="dxa" w:w="60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Acima do limite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5min01s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O valor exatamente no limite é especialmente importante. É necessário definir se o código expira exatamente aos 5 minutos ou se ainda é válido durante todo o segundo correspondente.</w:t>
      </w:r>
    </w:p>
    <w:p>
      <w:pPr>
        <w:pStyle w:val="Heading2"/>
        <w:spacing w:after="120" w:before="280"/>
      </w:pPr>
      <w:r>
        <w:t xml:space="preserve">4.4 Combinações do fluxo de compra</w:t>
      </w:r>
    </w:p>
    <w:p>
      <w:pPr>
        <w:spacing w:after="160"/>
      </w:pPr>
      <w:r>
        <w:t xml:space="preserve">Temos: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6 quantidades;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 navegadores;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dispositivos;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 formas de pagamento;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situações de cupom;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 situações de estoque.</w:t>
      </w:r>
    </w:p>
    <w:p>
      <w:pPr>
        <w:spacing w:after="160"/>
      </w:pPr>
      <w:r>
        <w:t xml:space="preserve">O cálculo é:</w:t>
      </w:r>
    </w:p>
    <w:p>
      <w:pPr>
        <w:spacing w:after="160"/>
      </w:pPr>
      <w:r>
        <w:rPr>
          <w:b/>
          <w:bCs/>
        </w:rPr>
        <w:t xml:space="preserve">6 × 4 × 3 × 4 × 3 × 2 = 1.728 combinações</w:t>
      </w:r>
    </w:p>
    <w:p>
      <w:pPr>
        <w:spacing w:after="160"/>
      </w:pPr>
      <w:r>
        <w:t xml:space="preserve">Portanto, seriam necessárias 1.728 combinações apenas para esse conjunto de variáveis.</w:t>
      </w:r>
    </w:p>
    <w:p>
      <w:pPr>
        <w:pStyle w:val="Heading3"/>
        <w:spacing w:after="100" w:before="220"/>
      </w:pPr>
      <w:r>
        <w:t xml:space="preserve">Como reduzir sem escolher aleatoriamente</w:t>
      </w:r>
    </w:p>
    <w:p>
      <w:pPr>
        <w:spacing w:after="160"/>
      </w:pPr>
      <w:r>
        <w:t xml:space="preserve">A redução deve utilizar técnicas sistemáticas.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Particionamento de Equivalência</w:t>
      </w:r>
    </w:p>
    <w:p>
      <w:pPr>
        <w:spacing w:after="160"/>
      </w:pPr>
      <w:r>
        <w:t xml:space="preserve">Selecionar representantes de classes equivalentes, em vez de todos os valores.</w:t>
      </w:r>
    </w:p>
    <w:p>
      <w:pPr>
        <w:spacing w:after="160"/>
      </w:pPr>
      <w:r>
        <w:t xml:space="preserve">Exemplo para quantidade: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válida baixa, 1;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válida intermediária, 3;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válida alta, 6;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inválida, 0;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inválida, 7.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Análise do Valor Limite</w:t>
      </w:r>
    </w:p>
    <w:p>
      <w:pPr>
        <w:spacing w:after="160"/>
      </w:pPr>
      <w:r>
        <w:t xml:space="preserve">Priorizar os pontos próximos às fronteiras: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0, 1, 6 e 7;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R$ 299,99, R$ 300,00 e R$ 300,01;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4min59s, 5min00s e 5min01s.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Teste baseado em risco</w:t>
      </w:r>
    </w:p>
    <w:p>
      <w:pPr>
        <w:spacing w:after="160"/>
      </w:pPr>
      <w:r>
        <w:t xml:space="preserve">Priorizar combinações envolvendo: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smartphone, devido ao incidente da release 4.5;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último ingresso disponível, devido ao incidente da release 4.2;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transferência e QR Code, devido ao incidente da release 4.3;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cupom e reutilização, devido ao incidente da release 4.4.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Cobertura combinatória</w:t>
      </w:r>
    </w:p>
    <w:p>
      <w:pPr>
        <w:spacing w:after="160"/>
      </w:pPr>
      <w:r>
        <w:t xml:space="preserve">Uma estratégia como pairwise pode ser utilizada para garantir que pares relevantes de parâmetros apareçam sistematicamente, reduzindo o universo de combinações sem transformar a seleção em aleatória.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5. Interpretação dos resultados recebidos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8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19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458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T01, compra de 1 ingresso aprovada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Evidência favorável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 o funcionamento de um valor válido no limite inferior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T02, compra de 6 ingressos aprovada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Evidência favorável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 o funcionamento do limite superior permitido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T03, compra de 7 ingressos gerou HTTP 500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Defeito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entrada inválida deveria ser rejeitada de forma controlada. Um HTTP 500 indica falha interna ou ausência de tratamento adequado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T04, cupom em R$ 299,99 não aplicado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Evidência favorável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comportamento está coerente com a regra de aplicação a partir de R$ 300,00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T05, cupom em R$ 300,00 aplicado corretamente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Evidência favorável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 o comportamento no limite mínimo da regra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T06, transferência exatamente 120 minutos antes bloqueada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 que necessita esclarecimento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 documentos fornecem interpretações conflitantes sobre exatamente duas horas antes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T07, QR antigo continuou válido durante 47 segundos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Defeito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requisito determina que o QR anterior deverá perder a validade após a transferência. Sem tolerância documentada, 47 segundos representa janela de uso indevido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T08, acesso ao ingresso de outro usuário bloqueado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Evidência favorável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teste confirma evidência de funcionamento do controle de autorização no cenário executado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T09, 5 mil usuários simultâneos, 94% abaixo de 3 segundos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Risco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requisito exige 20 mil usuários simultâneos e 95% das consultas em até 3 segundos. O teste não atinge nenhum dos dois critérios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T10, compra em smartphone levou 4min38s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Inconclusivo, com risco elevado</w:t>
            </w:r>
          </w:p>
        </w:tc>
        <w:tc>
          <w:tcPr>
            <w:tcW w:type="dxa" w:w="4580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regra de menos de 2 minutos veio do Marketing e não possui definição clara de início e fim da medição. Porém, mesmo com a ambiguidade, 4min38s representa forte risco operacional e de experiência do usuário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Situação importante, testes que passam, mas não liberam o sistema</w:t>
      </w:r>
    </w:p>
    <w:p>
      <w:pPr>
        <w:spacing w:after="160"/>
      </w:pPr>
      <w:r>
        <w:t xml:space="preserve">T08 passou, mas um único cenário de autorização não demonstra que todos os endpoints, recursos e caminhos alternativos estejam protegidos.</w:t>
      </w:r>
    </w:p>
    <w:p>
      <w:pPr>
        <w:spacing w:after="160"/>
      </w:pPr>
      <w:r>
        <w:t xml:space="preserve">T01 e T02 confirmam apenas dois valores específicos da regra de quantidade. Não provam que todos os valores válidos e inválidos funcionam corretamente.</w:t>
      </w:r>
    </w:p>
    <w:p>
      <w:pPr>
        <w:spacing w:after="160"/>
      </w:pPr>
      <w:r>
        <w:t xml:space="preserve">T09 é ainda mais relevante. Mesmo que 94% abaixo de 3 segundos pudesse parecer próximo do objetivo, o requisito exige </w:t>
      </w:r>
      <w:r>
        <w:rPr>
          <w:b/>
          <w:bCs/>
        </w:rPr>
        <w:t xml:space="preserve">95%</w:t>
      </w:r>
      <w:r>
        <w:t xml:space="preserve">, e o teste utilizou somente </w:t>
      </w:r>
      <w:r>
        <w:rPr>
          <w:b/>
          <w:bCs/>
        </w:rPr>
        <w:t xml:space="preserve">5 mil usuários</w:t>
      </w:r>
      <w:r>
        <w:t xml:space="preserve">, enquanto o sistema precisa suportar </w:t>
      </w:r>
      <w:r>
        <w:rPr>
          <w:b/>
          <w:bCs/>
        </w:rPr>
        <w:t xml:space="preserve">20 mil simultâneos</w:t>
      </w:r>
      <w:r>
        <w:t xml:space="preserve">. Portanto, o resultado não é evidência suficiente para liberação.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6. Aplicação dos princípios de teste</w:t>
      </w:r>
    </w:p>
    <w:p>
      <w:pPr>
        <w:pStyle w:val="Heading2"/>
        <w:spacing w:after="120" w:before="280"/>
      </w:pPr>
      <w:r>
        <w:t xml:space="preserve">Princípio 1, testes demonstram presença, não ausência de defeitos</w:t>
      </w:r>
    </w:p>
    <w:p>
      <w:pPr>
        <w:spacing w:after="160"/>
      </w:pPr>
      <w:r>
        <w:t xml:space="preserve">Os 84 testes de regressão aprovados demonstram apenas que nenhum defeito foi observado nos cenários executados.</w:t>
      </w:r>
    </w:p>
    <w:p>
      <w:pPr>
        <w:spacing w:after="160"/>
      </w:pPr>
      <w:r>
        <w:t xml:space="preserve">Eles não permitem concluir que o sistema está livre de defeitos.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Decisão concreta</w:t>
      </w:r>
    </w:p>
    <w:p>
      <w:pPr>
        <w:spacing w:after="160"/>
      </w:pPr>
      <w:r>
        <w:t xml:space="preserve">A aprovação dos 84 testes não substitui os testes direcionados aos riscos atuais, principalmente concorrência, carga, segurança, QR Code e mobile.</w:t>
      </w:r>
    </w:p>
    <w:p>
      <w:pPr>
        <w:pStyle w:val="Heading2"/>
        <w:spacing w:after="120" w:before="280"/>
      </w:pPr>
      <w:r>
        <w:t xml:space="preserve">Princípio 2, paradoxo do pesticida</w:t>
      </w:r>
    </w:p>
    <w:p>
      <w:pPr>
        <w:spacing w:after="160"/>
      </w:pPr>
      <w:r>
        <w:t xml:space="preserve">Os 84 testes foram utilizados praticamente sem alteração durante oito releases.</w:t>
      </w:r>
    </w:p>
    <w:p>
      <w:pPr>
        <w:spacing w:after="160"/>
      </w:pPr>
      <w:r>
        <w:t xml:space="preserve">Quando os mesmos testes são executados repetidamente, eles tendem a perder capacidade de encontrar novos defeitos. O sistema pode ter mudado, enquanto a suíte permanece concentrada nos mesmos comportamentos conhecidos.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Decisão concreta</w:t>
      </w:r>
    </w:p>
    <w:p>
      <w:pPr>
        <w:spacing w:after="160"/>
      </w:pPr>
      <w:r>
        <w:t xml:space="preserve">Antes da liberação, novos cenários devem ser adicionados ou antigos testes devem ser revisados com base nas mudanças e incidentes recentes.</w:t>
      </w:r>
    </w:p>
    <w:p>
      <w:pPr>
        <w:spacing w:after="160"/>
      </w:pPr>
      <w:r>
        <w:t xml:space="preserve">Os testes relacionados 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duplo clique;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concorrência no último ingresso;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invalidação do QR Code;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reutilização de cupom;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smartphone;</w:t>
      </w:r>
    </w:p>
    <w:p>
      <w:pPr>
        <w:spacing w:after="160"/>
      </w:pPr>
      <w:r>
        <w:t xml:space="preserve">merecem revisão explícita.</w:t>
      </w:r>
    </w:p>
    <w:p>
      <w:pPr>
        <w:pStyle w:val="Heading2"/>
        <w:spacing w:after="120" w:before="280"/>
      </w:pPr>
      <w:r>
        <w:t xml:space="preserve">Princípio 3, teste exaustivo é impossível</w:t>
      </w:r>
    </w:p>
    <w:p>
      <w:pPr>
        <w:spacing w:after="160"/>
      </w:pPr>
      <w:r>
        <w:t xml:space="preserve">O próprio fluxo apresentado possui 1.728 combinações possíveis.</w:t>
      </w:r>
    </w:p>
    <w:p>
      <w:pPr>
        <w:spacing w:after="160"/>
      </w:pPr>
      <w:r>
        <w:t xml:space="preserve">Testar tudo consumiria recursos e não garantiria cobertura absoluta, porque ainda existiriam outras variáveis, como rede, versões de sistema operacional, horários, comportamentos simultâneos e falhas externas.</w:t>
      </w:r>
    </w:p>
    <w:p>
      <w:pPr>
        <w:spacing w:after="100" w:before="200"/>
      </w:pPr>
      <w:r>
        <w:rPr>
          <w:b/>
          <w:bCs/>
          <w:i/>
          <w:iCs/>
          <w:sz w:val="22"/>
          <w:szCs w:val="22"/>
        </w:rPr>
        <w:t xml:space="preserve">Decisão concreta</w:t>
      </w:r>
    </w:p>
    <w:p>
      <w:pPr>
        <w:spacing w:after="160"/>
      </w:pPr>
      <w:r>
        <w:t xml:space="preserve">A estratégia deve utilizar priorização por risco, valores limite, particionamento de equivalência, histórico de incidentes e cobertura combinatória.</w:t>
      </w:r>
    </w:p>
    <w:p>
      <w:pPr>
        <w:spacing w:after="160"/>
      </w:pPr>
      <w:r>
        <w:t xml:space="preserve">Portanto, testar apenas os cenários mais críticos não é uma escolha arbitrária, desde que exista uma justificativa baseada em risco.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7. Impacto da mudança</w:t>
      </w:r>
    </w:p>
    <w:p>
      <w:pPr>
        <w:spacing w:after="160"/>
      </w:pPr>
      <w:r>
        <w:t xml:space="preserve">A nova release afeta processos centrais da PulseTickets: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geração de receita, por meio da compra;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descontos e possíveis perdas financeiras, por meio dos cupons;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propriedade dos ingressos, por meio da transferência;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controle de acesso ao evento, por meio do QR Code;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segurança das contas, por meio da autenticação;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experiência mobile;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desempenho sob alta demanda.</w:t>
      </w:r>
    </w:p>
    <w:p>
      <w:pPr>
        <w:spacing w:after="160"/>
      </w:pPr>
      <w:r>
        <w:t xml:space="preserve">O impacto é elevado porque a entrada em produção ocorrerá apenas quatro dias antes de um festival com aproximadamente 45 mil participantes.</w:t>
      </w:r>
    </w:p>
    <w:p>
      <w:pPr>
        <w:spacing w:after="160"/>
      </w:pPr>
      <w:r>
        <w:t xml:space="preserve">Além disso, existem incidentes históricos diretamente relacionados a funcionalidades presentes nesta release. O fato de o desenvolvimento declarar que os problemas foram corrigidos, sem evidência além de "testamos e funcionou", não constitui evidência suficiente para encerrar os riscos.</w:t>
      </w:r>
    </w:p>
    <w:p>
      <w:pPr>
        <w:spacing w:after="160"/>
      </w:pPr>
      <w:r>
        <w:t xml:space="preserve">Os resultados recebidos posteriormente reforçam essa preocupação: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quantidade acima do limite gera HTTP 500;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QR antigo permanece válido por 47 segundos;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desempenho testado não atende aos critérios estabelecidos;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jornada de compra em smartphone apresenta tempo muito superior à expectativa;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regra de transferência no limite de 120 minutos permanece ambígua.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8. Decisão final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Parecer do QA: NÃO RECOMENDADA A LIBERAÇÃO IMEDIATA COMO RELEASE PLENA</w:t>
      </w:r>
    </w:p>
    <w:p>
      <w:pPr>
        <w:spacing w:after="160"/>
      </w:pPr>
      <w:r>
        <w:t xml:space="preserve">A decisão é baseada nas evidências disponíveis.</w:t>
      </w:r>
    </w:p>
    <w:p>
      <w:pPr>
        <w:pStyle w:val="Heading3"/>
        <w:spacing w:after="100" w:before="220"/>
      </w:pPr>
      <w:r>
        <w:t xml:space="preserve">Bloqueadores principais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T03, quantidade 7 produz HTTP 500, caracterizando defeito de tratamento ou validação.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T07, QR Code antigo continua válido por 47 segundos após transferência, criando risco de fraude ou entrada duplicada.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T09, o teste de desempenho não atende ao requisito de 95% das consultas abaixo de 3 segundos e foi executado com apenas 5 mil usuários, muito abaixo dos 20 mil exigidos.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T10, a compra em smartphone levou 4min38s, mais que o dobro da expectativa declarada.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T06, a regra de transferência exatamente duas horas antes do evento ainda necessita de decisão formal.</w:t>
      </w:r>
    </w:p>
    <w:p>
      <w:pPr>
        <w:pStyle w:val="Heading2"/>
        <w:spacing w:after="120" w:before="280"/>
      </w:pPr>
      <w:r>
        <w:t xml:space="preserve">Recomendação</w:t>
      </w:r>
    </w:p>
    <w:p>
      <w:pPr>
        <w:spacing w:after="160"/>
      </w:pPr>
      <w:r>
        <w:t xml:space="preserve">Antes da entrada em produção, o QA recomenda: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corrigir o erro HTTP 500 para entradas inválidas;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garantir invalidação imediata e consistente do QR Code anterior;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esclarecer formalmente a regra dos 120 minutos;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executar teste de carga representativo do requisito de 20 mil usuários simultâneos;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investigar e reduzir o tempo da jornada de compra em smartphones;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apresentar evidências objetivas das correções dos incidentes anteriores;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revisar a suíte de 84 testes de regressão, adicionando cenários baseados nas mudanças e no histórico de defeitos.</w:t>
      </w:r>
    </w:p>
    <w:p>
      <w:pPr>
        <w:pStyle w:val="Heading3"/>
        <w:spacing w:after="100" w:before="220"/>
      </w:pPr>
      <w:r>
        <w:t xml:space="preserve">Conclusão</w:t>
      </w:r>
    </w:p>
    <w:p>
      <w:pPr>
        <w:spacing w:after="160"/>
      </w:pPr>
      <w:r>
        <w:t xml:space="preserve">A aprovação dos 84 testes de regressão é uma evidência positiva, mas insuficiente para afirmar que a plataforma está segura. Os testes selecionados revelaram defeitos reais, riscos de desempenho e requisitos ainda ambíguos.</w:t>
      </w:r>
    </w:p>
    <w:p>
      <w:pPr>
        <w:spacing w:after="160"/>
      </w:pPr>
      <w:r>
        <w:t xml:space="preserve">Considerando que o sistema será utilizado em um evento de aproximadamente 45 mil participantes e que a release afeta compra, pagamento, estoque, propriedade e validação de ingressos, </w:t>
      </w:r>
      <w:r>
        <w:rPr>
          <w:b/>
          <w:bCs/>
        </w:rPr>
        <w:t xml:space="preserve">o risco residual para uma liberação plena é alto</w:t>
      </w:r>
      <w:r>
        <w:t xml:space="preserve">.</w:t>
      </w:r>
    </w:p>
    <w:p>
      <w:pPr>
        <w:spacing w:after="160"/>
      </w:pPr>
      <w:r>
        <w:t xml:space="preserve">A recomendação técnica é </w:t>
      </w:r>
      <w:r>
        <w:rPr>
          <w:b/>
          <w:bCs/>
        </w:rPr>
        <w:t xml:space="preserve">corrigir os bloqueadores e realizar uma nova avaliação de risco antes da produção</w:t>
      </w:r>
      <w:r>
        <w:t xml:space="preserve">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11D1E57D-A0E6-47B3-9E4B-ED5DA1AC22C6}"/>
</file>

<file path=customXml/itemProps2.xml><?xml version="1.0" encoding="utf-8"?>
<ds:datastoreItem xmlns:ds="http://schemas.openxmlformats.org/officeDocument/2006/customXml" ds:itemID="{8E28FA40-8911-490A-9F0D-A9234C7D94F5}"/>
</file>

<file path=customXml/itemProps3.xml><?xml version="1.0" encoding="utf-8"?>
<ds:datastoreItem xmlns:ds="http://schemas.openxmlformats.org/officeDocument/2006/customXml" ds:itemID="{D0B6C01B-49E5-408B-B98B-3A2CBB9E0DB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2026-08-27T18:56:07Z</dcterms:created>
  <dcterms:modified xsi:type="dcterms:W3CDTF">2026-08-27T18:56:07Z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