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AF6C9A" w14:textId="4EF89B67" w:rsidR="00FA69B4" w:rsidRPr="00FA69B4" w:rsidRDefault="00B1030D" w:rsidP="00B1030D">
      <w:pPr>
        <w:spacing w:before="100" w:beforeAutospacing="1" w:after="100" w:afterAutospacing="1" w:line="240" w:lineRule="auto"/>
        <w:jc w:val="center"/>
        <w:outlineLvl w:val="0"/>
        <w:rPr>
          <w:rFonts w:ascii="Times New Roman" w:eastAsia="Times New Roman" w:hAnsi="Times New Roman" w:cs="Times New Roman"/>
          <w:b/>
          <w:bCs/>
          <w:noProof w:val="0"/>
          <w:kern w:val="36"/>
          <w:sz w:val="48"/>
          <w:szCs w:val="48"/>
          <w:lang w:val="en-US"/>
          <w14:ligatures w14:val="none"/>
        </w:rPr>
      </w:pPr>
      <w:r>
        <w:rPr>
          <w:rFonts w:ascii="Times New Roman" w:eastAsia="Times New Roman" w:hAnsi="Times New Roman" w:cs="Times New Roman"/>
          <w:b/>
          <w:bCs/>
          <w:noProof w:val="0"/>
          <w:kern w:val="36"/>
          <w:sz w:val="48"/>
          <w:szCs w:val="48"/>
          <w:lang w:val="en-US"/>
          <w14:ligatures w14:val="none"/>
        </w:rPr>
        <w:t>T</w:t>
      </w:r>
      <w:r w:rsidR="00FA69B4" w:rsidRPr="00FA69B4">
        <w:rPr>
          <w:rFonts w:ascii="Times New Roman" w:eastAsia="Times New Roman" w:hAnsi="Times New Roman" w:cs="Times New Roman"/>
          <w:b/>
          <w:bCs/>
          <w:noProof w:val="0"/>
          <w:kern w:val="36"/>
          <w:sz w:val="48"/>
          <w:szCs w:val="48"/>
          <w:lang w:val="en-US"/>
          <w14:ligatures w14:val="none"/>
        </w:rPr>
        <w:t>HESIS PROPOSAL</w:t>
      </w:r>
      <w:bookmarkStart w:id="0" w:name="_GoBack"/>
      <w:bookmarkEnd w:id="0"/>
    </w:p>
    <w:p w14:paraId="502D371A" w14:textId="66EAEEC3" w:rsidR="00311D00" w:rsidRPr="002D153E" w:rsidRDefault="00311D00" w:rsidP="00311D00">
      <w:pPr>
        <w:pStyle w:val="Title"/>
        <w:spacing w:line="264" w:lineRule="auto"/>
        <w:jc w:val="center"/>
        <w:rPr>
          <w:sz w:val="28"/>
          <w:szCs w:val="28"/>
          <w:lang w:val="en-US"/>
        </w:rPr>
      </w:pPr>
      <w:r w:rsidRPr="006C0154">
        <w:rPr>
          <w:sz w:val="28"/>
          <w:szCs w:val="28"/>
        </w:rPr>
        <w:t>CTU-S</w:t>
      </w:r>
      <w:r>
        <w:rPr>
          <w:sz w:val="28"/>
          <w:szCs w:val="28"/>
        </w:rPr>
        <w:t>IGNBRIDGE</w:t>
      </w:r>
      <w:r w:rsidRPr="006C0154">
        <w:rPr>
          <w:sz w:val="28"/>
          <w:szCs w:val="28"/>
        </w:rPr>
        <w:t>:</w:t>
      </w:r>
      <w:r w:rsidRPr="006C0154">
        <w:rPr>
          <w:spacing w:val="18"/>
          <w:sz w:val="28"/>
          <w:szCs w:val="28"/>
        </w:rPr>
        <w:t xml:space="preserve"> </w:t>
      </w:r>
      <w:r w:rsidR="002D153E">
        <w:rPr>
          <w:sz w:val="28"/>
          <w:szCs w:val="28"/>
          <w:lang w:val="en-US"/>
        </w:rPr>
        <w:t>DESIGN AND IMPLENTATION OF A SAAS MULTI-TENANT ARCHITECTURE FOR VIETNAMESE SIGN LANGUAGE DATASET COLLECTION AND MANAGEMENT</w:t>
      </w:r>
    </w:p>
    <w:p w14:paraId="04113C6C" w14:textId="0A6A1C9C" w:rsidR="00FA69B4" w:rsidRPr="002D153E" w:rsidRDefault="002D153E" w:rsidP="00B1030D">
      <w:pPr>
        <w:spacing w:before="100" w:beforeAutospacing="1" w:after="100" w:afterAutospacing="1" w:line="240" w:lineRule="auto"/>
        <w:jc w:val="center"/>
        <w:rPr>
          <w:rFonts w:ascii="Times New Roman" w:eastAsia="Times New Roman" w:hAnsi="Times New Roman" w:cs="Times New Roman"/>
          <w:i/>
          <w:iCs/>
          <w:noProof w:val="0"/>
          <w:kern w:val="0"/>
          <w:sz w:val="24"/>
          <w:szCs w:val="24"/>
          <w:lang w:val="en-US"/>
          <w14:ligatures w14:val="none"/>
        </w:rPr>
      </w:pPr>
      <w:r w:rsidRPr="002D153E">
        <w:rPr>
          <w:rFonts w:ascii="Times New Roman" w:eastAsia="Times New Roman" w:hAnsi="Times New Roman" w:cs="Times New Roman"/>
          <w:i/>
          <w:iCs/>
          <w:noProof w:val="0"/>
          <w:kern w:val="0"/>
          <w:sz w:val="24"/>
          <w:szCs w:val="24"/>
          <w:lang w:val="en-US"/>
          <w14:ligatures w14:val="none"/>
        </w:rPr>
        <w:t>Platform: CTU-SignBridge · Sub-system: Core Multi-Tenant Data Collection &amp; Management Infrastructure</w:t>
      </w:r>
    </w:p>
    <w:p w14:paraId="2447B335" w14:textId="682EBF19" w:rsidR="00FA69B4" w:rsidRPr="003163D1" w:rsidRDefault="00FA69B4" w:rsidP="00B1030D">
      <w:pPr>
        <w:numPr>
          <w:ilvl w:val="0"/>
          <w:numId w:val="15"/>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3163D1">
        <w:rPr>
          <w:rFonts w:ascii="Times New Roman" w:eastAsia="Times New Roman" w:hAnsi="Times New Roman" w:cs="Times New Roman"/>
          <w:b/>
          <w:bCs/>
          <w:noProof w:val="0"/>
          <w:kern w:val="0"/>
          <w:sz w:val="26"/>
          <w:szCs w:val="26"/>
          <w:lang w:val="en-US"/>
          <w14:ligatures w14:val="none"/>
        </w:rPr>
        <w:t>Student Name:</w:t>
      </w:r>
      <w:r w:rsidRPr="003163D1">
        <w:rPr>
          <w:rFonts w:ascii="Times New Roman" w:eastAsia="Times New Roman" w:hAnsi="Times New Roman" w:cs="Times New Roman"/>
          <w:noProof w:val="0"/>
          <w:kern w:val="0"/>
          <w:sz w:val="26"/>
          <w:szCs w:val="26"/>
          <w:lang w:val="en-US"/>
          <w14:ligatures w14:val="none"/>
        </w:rPr>
        <w:t xml:space="preserve"> </w:t>
      </w:r>
      <w:r w:rsidR="00160605" w:rsidRPr="003163D1">
        <w:rPr>
          <w:rFonts w:ascii="Times New Roman" w:eastAsia="Times New Roman" w:hAnsi="Times New Roman" w:cs="Times New Roman"/>
          <w:noProof w:val="0"/>
          <w:kern w:val="0"/>
          <w:sz w:val="26"/>
          <w:szCs w:val="26"/>
          <w:lang w:val="en-US"/>
          <w14:ligatures w14:val="none"/>
        </w:rPr>
        <w:t>Mai Nhat Minh</w:t>
      </w:r>
    </w:p>
    <w:p w14:paraId="6DB2C607" w14:textId="332414C4" w:rsidR="00FA69B4" w:rsidRPr="003163D1" w:rsidRDefault="00FA69B4" w:rsidP="00FA69B4">
      <w:pPr>
        <w:numPr>
          <w:ilvl w:val="0"/>
          <w:numId w:val="15"/>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3163D1">
        <w:rPr>
          <w:rFonts w:ascii="Times New Roman" w:eastAsia="Times New Roman" w:hAnsi="Times New Roman" w:cs="Times New Roman"/>
          <w:b/>
          <w:bCs/>
          <w:noProof w:val="0"/>
          <w:kern w:val="0"/>
          <w:sz w:val="26"/>
          <w:szCs w:val="26"/>
          <w:lang w:val="en-US"/>
          <w14:ligatures w14:val="none"/>
        </w:rPr>
        <w:t>Adviso</w:t>
      </w:r>
      <w:r w:rsidR="002D153E">
        <w:rPr>
          <w:rFonts w:ascii="Times New Roman" w:eastAsia="Times New Roman" w:hAnsi="Times New Roman" w:cs="Times New Roman"/>
          <w:b/>
          <w:bCs/>
          <w:noProof w:val="0"/>
          <w:kern w:val="0"/>
          <w:sz w:val="26"/>
          <w:szCs w:val="26"/>
          <w:lang w:val="en-US"/>
          <w14:ligatures w14:val="none"/>
        </w:rPr>
        <w:t>r</w:t>
      </w:r>
      <w:r w:rsidRPr="003163D1">
        <w:rPr>
          <w:rFonts w:ascii="Times New Roman" w:eastAsia="Times New Roman" w:hAnsi="Times New Roman" w:cs="Times New Roman"/>
          <w:b/>
          <w:bCs/>
          <w:noProof w:val="0"/>
          <w:kern w:val="0"/>
          <w:sz w:val="26"/>
          <w:szCs w:val="26"/>
          <w:lang w:val="en-US"/>
          <w14:ligatures w14:val="none"/>
        </w:rPr>
        <w:t>:</w:t>
      </w:r>
      <w:r w:rsidRPr="003163D1">
        <w:rPr>
          <w:rFonts w:ascii="Times New Roman" w:eastAsia="Times New Roman" w:hAnsi="Times New Roman" w:cs="Times New Roman"/>
          <w:noProof w:val="0"/>
          <w:kern w:val="0"/>
          <w:sz w:val="26"/>
          <w:szCs w:val="26"/>
          <w:lang w:val="en-US"/>
          <w14:ligatures w14:val="none"/>
        </w:rPr>
        <w:t xml:space="preserve"> </w:t>
      </w:r>
      <w:proofErr w:type="gramStart"/>
      <w:r w:rsidR="00160605" w:rsidRPr="003163D1">
        <w:rPr>
          <w:rFonts w:ascii="Times New Roman" w:eastAsia="Times New Roman" w:hAnsi="Times New Roman" w:cs="Times New Roman"/>
          <w:noProof w:val="0"/>
          <w:kern w:val="0"/>
          <w:sz w:val="26"/>
          <w:szCs w:val="26"/>
          <w:lang w:val="en-US"/>
          <w14:ligatures w14:val="none"/>
        </w:rPr>
        <w:t>Ph.D</w:t>
      </w:r>
      <w:proofErr w:type="gramEnd"/>
      <w:r w:rsidR="00160605" w:rsidRPr="003163D1">
        <w:rPr>
          <w:rFonts w:ascii="Times New Roman" w:eastAsia="Times New Roman" w:hAnsi="Times New Roman" w:cs="Times New Roman"/>
          <w:noProof w:val="0"/>
          <w:kern w:val="0"/>
          <w:sz w:val="26"/>
          <w:szCs w:val="26"/>
          <w:lang w:val="en-US"/>
          <w14:ligatures w14:val="none"/>
        </w:rPr>
        <w:t xml:space="preserve"> Truong Minh Thai</w:t>
      </w:r>
      <w:r w:rsidRPr="003163D1">
        <w:rPr>
          <w:rFonts w:ascii="Times New Roman" w:eastAsia="Times New Roman" w:hAnsi="Times New Roman" w:cs="Times New Roman"/>
          <w:noProof w:val="0"/>
          <w:kern w:val="0"/>
          <w:sz w:val="26"/>
          <w:szCs w:val="26"/>
          <w:lang w:val="en-US"/>
          <w14:ligatures w14:val="none"/>
        </w:rPr>
        <w:t xml:space="preserve"> - </w:t>
      </w:r>
      <w:r w:rsidRPr="003163D1">
        <w:rPr>
          <w:rFonts w:ascii="Times New Roman" w:eastAsia="Times New Roman" w:hAnsi="Times New Roman" w:cs="Times New Roman"/>
          <w:b/>
          <w:bCs/>
          <w:noProof w:val="0"/>
          <w:kern w:val="0"/>
          <w:sz w:val="26"/>
          <w:szCs w:val="26"/>
          <w:lang w:val="en-US"/>
          <w14:ligatures w14:val="none"/>
        </w:rPr>
        <w:t>Staff ID:</w:t>
      </w:r>
      <w:r w:rsidRPr="003163D1">
        <w:rPr>
          <w:rFonts w:ascii="Times New Roman" w:eastAsia="Times New Roman" w:hAnsi="Times New Roman" w:cs="Times New Roman"/>
          <w:noProof w:val="0"/>
          <w:kern w:val="0"/>
          <w:sz w:val="26"/>
          <w:szCs w:val="26"/>
          <w:lang w:val="en-US"/>
          <w14:ligatures w14:val="none"/>
        </w:rPr>
        <w:t xml:space="preserve"> </w:t>
      </w:r>
      <w:r w:rsidR="00160605" w:rsidRPr="003163D1">
        <w:rPr>
          <w:rFonts w:ascii="Times New Roman" w:eastAsia="Times New Roman" w:hAnsi="Times New Roman" w:cs="Times New Roman"/>
          <w:noProof w:val="0"/>
          <w:kern w:val="0"/>
          <w:sz w:val="26"/>
          <w:szCs w:val="26"/>
          <w:lang w:val="en-US"/>
          <w14:ligatures w14:val="none"/>
        </w:rPr>
        <w:t>000520</w:t>
      </w:r>
    </w:p>
    <w:p w14:paraId="59F6A165" w14:textId="77777777" w:rsidR="00FA69B4" w:rsidRPr="00FA69B4" w:rsidRDefault="00FA69B4" w:rsidP="00FA69B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val="en-US"/>
          <w14:ligatures w14:val="none"/>
        </w:rPr>
      </w:pPr>
      <w:r w:rsidRPr="00FA69B4">
        <w:rPr>
          <w:rFonts w:ascii="Times New Roman" w:eastAsia="Times New Roman" w:hAnsi="Times New Roman" w:cs="Times New Roman"/>
          <w:b/>
          <w:bCs/>
          <w:noProof w:val="0"/>
          <w:kern w:val="0"/>
          <w:sz w:val="27"/>
          <w:szCs w:val="27"/>
          <w:lang w:val="en-US"/>
          <w14:ligatures w14:val="none"/>
        </w:rPr>
        <w:t>I. INTRODUCTION</w:t>
      </w:r>
    </w:p>
    <w:p w14:paraId="659A855E" w14:textId="77777777" w:rsidR="00FA69B4" w:rsidRPr="00C079C7" w:rsidRDefault="00FA69B4" w:rsidP="00FA69B4">
      <w:pPr>
        <w:spacing w:before="100" w:beforeAutospacing="1"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1. Problem Statement / Rationale</w:t>
      </w:r>
    </w:p>
    <w:p w14:paraId="5A115576" w14:textId="25AF4ED9" w:rsidR="00B94566" w:rsidRPr="00C079C7" w:rsidRDefault="00B94566" w:rsidP="00B94566">
      <w:pPr>
        <w:numPr>
          <w:ilvl w:val="0"/>
          <w:numId w:val="16"/>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Context of Sign Language Recognition (SLR)</w:t>
      </w:r>
    </w:p>
    <w:p w14:paraId="1704A50F" w14:textId="77777777" w:rsidR="004E7FE1" w:rsidRPr="004E7FE1" w:rsidRDefault="0014319C" w:rsidP="004E7FE1">
      <w:pPr>
        <w:spacing w:before="100" w:beforeAutospacing="1" w:after="100" w:afterAutospacing="1" w:line="240" w:lineRule="auto"/>
        <w:ind w:left="720"/>
        <w:jc w:val="both"/>
        <w:rPr>
          <w:rFonts w:ascii="Times New Roman" w:eastAsia="Times New Roman" w:hAnsi="Times New Roman" w:cs="Times New Roman"/>
          <w:b/>
          <w:bCs/>
          <w:noProof w:val="0"/>
          <w:kern w:val="0"/>
          <w:sz w:val="26"/>
          <w:szCs w:val="26"/>
          <w:lang w:val="en-US"/>
          <w14:ligatures w14:val="none"/>
        </w:rPr>
      </w:pPr>
      <w:r w:rsidRPr="0014319C">
        <w:rPr>
          <w:rFonts w:ascii="Times New Roman" w:eastAsia="Times New Roman" w:hAnsi="Times New Roman" w:cs="Times New Roman"/>
          <w:noProof w:val="0"/>
          <w:kern w:val="0"/>
          <w:sz w:val="26"/>
          <w:szCs w:val="26"/>
          <w:lang w:val="en-US"/>
          <w14:ligatures w14:val="none"/>
        </w:rPr>
        <w:t>Sign language is one of the primary means of communication for deaf and hard-of-hearing individuals worldwide. In Vietnam, Vietnamese Sign Language (VSL) plays an important role in communication, education, and social inclusion within the deaf community. Recent advances in artificial intelligence and computer vision have accelerated the development of sign language technologies, including sign language recognition, translation, and educational support systems. The effectiveness of these technologies, however, depends heavily on the availability of high-quality, well-organized, and representative sign language datasets.</w:t>
      </w:r>
    </w:p>
    <w:p w14:paraId="15555B5F" w14:textId="736F7C68" w:rsidR="00FA69B4" w:rsidRPr="00C079C7" w:rsidRDefault="00C079C7" w:rsidP="00FA69B4">
      <w:pPr>
        <w:numPr>
          <w:ilvl w:val="0"/>
          <w:numId w:val="16"/>
        </w:numPr>
        <w:spacing w:before="100" w:beforeAutospacing="1" w:after="100" w:afterAutospacing="1" w:line="240" w:lineRule="auto"/>
        <w:rPr>
          <w:rFonts w:ascii="Times New Roman" w:eastAsia="Times New Roman" w:hAnsi="Times New Roman" w:cs="Times New Roman"/>
          <w:b/>
          <w:bCs/>
          <w:noProof w:val="0"/>
          <w:kern w:val="0"/>
          <w:sz w:val="26"/>
          <w:szCs w:val="26"/>
          <w:lang w:val="en-US"/>
          <w14:ligatures w14:val="none"/>
        </w:rPr>
      </w:pPr>
      <w:r w:rsidRPr="00C079C7">
        <w:rPr>
          <w:rFonts w:ascii="Times New Roman" w:hAnsi="Times New Roman" w:cs="Times New Roman"/>
          <w:b/>
          <w:bCs/>
          <w:sz w:val="26"/>
          <w:szCs w:val="26"/>
        </w:rPr>
        <w:t>Challenges in Vietnamese Sign Language Dataset Development</w:t>
      </w:r>
    </w:p>
    <w:p w14:paraId="539E4592" w14:textId="5EE45CBF" w:rsidR="002D153E" w:rsidRPr="002D153E" w:rsidRDefault="002D153E" w:rsidP="002D153E">
      <w:pPr>
        <w:spacing w:before="100" w:beforeAutospacing="1" w:after="100" w:afterAutospacing="1" w:line="240" w:lineRule="auto"/>
        <w:ind w:left="720"/>
        <w:jc w:val="both"/>
        <w:rPr>
          <w:rFonts w:ascii="Times New Roman" w:eastAsia="Times New Roman" w:hAnsi="Times New Roman" w:cs="Times New Roman"/>
          <w:b/>
          <w:bCs/>
          <w:noProof w:val="0"/>
          <w:kern w:val="0"/>
          <w:sz w:val="24"/>
          <w:szCs w:val="24"/>
          <w:lang w:val="en-US"/>
          <w14:ligatures w14:val="none"/>
        </w:rPr>
      </w:pPr>
      <w:r w:rsidRPr="002D153E">
        <w:rPr>
          <w:rFonts w:ascii="Times New Roman" w:eastAsia="Times New Roman" w:hAnsi="Times New Roman" w:cs="Times New Roman"/>
          <w:noProof w:val="0"/>
          <w:kern w:val="0"/>
          <w:sz w:val="26"/>
          <w:szCs w:val="26"/>
          <w:lang w:val="en-US"/>
          <w14:ligatures w14:val="none"/>
        </w:rPr>
        <w:t xml:space="preserve">Compared with well-established resources such as American Sign Language (ASL) and German Sign Language (DGS), VSL remains relatively under-resourced. Existing VSL datasets are commonly developed for individual research projects, contain limited vocabularies, and adopt independently defined annotation schemes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{"citationID":"jT8G996r","properties":{"unsorted":false,"formattedCitation":"[1]","plainCitation":"[1]","noteIndex":0},"citationItems":[{"id":226,"uris":["http://zotero.org/users/20819866/items/MKGUUS5A"],"itemData":{"id":226,"type":"article-journal","container-title":"Authorea Preprints","DOI":"10.22541/au.177075292.21810740/v1","title":"VSL400: A Multi-view Dataset for Vietnamese Word-Level Sign Language Recognition","URL":"https://www.authorea.com/doi/full/10.22541/au.177075292.21810740/v1","author":[{"family":"Nguyen Quoc","given":"Trung"},{"family":"Pham Dang","given":"Khoi"},{"family":"Truong Duy","given":"Viet"},{"literal":"others"}],"issued":{"date-parts":[["2025"]]}}}],"schema":"https://github.com/citation-style-language/schema/raw/master/csl-citation.json"}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[1]</w:t>
      </w:r>
      <w:r w:rsidR="00C44435">
        <w:rPr>
          <w:rFonts w:ascii="Times New Roman" w:eastAsia="Times New Roman" w:hAnsi="Times New Roman" w:cs="Times New Roman"/>
          <w:noProof w:val="0"/>
          <w:kern w:val="0"/>
          <w:sz w:val="26"/>
          <w:szCs w:val="26"/>
          <w:lang w:val="en-US"/>
          <w14:ligatures w14:val="none"/>
        </w:rPr>
        <w:fldChar w:fldCharType="end"/>
      </w:r>
      <w:r w:rsidRPr="002D153E">
        <w:rPr>
          <w:rFonts w:ascii="Times New Roman" w:eastAsia="Times New Roman" w:hAnsi="Times New Roman" w:cs="Times New Roman"/>
          <w:noProof w:val="0"/>
          <w:kern w:val="0"/>
          <w:sz w:val="26"/>
          <w:szCs w:val="26"/>
          <w:lang w:val="en-US"/>
          <w14:ligatures w14:val="none"/>
        </w:rPr>
        <w:t>. Regional variation across different areas of Vietnam introduces additional complexity to collection, annotation, and management</w:t>
      </w:r>
      <w:r w:rsidR="00C44435">
        <w:rPr>
          <w:rFonts w:ascii="Times New Roman" w:eastAsia="Times New Roman" w:hAnsi="Times New Roman" w:cs="Times New Roman"/>
          <w:noProof w:val="0"/>
          <w:kern w:val="0"/>
          <w:sz w:val="26"/>
          <w:szCs w:val="26"/>
          <w:lang w:val="en-US"/>
          <w14:ligatures w14:val="none"/>
        </w:rPr>
        <w:t xml:space="preserve">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{"citationID":"GjHSYkZB","properties":{"unsorted":false,"formattedCitation":"[2]","plainCitation":"[2]","noteIndex":0},"citationItems":[{"id":216,"uris":["http://zotero.org/users/20819866/items/AKCZ8UBU"],"itemData":{"id":216,"type":"chapter","container-title":"The Signs of Language Revisited: An Anthology to Honor Ursula Bellugi and Edward Klima","ISBN":"978-0-8058-3246-4","page":"23–47","publisher":"Lawrence Erlbaum","publisher-place":"Mahwah, NJ, USA","title":"Sign Languages and Sign Language Families in Thailand and Viet Nam","URL":"https://www.google.com/books/edition/The_Signs_of_Language_Revisited/MqVUj4OFqcwC","author":[{"family":"Woodward","given":"James"}],"editor":[{"family":"Emmorey","given":"Karen"},{"family":"Lane","given":"Harlan"}],"issued":{"date-parts":[["2000"]]}}}],"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[2]</w:t>
      </w:r>
      <w:r w:rsidR="00C44435">
        <w:rPr>
          <w:rFonts w:ascii="Times New Roman" w:eastAsia="Times New Roman" w:hAnsi="Times New Roman" w:cs="Times New Roman"/>
          <w:noProof w:val="0"/>
          <w:kern w:val="0"/>
          <w:sz w:val="26"/>
          <w:szCs w:val="26"/>
          <w:lang w:val="en-US"/>
          <w14:ligatures w14:val="none"/>
        </w:rPr>
        <w:fldChar w:fldCharType="end"/>
      </w:r>
      <w:r w:rsidRPr="002D153E">
        <w:rPr>
          <w:rFonts w:ascii="Times New Roman" w:eastAsia="Times New Roman" w:hAnsi="Times New Roman" w:cs="Times New Roman"/>
          <w:noProof w:val="0"/>
          <w:kern w:val="0"/>
          <w:sz w:val="26"/>
          <w:szCs w:val="26"/>
          <w:lang w:val="en-US"/>
          <w14:ligatures w14:val="none"/>
        </w:rPr>
        <w:t>. These factors reduce interoperability between datasets and limit their reuse in subsequent research.</w:t>
      </w:r>
    </w:p>
    <w:p w14:paraId="413D36BC" w14:textId="13C3A504" w:rsidR="00C079C7" w:rsidRPr="00C079C7" w:rsidRDefault="00C079C7" w:rsidP="00FA69B4">
      <w:pPr>
        <w:numPr>
          <w:ilvl w:val="0"/>
          <w:numId w:val="16"/>
        </w:numPr>
        <w:spacing w:before="100" w:beforeAutospacing="1" w:after="100" w:afterAutospacing="1" w:line="240" w:lineRule="auto"/>
        <w:rPr>
          <w:rFonts w:ascii="Times New Roman" w:eastAsia="Times New Roman" w:hAnsi="Times New Roman" w:cs="Times New Roman"/>
          <w:b/>
          <w:bCs/>
          <w:noProof w:val="0"/>
          <w:kern w:val="0"/>
          <w:sz w:val="24"/>
          <w:szCs w:val="24"/>
          <w:lang w:val="en-US"/>
          <w14:ligatures w14:val="none"/>
        </w:rPr>
      </w:pPr>
      <w:r w:rsidRPr="00C079C7">
        <w:rPr>
          <w:rFonts w:ascii="Times New Roman" w:hAnsi="Times New Roman" w:cs="Times New Roman"/>
          <w:b/>
          <w:bCs/>
          <w:sz w:val="26"/>
          <w:szCs w:val="26"/>
          <w:lang w:val="en-US"/>
        </w:rPr>
        <w:t>Limitations of Existing Data Collection Approaches</w:t>
      </w:r>
    </w:p>
    <w:p w14:paraId="27B69E36" w14:textId="612FB86E" w:rsidR="004E7FE1" w:rsidRPr="004E7FE1" w:rsidRDefault="002D153E" w:rsidP="004E7FE1">
      <w:pPr>
        <w:spacing w:before="100" w:beforeAutospacing="1" w:after="100" w:afterAutospacing="1" w:line="240" w:lineRule="auto"/>
        <w:ind w:left="720"/>
        <w:jc w:val="both"/>
        <w:rPr>
          <w:rFonts w:ascii="Times New Roman" w:eastAsia="Times New Roman" w:hAnsi="Times New Roman" w:cs="Times New Roman"/>
          <w:b/>
          <w:bCs/>
          <w:noProof w:val="0"/>
          <w:kern w:val="0"/>
          <w:sz w:val="24"/>
          <w:szCs w:val="24"/>
          <w:lang w:val="en-US"/>
          <w14:ligatures w14:val="none"/>
        </w:rPr>
      </w:pPr>
      <w:r w:rsidRPr="002D153E">
        <w:rPr>
          <w:rFonts w:ascii="Times New Roman" w:eastAsia="Times New Roman" w:hAnsi="Times New Roman" w:cs="Times New Roman"/>
          <w:noProof w:val="0"/>
          <w:kern w:val="0"/>
          <w:sz w:val="26"/>
          <w:szCs w:val="26"/>
          <w:lang w:val="en-US"/>
          <w14:ligatures w14:val="none"/>
        </w:rPr>
        <w:t xml:space="preserve">Current VSL data collection efforts generally rely on general-purpose file storage services and manually organized directory structures. While suitable for small-scale collection, these approaches provide limited support for standardized metadata </w:t>
      </w:r>
      <w:r w:rsidRPr="002D153E">
        <w:rPr>
          <w:rFonts w:ascii="Times New Roman" w:eastAsia="Times New Roman" w:hAnsi="Times New Roman" w:cs="Times New Roman"/>
          <w:noProof w:val="0"/>
          <w:kern w:val="0"/>
          <w:sz w:val="26"/>
          <w:szCs w:val="26"/>
          <w:lang w:val="en-US"/>
          <w14:ligatures w14:val="none"/>
        </w:rPr>
        <w:lastRenderedPageBreak/>
        <w:t xml:space="preserve">management, collaborative contribution, and long-term maintenance. More importantly, supporting multiple independent organizations or research groups within a single shared software platform requires capabilities that general-purpose storage does not </w:t>
      </w:r>
      <w:proofErr w:type="gramStart"/>
      <w:r w:rsidRPr="002D153E">
        <w:rPr>
          <w:rFonts w:ascii="Times New Roman" w:eastAsia="Times New Roman" w:hAnsi="Times New Roman" w:cs="Times New Roman"/>
          <w:noProof w:val="0"/>
          <w:kern w:val="0"/>
          <w:sz w:val="26"/>
          <w:szCs w:val="26"/>
          <w:lang w:val="en-US"/>
          <w14:ligatures w14:val="none"/>
        </w:rPr>
        <w:t>provide:</w:t>
      </w:r>
      <w:proofErr w:type="gramEnd"/>
      <w:r w:rsidRPr="002D153E">
        <w:rPr>
          <w:rFonts w:ascii="Times New Roman" w:eastAsia="Times New Roman" w:hAnsi="Times New Roman" w:cs="Times New Roman"/>
          <w:noProof w:val="0"/>
          <w:kern w:val="0"/>
          <w:sz w:val="26"/>
          <w:szCs w:val="26"/>
          <w:lang w:val="en-US"/>
          <w14:ligatures w14:val="none"/>
        </w:rPr>
        <w:t xml:space="preserve"> logical isolation of each organization's data, tenant-scoped access control, per-tenant resource governance, and controlled data synchronization across deployment environments. These are precisely the concerns addressed by the Software-as-a-Service (SaaS) multi-tenancy architectural paradigm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{"citationID":"00qxB8cG","properties":{"unsorted":false,"formattedCitation":"[3], [4]","plainCitation":"[3], [4]","noteIndex":0},"citationItems":[{"id":217,"uris":["http://zotero.org/users/20819866/items/FRYWSAHP"],"itemData":{"id":217,"type":"paper-conference","container-title":"Proc. Joint ERCIM Workshop on Software Evolution and Int. Workshop on Principles of Software Evolution (IWPSE-EVOL)","DOI":"10.1145/1862372.1862393","page":"88–92","publisher-place":"Antwerp, Belgium","title":"Multi-tenant SaaS Applications: Maintenance Dream or Nightmare?","URL":"https://doi.org/10.1145/1862372.1862393","author":[{"family":"Bezemer","given":"Cor-Paul"},{"family":"Zaidman","given":"Andy"}],"issued":{"date-parts":[["2010"]]}}},{"id":242,"uris":["http://zotero.org/users/20819866/items/UPG895AZ"],"itemData":{"id":242,"type":"report","publisher":"Microsoft Corporation","title":"Architecture Strategies for Catching the Long Tail","URL":"https://web.archive.org/web/2008/http://msdn.microsoft.com/en-us/library/aa479069.aspx","author":[{"family":"Chong","given":"Frederick"},{"family":"Carraro","given":"Gianpaolo"}],"issued":{"date-parts":[["2006",4]]}}}],"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[3], [4]</w:t>
      </w:r>
      <w:r w:rsidR="00C44435">
        <w:rPr>
          <w:rFonts w:ascii="Times New Roman" w:eastAsia="Times New Roman" w:hAnsi="Times New Roman" w:cs="Times New Roman"/>
          <w:noProof w:val="0"/>
          <w:kern w:val="0"/>
          <w:sz w:val="26"/>
          <w:szCs w:val="26"/>
          <w:lang w:val="en-US"/>
          <w14:ligatures w14:val="none"/>
        </w:rPr>
        <w:fldChar w:fldCharType="end"/>
      </w:r>
      <w:r w:rsidRPr="002D153E">
        <w:rPr>
          <w:rFonts w:ascii="Times New Roman" w:eastAsia="Times New Roman" w:hAnsi="Times New Roman" w:cs="Times New Roman"/>
          <w:noProof w:val="0"/>
          <w:kern w:val="0"/>
          <w:sz w:val="26"/>
          <w:szCs w:val="26"/>
          <w:lang w:val="en-US"/>
          <w14:ligatures w14:val="none"/>
        </w:rPr>
        <w:t>, in which a single application instance serves many independent tenants while keeping their data and configuration logically separated.</w:t>
      </w:r>
    </w:p>
    <w:p w14:paraId="48D039B3" w14:textId="2AB61E56" w:rsidR="00C079C7" w:rsidRPr="00C079C7" w:rsidRDefault="00C079C7" w:rsidP="00FA69B4">
      <w:pPr>
        <w:numPr>
          <w:ilvl w:val="0"/>
          <w:numId w:val="16"/>
        </w:numPr>
        <w:spacing w:before="100" w:beforeAutospacing="1" w:after="100" w:afterAutospacing="1" w:line="240" w:lineRule="auto"/>
        <w:rPr>
          <w:rFonts w:ascii="Times New Roman" w:eastAsia="Times New Roman" w:hAnsi="Times New Roman" w:cs="Times New Roman"/>
          <w:b/>
          <w:bCs/>
          <w:noProof w:val="0"/>
          <w:kern w:val="0"/>
          <w:sz w:val="24"/>
          <w:szCs w:val="24"/>
          <w:lang w:val="en-US"/>
          <w14:ligatures w14:val="none"/>
        </w:rPr>
      </w:pPr>
      <w:r>
        <w:rPr>
          <w:rFonts w:ascii="Times New Roman" w:hAnsi="Times New Roman" w:cs="Times New Roman"/>
          <w:b/>
          <w:bCs/>
          <w:sz w:val="26"/>
          <w:szCs w:val="26"/>
          <w:lang w:val="en-US"/>
        </w:rPr>
        <w:t>Proposed Solution</w:t>
      </w:r>
    </w:p>
    <w:p w14:paraId="1983840B" w14:textId="0BFDA048" w:rsidR="004E7FE1" w:rsidRDefault="002D153E" w:rsidP="004E7FE1">
      <w:pPr>
        <w:spacing w:before="100" w:beforeAutospacing="1" w:after="100" w:afterAutospacing="1" w:line="240" w:lineRule="auto"/>
        <w:ind w:left="720"/>
        <w:jc w:val="both"/>
        <w:outlineLvl w:val="3"/>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This research proposes CTU-SignBridge, a web-based SaaS multi-tenant platform for VSL dataset collection and management. The platform enables universities, research laboratories, special-education institutions, community organizations, lecturers, students, and independent research groups to establish and manage their own VSL datasets within one shared software infrastructure, while maintaining logical isolation between tenants. The platform provides a standardized dataset-organization model, project-based collaboration, multi-tenant identity and access management, browser-based landmark extraction, asynchronous data processing, and a signed data-integrity mechanism for synchronizing authoritative data across deployment environments. By delivering a reusable SaaS infrastructure for VSL dataset development, CTU-SignBridge aims to facilitate future research on Vietnamese Sign Language and to contribute to assistive technologies that improve accessibility and communication for the deaf and hard-of-hearing community.</w:t>
      </w:r>
    </w:p>
    <w:p w14:paraId="069F0AE8" w14:textId="7D1B406D" w:rsidR="00FA69B4" w:rsidRPr="00C079C7" w:rsidRDefault="00FA69B4" w:rsidP="004E7FE1">
      <w:pPr>
        <w:spacing w:before="100" w:beforeAutospacing="1"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2. Research Objectives</w:t>
      </w:r>
    </w:p>
    <w:p w14:paraId="1E720D06" w14:textId="411C23C2" w:rsidR="00FA69B4" w:rsidRPr="00D8031B" w:rsidRDefault="00FA69B4" w:rsidP="00FA69B4">
      <w:pPr>
        <w:numPr>
          <w:ilvl w:val="0"/>
          <w:numId w:val="17"/>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General Objective:</w:t>
      </w:r>
      <w:r w:rsidRPr="00C079C7">
        <w:rPr>
          <w:rFonts w:ascii="Times New Roman" w:eastAsia="Times New Roman" w:hAnsi="Times New Roman" w:cs="Times New Roman"/>
          <w:noProof w:val="0"/>
          <w:kern w:val="0"/>
          <w:sz w:val="26"/>
          <w:szCs w:val="26"/>
          <w:lang w:val="en-US"/>
          <w14:ligatures w14:val="none"/>
        </w:rPr>
        <w:t xml:space="preserve"> </w:t>
      </w:r>
    </w:p>
    <w:p w14:paraId="6F94A51C" w14:textId="68063140" w:rsidR="00D8031B" w:rsidRPr="00D8031B" w:rsidRDefault="002D153E" w:rsidP="00D8031B">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To design, implement, and evaluate CTU-SignBridge, a web-based SaaS multi-tenant platform that supports the standardized collection, organization, and management of Vietnamese Sign Language datasets for multiple independent organizations and research groups within a shared software infrastructure.</w:t>
      </w:r>
    </w:p>
    <w:p w14:paraId="416AAEC8" w14:textId="527C36F1" w:rsidR="00FA69B4" w:rsidRPr="00D8031B" w:rsidRDefault="00FA69B4" w:rsidP="00D72233">
      <w:pPr>
        <w:numPr>
          <w:ilvl w:val="0"/>
          <w:numId w:val="17"/>
        </w:numPr>
        <w:spacing w:before="100" w:beforeAutospacing="1" w:after="100" w:afterAutospacing="1" w:line="36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Specific Objectives:</w:t>
      </w:r>
    </w:p>
    <w:p w14:paraId="09E7E655" w14:textId="77777777"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Design a SaaS multi-tenant software architecture based on a Workspace–Project resource hierarchy, in which each workspace functions as an independent tenant with its own projects, members, and dataset ownership.</w:t>
      </w:r>
    </w:p>
    <w:p w14:paraId="5094763C" w14:textId="77777777" w:rsidR="00741C7A" w:rsidRDefault="00741C7A"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Ensure logical tenant data isolation, so that data belonging to one tenant is not accessible to another.</w:t>
      </w:r>
    </w:p>
    <w:p w14:paraId="4DB1D38F" w14:textId="76B67431"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lastRenderedPageBreak/>
        <w:t>Develop a multi-tenant identity and access management model with role-based access control scoped across system, workspace, and project levels.</w:t>
      </w:r>
    </w:p>
    <w:p w14:paraId="3A0E0651" w14:textId="77777777"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Develop a standardized dataset-management model for organizing VSL vocabularies, regional dialect metadata, contributors, and project resources.</w:t>
      </w:r>
    </w:p>
    <w:p w14:paraId="47152472" w14:textId="77777777"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Implement a browser-based landmark extraction workflow to improve storage efficiency during collection.</w:t>
      </w:r>
    </w:p>
    <w:p w14:paraId="11240D26" w14:textId="77777777"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Implement an asynchronous data-processing mechanism to support scalable dataset ingestion, storage, and management.</w:t>
      </w:r>
    </w:p>
    <w:p w14:paraId="2F191537" w14:textId="77777777" w:rsidR="002D153E" w:rsidRPr="002D153E"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Design a data-integrity and synchronization mechanism that guarantees authoritative, tamper-evident dataset state across independent deployment environments.</w:t>
      </w:r>
    </w:p>
    <w:p w14:paraId="34C009EB" w14:textId="3C586EA3" w:rsidR="00FA69B4" w:rsidRDefault="002D153E" w:rsidP="002D153E">
      <w:pPr>
        <w:numPr>
          <w:ilvl w:val="1"/>
          <w:numId w:val="17"/>
        </w:numPr>
        <w:spacing w:before="100" w:beforeAutospacing="1" w:after="100" w:afterAutospacing="1" w:line="276" w:lineRule="auto"/>
        <w:jc w:val="both"/>
        <w:rPr>
          <w:rFonts w:ascii="Times New Roman" w:eastAsia="Times New Roman" w:hAnsi="Times New Roman" w:cs="Times New Roman"/>
          <w:noProof w:val="0"/>
          <w:kern w:val="0"/>
          <w:sz w:val="26"/>
          <w:szCs w:val="26"/>
          <w:lang w:val="en-US"/>
          <w14:ligatures w14:val="none"/>
        </w:rPr>
      </w:pPr>
      <w:r w:rsidRPr="002D153E">
        <w:rPr>
          <w:rFonts w:ascii="Times New Roman" w:eastAsia="Times New Roman" w:hAnsi="Times New Roman" w:cs="Times New Roman"/>
          <w:noProof w:val="0"/>
          <w:kern w:val="0"/>
          <w:sz w:val="26"/>
          <w:szCs w:val="26"/>
          <w:lang w:val="en-US"/>
          <w14:ligatures w14:val="none"/>
        </w:rPr>
        <w:t>Evaluate the implemented core of the platform in terms of functionality, tenant data isolation, storage efficiency, and system performance</w:t>
      </w:r>
      <w:r w:rsidR="00E923CF">
        <w:rPr>
          <w:rFonts w:ascii="Times New Roman" w:eastAsia="Times New Roman" w:hAnsi="Times New Roman" w:cs="Times New Roman"/>
          <w:noProof w:val="0"/>
          <w:kern w:val="0"/>
          <w:sz w:val="26"/>
          <w:szCs w:val="26"/>
          <w:lang w:val="en-US"/>
          <w14:ligatures w14:val="none"/>
        </w:rPr>
        <w:t>.</w:t>
      </w:r>
    </w:p>
    <w:p w14:paraId="46495F5A" w14:textId="77777777" w:rsidR="00FA69B4" w:rsidRPr="00C079C7" w:rsidRDefault="00FA69B4" w:rsidP="00FA69B4">
      <w:pPr>
        <w:spacing w:before="100" w:beforeAutospacing="1"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3. Scope and Delimitation</w:t>
      </w:r>
    </w:p>
    <w:p w14:paraId="07DBD784" w14:textId="34262D6F" w:rsidR="00FA69B4" w:rsidRPr="005B381E" w:rsidRDefault="00FA69B4" w:rsidP="00FA69B4">
      <w:pPr>
        <w:numPr>
          <w:ilvl w:val="0"/>
          <w:numId w:val="18"/>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Research Subject (Target Object):</w:t>
      </w:r>
      <w:r w:rsidRPr="00C079C7">
        <w:rPr>
          <w:rFonts w:ascii="Times New Roman" w:eastAsia="Times New Roman" w:hAnsi="Times New Roman" w:cs="Times New Roman"/>
          <w:noProof w:val="0"/>
          <w:kern w:val="0"/>
          <w:sz w:val="26"/>
          <w:szCs w:val="26"/>
          <w:lang w:val="en-US"/>
          <w14:ligatures w14:val="none"/>
        </w:rPr>
        <w:t xml:space="preserve"> </w:t>
      </w:r>
    </w:p>
    <w:p w14:paraId="37A9B95E" w14:textId="1F1772C4" w:rsidR="005B381E" w:rsidRPr="005B381E" w:rsidRDefault="00741C7A" w:rsidP="005B381E">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This research studies and develops the software architecture, the multi-tenant data-management model, the database design, the tenant-isolation mechanisms, and the data-processing workflow of a SaaS web platform</w:t>
      </w:r>
      <w:r w:rsidR="008F5891">
        <w:rPr>
          <w:rFonts w:ascii="Times New Roman" w:eastAsia="Times New Roman" w:hAnsi="Times New Roman" w:cs="Times New Roman"/>
          <w:noProof w:val="0"/>
          <w:kern w:val="0"/>
          <w:sz w:val="26"/>
          <w:szCs w:val="26"/>
          <w:lang w:val="en-US"/>
          <w14:ligatures w14:val="none"/>
        </w:rPr>
        <w:t xml:space="preserve"> </w:t>
      </w:r>
      <w:r w:rsidRPr="00741C7A">
        <w:rPr>
          <w:rFonts w:ascii="Times New Roman" w:eastAsia="Times New Roman" w:hAnsi="Times New Roman" w:cs="Times New Roman"/>
          <w:noProof w:val="0"/>
          <w:kern w:val="0"/>
          <w:sz w:val="26"/>
          <w:szCs w:val="26"/>
          <w:lang w:val="en-US"/>
          <w14:ligatures w14:val="none"/>
        </w:rPr>
        <w:t>CTU-SignBridge for Vietnamese Sign Language dataset collection and management</w:t>
      </w:r>
      <w:r w:rsidR="005B381E" w:rsidRPr="005B381E">
        <w:rPr>
          <w:rFonts w:ascii="Times New Roman" w:eastAsia="Times New Roman" w:hAnsi="Times New Roman" w:cs="Times New Roman"/>
          <w:noProof w:val="0"/>
          <w:kern w:val="0"/>
          <w:sz w:val="26"/>
          <w:szCs w:val="26"/>
          <w:lang w:val="en-US"/>
          <w14:ligatures w14:val="none"/>
        </w:rPr>
        <w:t>.</w:t>
      </w:r>
    </w:p>
    <w:p w14:paraId="17E791F0" w14:textId="3627D1DD" w:rsidR="00FA69B4" w:rsidRDefault="00FA69B4" w:rsidP="00FA69B4">
      <w:pPr>
        <w:numPr>
          <w:ilvl w:val="0"/>
          <w:numId w:val="18"/>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Research Scope:</w:t>
      </w:r>
    </w:p>
    <w:p w14:paraId="30AADB9C" w14:textId="713FDE95" w:rsidR="00613239" w:rsidRDefault="00741C7A" w:rsidP="00741C7A">
      <w:pPr>
        <w:spacing w:after="0" w:line="240" w:lineRule="auto"/>
        <w:ind w:left="720"/>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This study addresses the software-engineering aspects of designing, implementing, and evaluating the platform. Its boundaries are defined as follows</w:t>
      </w:r>
      <w:r w:rsidR="00613239" w:rsidRPr="00613239">
        <w:rPr>
          <w:rFonts w:ascii="Times New Roman" w:eastAsia="Times New Roman" w:hAnsi="Times New Roman" w:cs="Times New Roman"/>
          <w:noProof w:val="0"/>
          <w:kern w:val="0"/>
          <w:sz w:val="26"/>
          <w:szCs w:val="26"/>
          <w:lang w:val="en-US"/>
          <w14:ligatures w14:val="none"/>
        </w:rPr>
        <w:t>:</w:t>
      </w:r>
    </w:p>
    <w:p w14:paraId="6D431900" w14:textId="052EEE30" w:rsidR="00613239" w:rsidRPr="00055449" w:rsidRDefault="00613239" w:rsidP="00613239">
      <w:pPr>
        <w:pStyle w:val="ListParagraph"/>
        <w:numPr>
          <w:ilvl w:val="2"/>
          <w:numId w:val="17"/>
        </w:numPr>
        <w:spacing w:after="0" w:line="240" w:lineRule="auto"/>
        <w:ind w:left="1276"/>
        <w:rPr>
          <w:rFonts w:ascii="Times New Roman" w:eastAsia="Times New Roman" w:hAnsi="Times New Roman" w:cs="Times New Roman"/>
          <w:b/>
          <w:bCs/>
          <w:noProof w:val="0"/>
          <w:kern w:val="0"/>
          <w:sz w:val="26"/>
          <w:szCs w:val="26"/>
          <w:lang w:val="en-US"/>
          <w14:ligatures w14:val="none"/>
        </w:rPr>
      </w:pPr>
      <w:r w:rsidRPr="00055449">
        <w:rPr>
          <w:rFonts w:ascii="Times New Roman" w:eastAsia="Times New Roman" w:hAnsi="Times New Roman" w:cs="Times New Roman"/>
          <w:b/>
          <w:bCs/>
          <w:noProof w:val="0"/>
          <w:kern w:val="0"/>
          <w:sz w:val="26"/>
          <w:szCs w:val="26"/>
          <w:lang w:val="en-US"/>
          <w14:ligatures w14:val="none"/>
        </w:rPr>
        <w:t>Included:</w:t>
      </w:r>
    </w:p>
    <w:p w14:paraId="46724F3C" w14:textId="7E2C96B3"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Multi-tenant Workspace</w:t>
      </w:r>
      <w:r w:rsidR="008F5891">
        <w:rPr>
          <w:rFonts w:ascii="Times New Roman" w:eastAsia="Times New Roman" w:hAnsi="Times New Roman" w:cs="Times New Roman"/>
          <w:noProof w:val="0"/>
          <w:kern w:val="0"/>
          <w:sz w:val="26"/>
          <w:szCs w:val="26"/>
          <w:lang w:val="en-US"/>
          <w14:ligatures w14:val="none"/>
        </w:rPr>
        <w:t>-</w:t>
      </w:r>
      <w:r w:rsidRPr="00741C7A">
        <w:rPr>
          <w:rFonts w:ascii="Times New Roman" w:eastAsia="Times New Roman" w:hAnsi="Times New Roman" w:cs="Times New Roman"/>
          <w:noProof w:val="0"/>
          <w:kern w:val="0"/>
          <w:sz w:val="26"/>
          <w:szCs w:val="26"/>
          <w:lang w:val="en-US"/>
          <w14:ligatures w14:val="none"/>
        </w:rPr>
        <w:t>Project architecture; each workspace is an independent tenant with its own projects, members, and dataset ownership.</w:t>
      </w:r>
    </w:p>
    <w:p w14:paraId="2A568D1C" w14:textId="580856B9"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Logical tenant data isolation, so that each tenant's data is not accessible to other tenants.</w:t>
      </w:r>
    </w:p>
    <w:p w14:paraId="55703C9E" w14:textId="77777777"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Multi-tenant identity and access management: token-based authentication and role-based access control scoped at the system, workspace, and project levels.</w:t>
      </w:r>
    </w:p>
    <w:p w14:paraId="4DD2643F" w14:textId="77777777"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Standardized vocabulary and dialect metadata management (aligned with the QIPEDC national dictionary), including a mechanism that lets tenants extend shared vocabularies without altering the canonical dataset.</w:t>
      </w:r>
    </w:p>
    <w:p w14:paraId="1B5C9F7A" w14:textId="77777777"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lastRenderedPageBreak/>
        <w:t>Browser-based landmark extraction (MediaPipe Holistic) storing compressed NumPy (.npz) landmark sequences.</w:t>
      </w:r>
    </w:p>
    <w:p w14:paraId="4B5ED5F3" w14:textId="77777777"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Asynchronous data-processing pipeline (Celery + Redis) for ingestion, segmentation, augmentation, and cloud synchronization.</w:t>
      </w:r>
    </w:p>
    <w:p w14:paraId="1042A1D3" w14:textId="77777777" w:rsidR="00741C7A" w:rsidRPr="00741C7A"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Signed, versioned data-integrity and synchronization mechanism (Source-of-Truth) operating per workspace.</w:t>
      </w:r>
    </w:p>
    <w:p w14:paraId="28639280" w14:textId="6746C742" w:rsidR="00741C7A" w:rsidRPr="00613239" w:rsidRDefault="00741C7A" w:rsidP="00741C7A">
      <w:pPr>
        <w:pStyle w:val="ListParagraph"/>
        <w:numPr>
          <w:ilvl w:val="0"/>
          <w:numId w:val="22"/>
        </w:numPr>
        <w:spacing w:after="0" w:line="240" w:lineRule="auto"/>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A real-time recognition module included as a downstream-utility demonstration.</w:t>
      </w:r>
    </w:p>
    <w:p w14:paraId="74745CB5" w14:textId="2157243E" w:rsidR="00613239" w:rsidRDefault="00613239" w:rsidP="00741C7A">
      <w:pPr>
        <w:pStyle w:val="ListParagraph"/>
        <w:spacing w:after="0" w:line="240" w:lineRule="auto"/>
        <w:ind w:left="1996"/>
        <w:jc w:val="both"/>
        <w:rPr>
          <w:rFonts w:ascii="Times New Roman" w:eastAsia="Times New Roman" w:hAnsi="Times New Roman" w:cs="Times New Roman"/>
          <w:noProof w:val="0"/>
          <w:kern w:val="0"/>
          <w:sz w:val="26"/>
          <w:szCs w:val="26"/>
          <w:lang w:val="en-US"/>
          <w14:ligatures w14:val="none"/>
        </w:rPr>
      </w:pPr>
    </w:p>
    <w:p w14:paraId="58231661" w14:textId="7088042A" w:rsidR="00613239" w:rsidRPr="00055449" w:rsidRDefault="00613239" w:rsidP="00613239">
      <w:pPr>
        <w:pStyle w:val="ListParagraph"/>
        <w:numPr>
          <w:ilvl w:val="2"/>
          <w:numId w:val="17"/>
        </w:numPr>
        <w:spacing w:after="0" w:line="240" w:lineRule="auto"/>
        <w:ind w:left="1276"/>
        <w:rPr>
          <w:rFonts w:ascii="Times New Roman" w:eastAsia="Times New Roman" w:hAnsi="Times New Roman" w:cs="Times New Roman"/>
          <w:b/>
          <w:bCs/>
          <w:noProof w:val="0"/>
          <w:kern w:val="0"/>
          <w:sz w:val="26"/>
          <w:szCs w:val="26"/>
          <w:lang w:val="en-US"/>
          <w14:ligatures w14:val="none"/>
        </w:rPr>
      </w:pPr>
      <w:r w:rsidRPr="00055449">
        <w:rPr>
          <w:rFonts w:ascii="Times New Roman" w:eastAsia="Times New Roman" w:hAnsi="Times New Roman" w:cs="Times New Roman"/>
          <w:b/>
          <w:bCs/>
          <w:noProof w:val="0"/>
          <w:kern w:val="0"/>
          <w:sz w:val="26"/>
          <w:szCs w:val="26"/>
          <w:lang w:val="en-US"/>
          <w14:ligatures w14:val="none"/>
        </w:rPr>
        <w:t xml:space="preserve">Excluded: </w:t>
      </w:r>
    </w:p>
    <w:p w14:paraId="2A8B0990" w14:textId="77777777" w:rsidR="00741C7A" w:rsidRPr="00741C7A" w:rsidRDefault="00741C7A" w:rsidP="00741C7A">
      <w:pPr>
        <w:pStyle w:val="ListParagraph"/>
        <w:numPr>
          <w:ilvl w:val="0"/>
          <w:numId w:val="21"/>
        </w:numPr>
        <w:spacing w:after="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Training, optimization, or evaluation of downstream SLR deep-learning models.</w:t>
      </w:r>
    </w:p>
    <w:p w14:paraId="32FA9A93" w14:textId="77777777" w:rsidR="00741C7A" w:rsidRPr="00741C7A" w:rsidRDefault="00741C7A" w:rsidP="00741C7A">
      <w:pPr>
        <w:pStyle w:val="ListParagraph"/>
        <w:numPr>
          <w:ilvl w:val="0"/>
          <w:numId w:val="21"/>
        </w:numPr>
        <w:spacing w:after="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New computer-vision or landmark-extraction algorithms (existing MediaPipe Holistic is applied, not extended).</w:t>
      </w:r>
    </w:p>
    <w:p w14:paraId="5308DB42" w14:textId="77777777" w:rsidR="00741C7A" w:rsidRPr="00741C7A" w:rsidRDefault="00741C7A" w:rsidP="00741C7A">
      <w:pPr>
        <w:pStyle w:val="ListParagraph"/>
        <w:numPr>
          <w:ilvl w:val="0"/>
          <w:numId w:val="21"/>
        </w:numPr>
        <w:spacing w:after="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Production-scale real-time sign-language translation services.</w:t>
      </w:r>
    </w:p>
    <w:p w14:paraId="15D0555C" w14:textId="77777777" w:rsidR="00741C7A" w:rsidRPr="00741C7A" w:rsidRDefault="00741C7A" w:rsidP="00741C7A">
      <w:pPr>
        <w:pStyle w:val="ListParagraph"/>
        <w:numPr>
          <w:ilvl w:val="0"/>
          <w:numId w:val="21"/>
        </w:numPr>
        <w:spacing w:after="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Large-scale distributed deployment and cloud-native orchestration (horizontal auto-scaling, Kubernetes, high availability).</w:t>
      </w:r>
    </w:p>
    <w:p w14:paraId="746770DA" w14:textId="77777777" w:rsidR="00741C7A" w:rsidRPr="00741C7A" w:rsidRDefault="00741C7A" w:rsidP="00741C7A">
      <w:pPr>
        <w:pStyle w:val="ListParagraph"/>
        <w:numPr>
          <w:ilvl w:val="0"/>
          <w:numId w:val="21"/>
        </w:numPr>
        <w:spacing w:after="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Full-body pose and facial-expression capture (schema fields reserved; recording/processing pipelines not implemented).</w:t>
      </w:r>
    </w:p>
    <w:p w14:paraId="2D14B57F" w14:textId="0B54B425" w:rsidR="00613239" w:rsidRDefault="00741C7A" w:rsidP="00662DC8">
      <w:pPr>
        <w:pStyle w:val="ListParagraph"/>
        <w:numPr>
          <w:ilvl w:val="0"/>
          <w:numId w:val="21"/>
        </w:numPr>
        <w:spacing w:before="240" w:line="240" w:lineRule="auto"/>
        <w:ind w:left="1985"/>
        <w:jc w:val="both"/>
        <w:rPr>
          <w:rFonts w:ascii="Times New Roman" w:eastAsia="Times New Roman" w:hAnsi="Times New Roman" w:cs="Times New Roman"/>
          <w:noProof w:val="0"/>
          <w:kern w:val="0"/>
          <w:sz w:val="26"/>
          <w:szCs w:val="26"/>
          <w:lang w:val="en-US"/>
          <w14:ligatures w14:val="none"/>
        </w:rPr>
      </w:pPr>
      <w:r w:rsidRPr="00741C7A">
        <w:rPr>
          <w:rFonts w:ascii="Times New Roman" w:eastAsia="Times New Roman" w:hAnsi="Times New Roman" w:cs="Times New Roman"/>
          <w:noProof w:val="0"/>
          <w:kern w:val="0"/>
          <w:sz w:val="26"/>
          <w:szCs w:val="26"/>
          <w:lang w:val="en-US"/>
          <w14:ligatures w14:val="none"/>
        </w:rPr>
        <w:t>Fully automated per-tenant resource governance and quotas, complete tenant-lifecycle automation, and legal/consent management</w:t>
      </w:r>
      <w:r w:rsidR="008F5891">
        <w:rPr>
          <w:rFonts w:ascii="Times New Roman" w:eastAsia="Times New Roman" w:hAnsi="Times New Roman" w:cs="Times New Roman"/>
          <w:noProof w:val="0"/>
          <w:kern w:val="0"/>
          <w:sz w:val="26"/>
          <w:szCs w:val="26"/>
          <w:lang w:val="en-US"/>
          <w14:ligatures w14:val="none"/>
        </w:rPr>
        <w:t xml:space="preserve"> </w:t>
      </w:r>
      <w:r w:rsidRPr="00741C7A">
        <w:rPr>
          <w:rFonts w:ascii="Times New Roman" w:eastAsia="Times New Roman" w:hAnsi="Times New Roman" w:cs="Times New Roman"/>
          <w:noProof w:val="0"/>
          <w:kern w:val="0"/>
          <w:sz w:val="26"/>
          <w:szCs w:val="26"/>
          <w:lang w:val="en-US"/>
          <w14:ligatures w14:val="none"/>
        </w:rPr>
        <w:t>designed at the architecture level and reserved for future realization.</w:t>
      </w:r>
    </w:p>
    <w:p w14:paraId="1F063893" w14:textId="77777777" w:rsidR="00662DC8" w:rsidRDefault="00662DC8" w:rsidP="00662DC8">
      <w:pPr>
        <w:pStyle w:val="ListParagraph"/>
        <w:spacing w:before="240" w:line="240" w:lineRule="auto"/>
        <w:ind w:left="1985"/>
        <w:jc w:val="both"/>
        <w:rPr>
          <w:rFonts w:ascii="Times New Roman" w:eastAsia="Times New Roman" w:hAnsi="Times New Roman" w:cs="Times New Roman"/>
          <w:noProof w:val="0"/>
          <w:kern w:val="0"/>
          <w:sz w:val="26"/>
          <w:szCs w:val="26"/>
          <w:lang w:val="en-US"/>
          <w14:ligatures w14:val="none"/>
        </w:rPr>
      </w:pPr>
    </w:p>
    <w:p w14:paraId="44BA8BD7" w14:textId="4CB529E1" w:rsidR="00662DC8" w:rsidRDefault="00662DC8" w:rsidP="00662DC8">
      <w:pPr>
        <w:pStyle w:val="ListParagraph"/>
        <w:numPr>
          <w:ilvl w:val="2"/>
          <w:numId w:val="17"/>
        </w:numPr>
        <w:spacing w:after="0" w:line="240" w:lineRule="auto"/>
        <w:ind w:left="1276"/>
        <w:jc w:val="both"/>
        <w:rPr>
          <w:rFonts w:ascii="Times New Roman" w:eastAsia="Times New Roman" w:hAnsi="Times New Roman" w:cs="Times New Roman"/>
          <w:noProof w:val="0"/>
          <w:kern w:val="0"/>
          <w:sz w:val="26"/>
          <w:szCs w:val="26"/>
          <w:lang w:val="en-US"/>
          <w14:ligatures w14:val="none"/>
        </w:rPr>
      </w:pPr>
      <w:r w:rsidRPr="00662DC8">
        <w:rPr>
          <w:rFonts w:ascii="Times New Roman" w:eastAsia="Times New Roman" w:hAnsi="Times New Roman" w:cs="Times New Roman"/>
          <w:b/>
          <w:bCs/>
          <w:noProof w:val="0"/>
          <w:kern w:val="0"/>
          <w:sz w:val="26"/>
          <w:szCs w:val="26"/>
          <w:lang w:val="en-US"/>
          <w14:ligatures w14:val="none"/>
        </w:rPr>
        <w:t>Technologies used:</w:t>
      </w:r>
      <w:r w:rsidRPr="00662DC8">
        <w:rPr>
          <w:rFonts w:ascii="Times New Roman" w:eastAsia="Times New Roman" w:hAnsi="Times New Roman" w:cs="Times New Roman"/>
          <w:noProof w:val="0"/>
          <w:kern w:val="0"/>
          <w:sz w:val="26"/>
          <w:szCs w:val="26"/>
          <w:lang w:val="en-US"/>
          <w14:ligatures w14:val="none"/>
        </w:rPr>
        <w:t xml:space="preserve"> FastAPI (Python); React 18 / TypeScript / Vite / Tailwind CSS; PostgreSQL 16; Celery; Redis; MinIO (S3-compatible object storage) and Google Drive; Docker Compose; Nginx; MediaPipe Holistic.</w:t>
      </w:r>
    </w:p>
    <w:p w14:paraId="55850059" w14:textId="77777777" w:rsidR="00662DC8" w:rsidRDefault="00662DC8" w:rsidP="00662DC8">
      <w:pPr>
        <w:pStyle w:val="ListParagraph"/>
        <w:spacing w:after="0" w:line="240" w:lineRule="auto"/>
        <w:ind w:left="1276"/>
        <w:jc w:val="both"/>
        <w:rPr>
          <w:rFonts w:ascii="Times New Roman" w:eastAsia="Times New Roman" w:hAnsi="Times New Roman" w:cs="Times New Roman"/>
          <w:noProof w:val="0"/>
          <w:kern w:val="0"/>
          <w:sz w:val="26"/>
          <w:szCs w:val="26"/>
          <w:lang w:val="en-US"/>
          <w14:ligatures w14:val="none"/>
        </w:rPr>
      </w:pPr>
    </w:p>
    <w:p w14:paraId="5D148BB5" w14:textId="5EEB943E" w:rsidR="00662DC8" w:rsidRPr="00662DC8" w:rsidRDefault="00662DC8" w:rsidP="00662DC8">
      <w:pPr>
        <w:pStyle w:val="ListParagraph"/>
        <w:numPr>
          <w:ilvl w:val="2"/>
          <w:numId w:val="17"/>
        </w:numPr>
        <w:spacing w:after="0" w:line="240" w:lineRule="auto"/>
        <w:ind w:left="1276"/>
        <w:jc w:val="both"/>
        <w:rPr>
          <w:rFonts w:ascii="Times New Roman" w:eastAsia="Times New Roman" w:hAnsi="Times New Roman" w:cs="Times New Roman"/>
          <w:noProof w:val="0"/>
          <w:kern w:val="0"/>
          <w:sz w:val="26"/>
          <w:szCs w:val="26"/>
          <w:lang w:val="en-US"/>
          <w14:ligatures w14:val="none"/>
        </w:rPr>
      </w:pPr>
      <w:r w:rsidRPr="00662DC8">
        <w:rPr>
          <w:rFonts w:ascii="Times New Roman" w:eastAsia="Times New Roman" w:hAnsi="Times New Roman" w:cs="Times New Roman"/>
          <w:b/>
          <w:bCs/>
          <w:noProof w:val="0"/>
          <w:kern w:val="0"/>
          <w:sz w:val="26"/>
          <w:szCs w:val="26"/>
          <w:lang w:val="en-US"/>
          <w14:ligatures w14:val="none"/>
        </w:rPr>
        <w:t>Target environment:</w:t>
      </w:r>
      <w:r w:rsidRPr="00662DC8">
        <w:rPr>
          <w:rFonts w:ascii="Times New Roman" w:eastAsia="Times New Roman" w:hAnsi="Times New Roman" w:cs="Times New Roman"/>
          <w:noProof w:val="0"/>
          <w:kern w:val="0"/>
          <w:sz w:val="26"/>
          <w:szCs w:val="26"/>
          <w:lang w:val="en-US"/>
          <w14:ligatures w14:val="none"/>
        </w:rPr>
        <w:t xml:space="preserve"> A containerized single-node deployment orchestrated with Docker Compose (backend API server, frontend served via Nginx, Celery worker, Redis broker, PostgreSQL database, and object storage</w:t>
      </w:r>
      <w:r w:rsidR="008F5891">
        <w:rPr>
          <w:rFonts w:ascii="Times New Roman" w:eastAsia="Times New Roman" w:hAnsi="Times New Roman" w:cs="Times New Roman"/>
          <w:noProof w:val="0"/>
          <w:kern w:val="0"/>
          <w:sz w:val="26"/>
          <w:szCs w:val="26"/>
          <w:lang w:val="en-US"/>
          <w14:ligatures w14:val="none"/>
        </w:rPr>
        <w:t>).</w:t>
      </w:r>
    </w:p>
    <w:p w14:paraId="29D65365" w14:textId="77777777" w:rsidR="00FA69B4" w:rsidRPr="00FA69B4" w:rsidRDefault="00FA69B4" w:rsidP="00FA69B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val="en-US"/>
          <w14:ligatures w14:val="none"/>
        </w:rPr>
      </w:pPr>
      <w:r w:rsidRPr="00FA69B4">
        <w:rPr>
          <w:rFonts w:ascii="Times New Roman" w:eastAsia="Times New Roman" w:hAnsi="Times New Roman" w:cs="Times New Roman"/>
          <w:b/>
          <w:bCs/>
          <w:noProof w:val="0"/>
          <w:kern w:val="0"/>
          <w:sz w:val="27"/>
          <w:szCs w:val="27"/>
          <w:lang w:val="en-US"/>
          <w14:ligatures w14:val="none"/>
        </w:rPr>
        <w:t>II. THEORETICAL BACKGROUND / LITERATURE REVIEW</w:t>
      </w:r>
    </w:p>
    <w:p w14:paraId="1E4A0DCE" w14:textId="31C3B456" w:rsidR="00FA69B4" w:rsidRPr="00C079C7" w:rsidRDefault="00FA69B4" w:rsidP="00FA69B4">
      <w:pPr>
        <w:spacing w:before="100" w:beforeAutospacing="1"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 xml:space="preserve">1. Core Concept 1 </w:t>
      </w:r>
      <w:r w:rsidR="008F5891">
        <w:rPr>
          <w:rFonts w:ascii="Times New Roman" w:eastAsia="Times New Roman" w:hAnsi="Times New Roman" w:cs="Times New Roman"/>
          <w:b/>
          <w:bCs/>
          <w:noProof w:val="0"/>
          <w:kern w:val="0"/>
          <w:sz w:val="26"/>
          <w:szCs w:val="26"/>
          <w:lang w:val="en-US"/>
          <w14:ligatures w14:val="none"/>
        </w:rPr>
        <w:t>-</w:t>
      </w:r>
      <w:r w:rsidR="008F5891" w:rsidRPr="008F5891">
        <w:rPr>
          <w:rFonts w:ascii="Times New Roman" w:eastAsia="Times New Roman" w:hAnsi="Times New Roman" w:cs="Times New Roman"/>
          <w:b/>
          <w:bCs/>
          <w:noProof w:val="0"/>
          <w:kern w:val="0"/>
          <w:sz w:val="26"/>
          <w:szCs w:val="26"/>
          <w:lang w:val="en-US"/>
          <w14:ligatures w14:val="none"/>
        </w:rPr>
        <w:t xml:space="preserve"> Vietnamese Sign Language and Dataset Development</w:t>
      </w:r>
    </w:p>
    <w:p w14:paraId="5C7DBA21" w14:textId="77777777" w:rsidR="008F5891"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1A004F96" w14:textId="6977D517" w:rsidR="00FA69B4" w:rsidRPr="00C079C7"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VSL is a natural visual-gestural language of Vietnam's deaf community, conveying meaning simultaneously through several channels (hand shape and orientation, movement, posture, facial expression), which makes collection and annotation more complex than for text or speech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P2aZKYDu","properties":{"unsorted":false,"formattedCitation":"[5]","plainCitation":"[5]","noteIndex":0},"citationItems":[{"id":212,"uris":["http://zotero.org/users/20819866/items/X68XVZRH"],"itemData":{"id":212,"type":"book","ISBN":"978-0-521-01650-6","publisher":"Cambridge University Press","publisher-place":"Cambridge, U.K.","title":"Grammar, Gesture, and Meaning in American Sign Language","URL":"https://eric.ed.gov/?id=ED476173","author":[{"family":"Liddell","given":"Scott K."}],"issued":{"date-parts":[["2003"]]}}}],"schema":"https://github.com/citation-style-language/schema/raw/master/csl-citation.json"}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[5]</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High-quality datasets are the foundation of SLR: because recognition models are data-hungry, dataset scale, consistency, and </w:t>
      </w:r>
      <w:r w:rsidRPr="008F5891">
        <w:rPr>
          <w:rFonts w:ascii="Times New Roman" w:eastAsia="Times New Roman" w:hAnsi="Times New Roman" w:cs="Times New Roman"/>
          <w:noProof w:val="0"/>
          <w:kern w:val="0"/>
          <w:sz w:val="26"/>
          <w:szCs w:val="26"/>
          <w:lang w:val="en-US"/>
          <w14:ligatures w14:val="none"/>
        </w:rPr>
        <w:lastRenderedPageBreak/>
        <w:t xml:space="preserve">representativeness bound how far the technology can progress. A standard workflow proceeds from recording → temporal segmentation → gloss annotation → quality control → standardized storage with metadata. VSL is under-resourced (small, fragmented, inconsistently annotated), and regional dialect variation (Northern, Central, Southern, Southwestern / Can Tho) calls for explicit dialect metadata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{"citationID":"ifvcHi9J","properties":{"unsorted":false,"formattedCitation":"[1], [2]","plainCitation":"[1], [2]","noteIndex":0},"citationItems":[{"id":226,"uris":["http://zotero.org/users/20819866/items/MKGUUS5A"],"itemData":{"id":226,"type":"article-journal","container-title":"Authorea Preprints","DOI":"10.22541/au.177075292.21810740/v1","title":"VSL400: A Multi-view Dataset for Vietnamese Word-Level Sign Language Recognition","URL":"https://www.authorea.com/doi/full/10.22541/au.177075292.21810740/v1","author":[{"family":"Nguyen Quoc","given":"Trung"},{"family":"Pham Dang","given":"Khoi"},{"family":"Truong Duy","given":"Viet"},{"literal":"others"}],"issued":{"date-parts":[["2025"]]}}},{"id":216,"uris":["http://zotero.org/users/20819866/items/AKCZ8UBU"],"itemData":{"id":216,"type":"chapter","container-title":"The Signs of Language Revisited: An Anthology to Honor Ursula Bellugi and Edward Klima","ISBN":"978-0-8058-3246-4","page":"23–47","publisher":"Lawrence Erlbaum","publisher-place":"Mahwah, NJ, USA","title":"Sign Languages and Sign Language Families in Thailand and Viet Nam","URL":"https://www.google.com/books/edition/The_Signs_of_Language_Revisited/MqVUj4OFqcwC","author":[{"family":"Woodward","given":"James"}],"editor":[{"family":"Emmorey","given":"Karen"},{"family":"Lane","given":"Harlan"}],"issued":{"date-parts":[["2000"]]}}}],"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[1], [2]</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w:t>
      </w:r>
    </w:p>
    <w:p w14:paraId="18F9E65E" w14:textId="2B1EA236" w:rsidR="00FA69B4" w:rsidRDefault="00FA69B4" w:rsidP="00FA69B4">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5141B101" w14:textId="4D3D9AB4" w:rsidR="008F5891" w:rsidRPr="00C079C7"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Large public benchmarks for well-resourced languages WLASL (word-level ASL) and AUTSL (Turkish Sign Language) set standards for scale and organization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{"citationID":"qIQgInXt","properties":{"unsorted":false,"formattedCitation":"[6], [7]","plainCitation":"[6], [7]","noteIndex":0},"citationItems":[{"id":239,"uris":["http://zotero.org/users/20819866/items/B43H27XU"],"itemData":{"id":239,"type":"document","title":"StranglerFigApplication","URL":"https://martinfowler.com/bliki/StranglerFigApplication.html","author":[{"family":"Fowler","given":"Martin"}],"accessed":{"date-parts":[["2026",7,25]]},"issued":{"date-parts":[["2004"]]}}},{"id":215,"uris":["http://zotero.org/users/20819866/items/TMJY9VK8"],"itemData":{"id":215,"type":"article-journal","container-title":"IEEE Access","DOI":"10.1109/ACCESS.2020.3028072","page":"181340–181355","title":"AUTSL: A Large-Scale Multi-Modal Turkish Sign Language Dataset and Baseline Methods","URL":"https://arxiv.org/abs/2008.00932","volume":"8","author":[{"family":"Sincan","given":"Ozge Mercanoglu"},{"family":"Keles","given":"Hacer Yalim"}],"issued":{"date-parts":[["2020"]]}}}],"schema":"https://github.com/citation-style-language/schema/raw/master/csl-citation.json"}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[6], [7]</w:t>
      </w:r>
      <w:r w:rsidR="00C44435">
        <w:rPr>
          <w:rFonts w:ascii="Times New Roman" w:eastAsia="Times New Roman" w:hAnsi="Times New Roman" w:cs="Times New Roman"/>
          <w:noProof w:val="0"/>
          <w:kern w:val="0"/>
          <w:sz w:val="26"/>
          <w:szCs w:val="26"/>
          <w:lang w:val="en-US"/>
          <w14:ligatures w14:val="none"/>
        </w:rPr>
        <w:fldChar w:fldCharType="end"/>
      </w:r>
      <w:r w:rsidR="00C44435">
        <w:rPr>
          <w:rFonts w:ascii="Times New Roman" w:eastAsia="Times New Roman" w:hAnsi="Times New Roman" w:cs="Times New Roman"/>
          <w:noProof w:val="0"/>
          <w:kern w:val="0"/>
          <w:sz w:val="26"/>
          <w:szCs w:val="26"/>
          <w:lang w:val="en-US"/>
          <w14:ligatures w14:val="none"/>
        </w:rPr>
        <w:t xml:space="preserve">. </w:t>
      </w:r>
      <w:r w:rsidRPr="008F5891">
        <w:rPr>
          <w:rFonts w:ascii="Times New Roman" w:eastAsia="Times New Roman" w:hAnsi="Times New Roman" w:cs="Times New Roman"/>
          <w:noProof w:val="0"/>
          <w:kern w:val="0"/>
          <w:sz w:val="26"/>
          <w:szCs w:val="26"/>
          <w:lang w:val="en-US"/>
          <w14:ligatures w14:val="none"/>
        </w:rPr>
        <w:t xml:space="preserve">For Vietnamese, the QIPEDC national dictionary (MOET / World Bank) provides standardized vocabulary and reference videos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{"citationID":"CjIhH2Vp","properties":{"unsorted":false,"formattedCitation":"[8]","plainCitation":"[8]","noteIndex":0},"citationItems":[{"id":240,"uris":["http://zotero.org/users/20819866/items/SAQBU5XC"],"itemData":{"id":240,"type":"document","publisher":"World Bank / GPRBA","title":"Vietnamese Sign Language Dictionary (QIPEDC Project)","URL":"https://qipedc.moet.gov.vn/dictionary","author":[{"literal":"Ministry of Education and Training (Vietnam)"}],"accessed":{"date-parts":[["2026",7,25]]},"issued":{"date-parts":[["2019"]]}}}],"schema":"https://github.com/citation-style-language/schema/raw/master/csl-citation.json"}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[8]</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as a fixed dictionary rather than a collaborative collection infrastructure.</w:t>
      </w:r>
    </w:p>
    <w:p w14:paraId="6F72DB03" w14:textId="713DFB1E" w:rsidR="00C25C3A" w:rsidRPr="00EB20EE" w:rsidRDefault="00FA69B4" w:rsidP="008F5891">
      <w:pPr>
        <w:numPr>
          <w:ilvl w:val="0"/>
          <w:numId w:val="19"/>
        </w:numPr>
        <w:spacing w:before="100" w:beforeAutospacing="1" w:after="100" w:afterAutospacing="1" w:line="240" w:lineRule="auto"/>
        <w:rPr>
          <w:rFonts w:ascii="Times New Roman" w:hAnsi="Times New Roman" w:cs="Times New Roman"/>
          <w:sz w:val="26"/>
          <w:szCs w:val="26"/>
          <w:lang w:val="en-US"/>
        </w:rPr>
      </w:pPr>
      <w:r w:rsidRPr="00C079C7">
        <w:rPr>
          <w:rFonts w:ascii="Times New Roman" w:eastAsia="Times New Roman" w:hAnsi="Times New Roman" w:cs="Times New Roman"/>
          <w:b/>
          <w:bCs/>
          <w:noProof w:val="0"/>
          <w:kern w:val="0"/>
          <w:sz w:val="26"/>
          <w:szCs w:val="26"/>
          <w:lang w:val="en-US"/>
          <w14:ligatures w14:val="none"/>
        </w:rPr>
        <w:t>Core References:</w:t>
      </w:r>
      <w:r w:rsidR="008F5891">
        <w:rPr>
          <w:rFonts w:ascii="Times New Roman" w:eastAsia="Times New Roman" w:hAnsi="Times New Roman" w:cs="Times New Roman"/>
          <w:noProof w:val="0"/>
          <w:kern w:val="0"/>
          <w:sz w:val="26"/>
          <w:szCs w:val="26"/>
          <w:lang w:val="en-US"/>
          <w14:ligatures w14:val="none"/>
        </w:rPr>
        <w:t xml:space="preserve"> </w:t>
      </w:r>
    </w:p>
    <w:p w14:paraId="22AFD686" w14:textId="617064BC" w:rsidR="00971139" w:rsidRPr="00971139" w:rsidRDefault="00971139" w:rsidP="00971139">
      <w:pPr>
        <w:spacing w:before="100" w:beforeAutospacing="1" w:after="100" w:afterAutospacing="1" w:line="240" w:lineRule="auto"/>
        <w:ind w:left="720"/>
        <w:rPr>
          <w:rFonts w:ascii="Times New Roman" w:hAnsi="Times New Roman" w:cs="Times New Roman"/>
          <w:sz w:val="26"/>
          <w:szCs w:val="26"/>
          <w:lang w:val="en-US"/>
        </w:rPr>
      </w:pPr>
      <w:r w:rsidRPr="00971139">
        <w:rPr>
          <w:rFonts w:ascii="Times New Roman" w:hAnsi="Times New Roman" w:cs="Times New Roman"/>
          <w:sz w:val="26"/>
          <w:szCs w:val="26"/>
          <w:lang w:val="en-US"/>
        </w:rPr>
        <w:t xml:space="preserve">[5] S. K. Liddell, Grammar, Gesture, and Meaning in American Sign Language. Cambridge, U.K.: Cambridge University Press, 2003. [Online]. Available: </w:t>
      </w:r>
      <w:hyperlink r:id="rId6" w:history="1">
        <w:r w:rsidRPr="00121120">
          <w:rPr>
            <w:rStyle w:val="Hyperlink"/>
            <w:rFonts w:ascii="Times New Roman" w:hAnsi="Times New Roman" w:cs="Times New Roman"/>
            <w:sz w:val="26"/>
            <w:szCs w:val="26"/>
            <w:lang w:val="en-US"/>
          </w:rPr>
          <w:t>https://eric.ed.gov/?id=ED476173</w:t>
        </w:r>
      </w:hyperlink>
      <w:r>
        <w:rPr>
          <w:rFonts w:ascii="Times New Roman" w:hAnsi="Times New Roman" w:cs="Times New Roman"/>
          <w:sz w:val="26"/>
          <w:szCs w:val="26"/>
          <w:lang w:val="en-US"/>
        </w:rPr>
        <w:t xml:space="preserve"> </w:t>
      </w:r>
    </w:p>
    <w:p w14:paraId="67C05B8F" w14:textId="23D11FB7" w:rsidR="00971139" w:rsidRDefault="00971139" w:rsidP="00971139">
      <w:pPr>
        <w:spacing w:before="100" w:beforeAutospacing="1" w:after="100" w:afterAutospacing="1" w:line="240" w:lineRule="auto"/>
        <w:ind w:left="720"/>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ADDIN ZOTERO_ITEM CSL_CITATION {"citationID":"OrygYQwg","properties":{"unsorted":false,"formattedCitation":"[9]","plainCitation":"[9]","noteIndex":0},"citationItems":[{"id":214,"uris":["http://zotero.org/users/20819866/items/C9EEE9Q9"],"itemData":{"id":214,"type":"paper-conference","container-title":"Proc. IEEE/CVF Winter Conf. Applications of Computer Vision (WACV)","DOI":"10.1109/WACV45572.2020.9093512","page":"1459–1469","title":"Word-level Deep Sign Language Recognition from Video: A New Large-scale Dataset and Methods Comparison","URL":"https://arxiv.org/abs/1910.11006","author":[{"family":"Li","given":"Dongxu"},{"family":"Rodriguez","given":"Cristian"},{"family":"Yu","given":"Xin"},{"family":"Li","given":"Hongdong"}],"issued":{"date-parts":[["2020"]]}}}],"schema":"https://github.com/citation-style-language/schema/raw/master/csl-citation.json"} </w:instrText>
      </w:r>
      <w:r>
        <w:rPr>
          <w:rFonts w:ascii="Times New Roman" w:hAnsi="Times New Roman" w:cs="Times New Roman"/>
          <w:sz w:val="26"/>
          <w:szCs w:val="26"/>
          <w:lang w:val="en-US"/>
        </w:rPr>
        <w:fldChar w:fldCharType="separate"/>
      </w:r>
      <w:r w:rsidRPr="00971139">
        <w:rPr>
          <w:rFonts w:ascii="Times New Roman" w:hAnsi="Times New Roman" w:cs="Times New Roman"/>
          <w:sz w:val="26"/>
        </w:rPr>
        <w:t>[9]</w:t>
      </w:r>
      <w:r>
        <w:rPr>
          <w:rFonts w:ascii="Times New Roman" w:hAnsi="Times New Roman" w:cs="Times New Roman"/>
          <w:sz w:val="26"/>
          <w:szCs w:val="26"/>
          <w:lang w:val="en-US"/>
        </w:rPr>
        <w:fldChar w:fldCharType="end"/>
      </w:r>
      <w:r>
        <w:rPr>
          <w:rFonts w:ascii="Times New Roman" w:hAnsi="Times New Roman" w:cs="Times New Roman"/>
          <w:sz w:val="26"/>
          <w:szCs w:val="26"/>
          <w:lang w:val="en-US"/>
        </w:rPr>
        <w:t xml:space="preserve"> </w:t>
      </w:r>
      <w:r w:rsidRPr="00971139">
        <w:rPr>
          <w:rFonts w:ascii="Times New Roman" w:hAnsi="Times New Roman" w:cs="Times New Roman"/>
          <w:sz w:val="26"/>
          <w:szCs w:val="26"/>
          <w:lang w:val="en-US"/>
        </w:rPr>
        <w:t xml:space="preserve">D. Li, C. Rodriguez, X. Yu, and H. Li, "Word-level Deep Sign Language Recognition from Video: A New Large-scale Dataset and Methods Comparison," in Proc. IEEE/CVF Winter Conf. Applications of Computer Vision (WACV), 2020, pp. 1459–1469, doi: 10.1109/WACV45572.2020.9093512. [Online]. Available: </w:t>
      </w:r>
      <w:hyperlink r:id="rId7" w:history="1">
        <w:r w:rsidRPr="00121120">
          <w:rPr>
            <w:rStyle w:val="Hyperlink"/>
            <w:rFonts w:ascii="Times New Roman" w:hAnsi="Times New Roman" w:cs="Times New Roman"/>
            <w:sz w:val="26"/>
            <w:szCs w:val="26"/>
            <w:lang w:val="en-US"/>
          </w:rPr>
          <w:t>https://arxiv.org/abs/1910.11006</w:t>
        </w:r>
      </w:hyperlink>
      <w:r>
        <w:rPr>
          <w:rFonts w:ascii="Times New Roman" w:hAnsi="Times New Roman" w:cs="Times New Roman"/>
          <w:sz w:val="26"/>
          <w:szCs w:val="26"/>
          <w:lang w:val="en-US"/>
        </w:rPr>
        <w:t xml:space="preserve"> </w:t>
      </w:r>
    </w:p>
    <w:p w14:paraId="45E07390" w14:textId="660EFB02" w:rsidR="00971139" w:rsidRPr="00971139" w:rsidRDefault="00971139" w:rsidP="00971139">
      <w:pPr>
        <w:spacing w:before="100" w:beforeAutospacing="1" w:after="100" w:afterAutospacing="1" w:line="240" w:lineRule="auto"/>
        <w:ind w:left="720"/>
        <w:rPr>
          <w:rFonts w:ascii="Times New Roman" w:hAnsi="Times New Roman" w:cs="Times New Roman"/>
          <w:sz w:val="26"/>
          <w:szCs w:val="26"/>
          <w:lang w:val="en-US"/>
        </w:rPr>
      </w:pPr>
      <w:r w:rsidRPr="00971139">
        <w:rPr>
          <w:rFonts w:ascii="Times New Roman" w:hAnsi="Times New Roman" w:cs="Times New Roman"/>
          <w:sz w:val="26"/>
          <w:szCs w:val="26"/>
          <w:lang w:val="en-US"/>
        </w:rPr>
        <w:t>[7] O. M. Sincan and H. Y. Keles, "AUTSL: A Large-Scale Multi-Modal Turkish Sign Language Dataset and Baseline Methods," IEEE Access, vol. 8, pp. 181340–181355, 2020, doi: 10.1109/ACCESS.2020.3028072.</w:t>
      </w:r>
    </w:p>
    <w:p w14:paraId="70943BA6" w14:textId="6E3F6EDA" w:rsidR="00971139" w:rsidRPr="00971139" w:rsidRDefault="00971139" w:rsidP="00971139">
      <w:pPr>
        <w:spacing w:before="100" w:beforeAutospacing="1" w:after="100" w:afterAutospacing="1" w:line="240" w:lineRule="auto"/>
        <w:ind w:left="720"/>
        <w:rPr>
          <w:rFonts w:ascii="Times New Roman" w:hAnsi="Times New Roman" w:cs="Times New Roman"/>
          <w:sz w:val="26"/>
          <w:szCs w:val="26"/>
          <w:lang w:val="en-US"/>
        </w:rPr>
      </w:pPr>
      <w:r w:rsidRPr="00971139">
        <w:rPr>
          <w:rFonts w:ascii="Times New Roman" w:hAnsi="Times New Roman" w:cs="Times New Roman"/>
          <w:sz w:val="26"/>
          <w:szCs w:val="26"/>
          <w:lang w:val="en-US"/>
        </w:rPr>
        <w:t xml:space="preserve">[2] J. Woodward, "Sign Languages and Sign Language Families in Thailand and Viet Nam," in The Signs of Language Revisited: An Anthology to Honor Ursula Bellugi and Edward Klima, K. Emmorey and H. Lane, Eds., Mahwah, NJ, USA: Lawrence Erlbaum, 2000, pp. 23–47. [Online]. Available: </w:t>
      </w:r>
      <w:hyperlink r:id="rId8" w:history="1">
        <w:r w:rsidRPr="00121120">
          <w:rPr>
            <w:rStyle w:val="Hyperlink"/>
            <w:rFonts w:ascii="Times New Roman" w:hAnsi="Times New Roman" w:cs="Times New Roman"/>
            <w:sz w:val="26"/>
            <w:szCs w:val="26"/>
            <w:lang w:val="en-US"/>
          </w:rPr>
          <w:t>https://www.google.com/books/edition/The_Signs_of_Language_Revisited/MqVUj4OFqcwC</w:t>
        </w:r>
      </w:hyperlink>
      <w:r>
        <w:rPr>
          <w:rFonts w:ascii="Times New Roman" w:hAnsi="Times New Roman" w:cs="Times New Roman"/>
          <w:sz w:val="26"/>
          <w:szCs w:val="26"/>
          <w:lang w:val="en-US"/>
        </w:rPr>
        <w:t xml:space="preserve"> </w:t>
      </w:r>
    </w:p>
    <w:p w14:paraId="71D79B5E" w14:textId="22260682" w:rsidR="00EB20EE" w:rsidRPr="00C079C7" w:rsidRDefault="00971139" w:rsidP="00971139">
      <w:pPr>
        <w:spacing w:before="100" w:beforeAutospacing="1" w:after="100" w:afterAutospacing="1" w:line="240" w:lineRule="auto"/>
        <w:ind w:left="720"/>
        <w:rPr>
          <w:rFonts w:ascii="Times New Roman" w:hAnsi="Times New Roman" w:cs="Times New Roman"/>
          <w:sz w:val="26"/>
          <w:szCs w:val="26"/>
          <w:lang w:val="en-US"/>
        </w:rPr>
      </w:pPr>
      <w:r w:rsidRPr="00971139">
        <w:rPr>
          <w:rFonts w:ascii="Times New Roman" w:hAnsi="Times New Roman" w:cs="Times New Roman"/>
          <w:sz w:val="26"/>
          <w:szCs w:val="26"/>
          <w:lang w:val="en-US"/>
        </w:rPr>
        <w:t xml:space="preserve">[8] Ministry of Education and Training (Vietnam), "Vietnamese Sign Language Dictionary (QIPEDC Project)." World Bank / GPRBA, 2019. Accessed: Jul. 25, 2026. [Online]. Available: </w:t>
      </w:r>
      <w:hyperlink r:id="rId9" w:history="1">
        <w:r w:rsidRPr="00121120">
          <w:rPr>
            <w:rStyle w:val="Hyperlink"/>
            <w:rFonts w:ascii="Times New Roman" w:hAnsi="Times New Roman" w:cs="Times New Roman"/>
            <w:sz w:val="26"/>
            <w:szCs w:val="26"/>
            <w:lang w:val="en-US"/>
          </w:rPr>
          <w:t>https://qipedc.moet.gov.vn/dictionary</w:t>
        </w:r>
      </w:hyperlink>
      <w:r>
        <w:rPr>
          <w:rFonts w:ascii="Times New Roman" w:hAnsi="Times New Roman" w:cs="Times New Roman"/>
          <w:sz w:val="26"/>
          <w:szCs w:val="26"/>
          <w:lang w:val="en-US"/>
        </w:rPr>
        <w:t xml:space="preserve"> </w:t>
      </w:r>
    </w:p>
    <w:p w14:paraId="3E656688" w14:textId="2ABECAF7" w:rsidR="00FA69B4" w:rsidRDefault="008F5891" w:rsidP="00C079C7">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t>2</w:t>
      </w:r>
      <w:r w:rsidR="00FA69B4" w:rsidRPr="00C079C7">
        <w:rPr>
          <w:rFonts w:ascii="Times New Roman" w:eastAsia="Times New Roman" w:hAnsi="Times New Roman" w:cs="Times New Roman"/>
          <w:b/>
          <w:bCs/>
          <w:noProof w:val="0"/>
          <w:kern w:val="0"/>
          <w:sz w:val="26"/>
          <w:szCs w:val="26"/>
          <w:lang w:val="en-US"/>
          <w14:ligatures w14:val="none"/>
        </w:rPr>
        <w:t>. Core Concept 2</w:t>
      </w:r>
      <w:r>
        <w:rPr>
          <w:rFonts w:ascii="Times New Roman" w:eastAsia="Times New Roman" w:hAnsi="Times New Roman" w:cs="Times New Roman"/>
          <w:b/>
          <w:bCs/>
          <w:noProof w:val="0"/>
          <w:kern w:val="0"/>
          <w:sz w:val="26"/>
          <w:szCs w:val="26"/>
          <w:lang w:val="en-US"/>
          <w14:ligatures w14:val="none"/>
        </w:rPr>
        <w:t xml:space="preserve"> - </w:t>
      </w:r>
      <w:r w:rsidRPr="008F5891">
        <w:rPr>
          <w:rFonts w:ascii="Times New Roman" w:eastAsia="Times New Roman" w:hAnsi="Times New Roman" w:cs="Times New Roman"/>
          <w:b/>
          <w:bCs/>
          <w:noProof w:val="0"/>
          <w:kern w:val="0"/>
          <w:sz w:val="26"/>
          <w:szCs w:val="26"/>
          <w:lang w:val="en-US"/>
          <w14:ligatures w14:val="none"/>
        </w:rPr>
        <w:t>SaaS Multi-Tenancy and Tenant Isolation</w:t>
      </w:r>
    </w:p>
    <w:p w14:paraId="3F24280F" w14:textId="7E8D1265" w:rsidR="008F5891" w:rsidRPr="008F5891"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lastRenderedPageBreak/>
        <w:t>Definitions, Significance, and Standard Workflows:</w:t>
      </w:r>
    </w:p>
    <w:p w14:paraId="0507A33B" w14:textId="4DC02BBC" w:rsidR="008F5891"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SaaS delivers a single, centrally operated application to many customers; multi-tenancy serves many independent tenants over shared infrastructure with logical separation </w:t>
      </w:r>
      <w:r w:rsidR="00C44435">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{"citationID":"FY7GLqxR","properties":{"unsorted":false,"formattedCitation":"[3], [10]","plainCitation":"[3], [10]","noteIndex":0},"citationItems":[{"id":217,"uris":["http://zotero.org/users/20819866/items/FRYWSAHP"],"itemData":{"id":217,"type":"paper-conference","container-title":"Proc. Joint ERCIM Workshop on Software Evolution and Int. Workshop on Principles of Software Evolution (IWPSE-EVOL)","DOI":"10.1145/1862372.1862393","page":"88–92","publisher-place":"Antwerp, Belgium","title":"Multi-tenant SaaS Applications: Maintenance Dream or Nightmare?","URL":"https://doi.org/10.1145/1862372.1862393","author":[{"family":"Bezemer","given":"Cor-Paul"},{"family":"Zaidman","given":"Andy"}],"issued":{"date-parts":[["2010"]]}}},{"id":219,"uris":["http://zotero.org/users/20819866/items/KTT4IB5Y"],"itemData":{"id":219,"type":"paper-conference","container-title":"Proc. ACM SIGMOD Int. Conf. on Management of Data","DOI":"10.1145/1376616.1376736","page":"1195–1206","publisher-place":"Vancouver, BC, Canada","title":"Multi-tenant Databases for Software as a Service: Schema-mapping Techniques","URL":"https://doi.org/10.1145/1376616.1376736","author":[{"family":"Aulbach","given":"Stefan"},{"family":"Grust","given":"Torsten"},{"family":"Jacobs","given":"Dean"},{"family":"Kemper","given":"Alfons"},{"family":"Rittinger","given":"Jan"}],"issued":{"date-parts":[["2008"]]}}}],"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[3], [10]</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Chong &amp; Carraro describe a maturity progression toward a scalable multi-tenant instance </w:t>
      </w:r>
      <w:r w:rsidR="00C44435">
        <w:rPr>
          <w:rFonts w:ascii="Times New Roman" w:eastAsia="Times New Roman" w:hAnsi="Times New Roman" w:cs="Times New Roman"/>
          <w:noProof w:val="0"/>
          <w:kern w:val="0"/>
          <w:sz w:val="26"/>
          <w:szCs w:val="26"/>
          <w:lang w:val="en-US"/>
          <w14:ligatures w14:val="none"/>
        </w:rPr>
        <w:fldChar w:fldCharType="begin"/>
      </w:r>
      <w:r w:rsidR="00C44435">
        <w:rPr>
          <w:rFonts w:ascii="Times New Roman" w:eastAsia="Times New Roman" w:hAnsi="Times New Roman" w:cs="Times New Roman"/>
          <w:noProof w:val="0"/>
          <w:kern w:val="0"/>
          <w:sz w:val="26"/>
          <w:szCs w:val="26"/>
          <w:lang w:val="en-US"/>
          <w14:ligatures w14:val="none"/>
        </w:rPr>
        <w:instrText xml:space="preserve"> ADDIN ZOTERO_ITEM CSL_CITATION {"citationID":"CupAaGhq","properties":{"unsorted":false,"formattedCitation":"[4]","plainCitation":"[4]","noteIndex":0},"citationItems":[{"id":242,"uris":["http://zotero.org/users/20819866/items/UPG895AZ"],"itemData":{"id":242,"type":"report","publisher":"Microsoft Corporation","title":"Architecture Strategies for Catching the Long Tail","URL":"https://web.archive.org/web/2008/http://msdn.microsoft.com/en-us/library/aa479069.aspx","author":[{"family":"Chong","given":"Frederick"},{"family":"Carraro","given":"Gianpaolo"}],"issued":{"date-parts":[["2006",4]]}}}],"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C44435" w:rsidRPr="00C44435">
        <w:rPr>
          <w:rFonts w:ascii="Times New Roman" w:hAnsi="Times New Roman" w:cs="Times New Roman"/>
          <w:sz w:val="26"/>
        </w:rPr>
        <w:t>[4]</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Isolation is analyzed along three dimensions </w:t>
      </w:r>
      <w:r w:rsidR="00443B0C">
        <w:rPr>
          <w:rFonts w:ascii="Times New Roman" w:eastAsia="Times New Roman" w:hAnsi="Times New Roman" w:cs="Times New Roman"/>
          <w:noProof w:val="0"/>
          <w:kern w:val="0"/>
          <w:sz w:val="26"/>
          <w:szCs w:val="26"/>
          <w:lang w:val="en-US"/>
          <w14:ligatures w14:val="none"/>
        </w:rPr>
        <w:t>-</w:t>
      </w:r>
      <w:r w:rsidRPr="008F5891">
        <w:rPr>
          <w:rFonts w:ascii="Times New Roman" w:eastAsia="Times New Roman" w:hAnsi="Times New Roman" w:cs="Times New Roman"/>
          <w:noProof w:val="0"/>
          <w:kern w:val="0"/>
          <w:sz w:val="26"/>
          <w:szCs w:val="26"/>
          <w:lang w:val="en-US"/>
          <w14:ligatures w14:val="none"/>
        </w:rPr>
        <w:t xml:space="preserve"> data, performance, security </w:t>
      </w:r>
      <w:r w:rsidR="00C44435">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{"citationID":"YGNhBW33","properties":{"unsorted":false,"formattedCitation":"[11]","plainCitation":"[11]","noteIndex":0},"citationItems":[{"id":235,"uris":["http://zotero.org/users/20819866/items/GW56KFEH"],"itemData":{"id":235,"type":"paper-conference","container-title":"Proc. 2nd Int. Conf. on Cloud Computing and Services Science (CLOSER)","DOI":"10.5220/0003957604260431","page":"426–431","publisher-place":"Porto, Portugal","title":"Architectural Concerns in Multi-tenant SaaS Applications","URL":"https://doi.org/10.5220/0003957604260431","author":[{"family":"Krebs","given":"Rouven"},{"family":"Momm","given":"Christof"},{"family":"Kounev","given":"Samuel"}],"issued":{"date-parts":[["2012"]]}}}],"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[11]</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Standard data-isolation models: separate database / separate schema / shared schema with a discriminator (workspace_id), trading isolation strength against cost and tenant-count scalability </w:t>
      </w:r>
      <w:r w:rsidR="00C44435">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{"citationID":"sirlnCg1","properties":{"unsorted":false,"formattedCitation":"[10]","plainCitation":"[10]","noteIndex":0},"citationItems":[{"id":219,"uris":["http://zotero.org/users/20819866/items/KTT4IB5Y"],"itemData":{"id":219,"type":"paper-conference","container-title":"Proc. ACM SIGMOD Int. Conf. on Management of Data","DOI":"10.1145/1376616.1376736","page":"1195–1206","publisher-place":"Vancouver, BC, Canada","title":"Multi-tenant Databases for Software as a Service: Schema-mapping Techniques","URL":"https://doi.org/10.1145/1376616.1376736","author":[{"family":"Aulbach","given":"Stefan"},{"family":"Grust","given":"Torsten"},{"family":"Jacobs","given":"Dean"},{"family":"Kemper","given":"Alfons"},{"family":"Rittinger","given":"Jan"}],"issued":{"date-parts":[["2008"]]}}}],"schema":"https://github.com/citation-style-language/schema/raw/master/csl-citation.json"} </w:instrText>
      </w:r>
      <w:r w:rsidR="00C44435">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[10]</w:t>
      </w:r>
      <w:r w:rsidR="00C44435">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A data-collection platform additionally has two data planes (metadata + blob), which may call for different isolation techniques.</w:t>
      </w:r>
    </w:p>
    <w:p w14:paraId="105E577A" w14:textId="4ECB561B" w:rsidR="008F5891" w:rsidRPr="008F589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69B33BEC" w14:textId="76AE6A93" w:rsidR="008F5891" w:rsidRPr="008F5891" w:rsidRDefault="008F5891" w:rsidP="008F589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PostgreSQL with a shared-schema discriminator and Row-Level Security policies</w:t>
      </w:r>
      <w:r w:rsidR="00EE6D32">
        <w:rPr>
          <w:rFonts w:ascii="Times New Roman" w:eastAsia="Times New Roman" w:hAnsi="Times New Roman" w:cs="Times New Roman"/>
          <w:noProof w:val="0"/>
          <w:kern w:val="0"/>
          <w:sz w:val="26"/>
          <w:szCs w:val="26"/>
          <w:lang w:val="en-US"/>
          <w14:ligatures w14:val="none"/>
        </w:rPr>
        <w:t xml:space="preserve">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{"citationID":"QgKdd16l","properties":{"unsorted":false,"formattedCitation":"[12]","plainCitation":"[12]","noteIndex":0},"citationItems":[{"id":237,"uris":["http://zotero.org/users/20819866/items/4WUR5FY4"],"itemData":{"id":237,"type":"document","title":"PostgreSQL Documentation: Row Security Policies","URL":"https://www.postgresql.org/docs/current/ddl-rowsecurity.html","author":[{"literal":"The PostgreSQL Global Development Group"}],"accessed":{"date-parts":[["2026",7,25]]},"issued":{"date-parts":[["2024"]]}}}],"schema":"https://github.com/citation-style-language/schema/raw/master/csl-citation.json"}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[12]</w:t>
      </w:r>
      <w:r w:rsidR="00EE6D32">
        <w:rPr>
          <w:rFonts w:ascii="Times New Roman" w:eastAsia="Times New Roman" w:hAnsi="Times New Roman" w:cs="Times New Roman"/>
          <w:noProof w:val="0"/>
          <w:kern w:val="0"/>
          <w:sz w:val="26"/>
          <w:szCs w:val="26"/>
          <w:lang w:val="en-US"/>
          <w14:ligatures w14:val="none"/>
        </w:rPr>
        <w:fldChar w:fldCharType="end"/>
      </w:r>
      <w:r w:rsidR="00EE6D32">
        <w:rPr>
          <w:rFonts w:ascii="Times New Roman" w:eastAsia="Times New Roman" w:hAnsi="Times New Roman" w:cs="Times New Roman"/>
          <w:noProof w:val="0"/>
          <w:kern w:val="0"/>
          <w:sz w:val="26"/>
          <w:szCs w:val="26"/>
          <w:lang w:val="en-US"/>
          <w14:ligatures w14:val="none"/>
        </w:rPr>
        <w:t xml:space="preserve"> </w:t>
      </w:r>
      <w:r w:rsidRPr="008F5891">
        <w:rPr>
          <w:rFonts w:ascii="Times New Roman" w:eastAsia="Times New Roman" w:hAnsi="Times New Roman" w:cs="Times New Roman"/>
          <w:noProof w:val="0"/>
          <w:kern w:val="0"/>
          <w:sz w:val="26"/>
          <w:szCs w:val="26"/>
          <w:lang w:val="en-US"/>
          <w14:ligatures w14:val="none"/>
        </w:rPr>
        <w:t>; object storage for the blob plane.</w:t>
      </w:r>
    </w:p>
    <w:p w14:paraId="26F28CB7" w14:textId="291D0E54" w:rsidR="008F5891" w:rsidRPr="00C6745B"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Pr>
          <w:rFonts w:ascii="Times New Roman" w:eastAsia="Times New Roman" w:hAnsi="Times New Roman" w:cs="Times New Roman"/>
          <w:b/>
          <w:bCs/>
          <w:noProof w:val="0"/>
          <w:kern w:val="0"/>
          <w:sz w:val="26"/>
          <w:szCs w:val="26"/>
          <w:lang w:val="en-US"/>
          <w14:ligatures w14:val="none"/>
        </w:rPr>
        <w:t xml:space="preserve"> </w:t>
      </w:r>
    </w:p>
    <w:p w14:paraId="4C3EA2EF" w14:textId="11A4AF41" w:rsidR="00C6745B" w:rsidRPr="00C6745B" w:rsidRDefault="00C6745B" w:rsidP="00C6745B">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6745B">
        <w:rPr>
          <w:rFonts w:ascii="Times New Roman" w:eastAsia="Times New Roman" w:hAnsi="Times New Roman" w:cs="Times New Roman"/>
          <w:noProof w:val="0"/>
          <w:kern w:val="0"/>
          <w:sz w:val="26"/>
          <w:szCs w:val="26"/>
          <w:lang w:val="en-US"/>
          <w14:ligatures w14:val="none"/>
        </w:rPr>
        <w:t>[3] C.-P. Bezemer and A. Zaidman, "Multi-tenant SaaS Applications: Maintenance Dream or Nightmare?," in Proc. Joint ERCIM Workshop on Software Evolution and Int. Workshop on Principles of Software Evolution (IWPSE-EVOL), Antwerp, Belgium, 2010, pp. 88–92, doi: 10.1145/1862372.1862393.</w:t>
      </w:r>
    </w:p>
    <w:p w14:paraId="30EDBBDE" w14:textId="7797B26B" w:rsidR="00C6745B" w:rsidRPr="00C6745B" w:rsidRDefault="00C6745B" w:rsidP="00C6745B">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6745B">
        <w:rPr>
          <w:rFonts w:ascii="Times New Roman" w:eastAsia="Times New Roman" w:hAnsi="Times New Roman" w:cs="Times New Roman"/>
          <w:noProof w:val="0"/>
          <w:kern w:val="0"/>
          <w:sz w:val="26"/>
          <w:szCs w:val="26"/>
          <w:lang w:val="en-US"/>
          <w14:ligatures w14:val="none"/>
        </w:rPr>
        <w:t>[10] S. Aulbach, T. Grust, D. Jacobs, A. Kemper, and J. Rittinger, "Multi-tenant Databases for Software as a Service: Schema-mapping Techniques," in Proc. ACM SIGMOD Int. Conf. on Management of Data, Vancouver, BC, Canada, 2008, pp. 1195–1206, doi: 10.1145/1376616.1376736.</w:t>
      </w:r>
    </w:p>
    <w:p w14:paraId="42DDCAAE" w14:textId="0F4F7DBF" w:rsidR="00C6745B" w:rsidRPr="00C6745B" w:rsidRDefault="00C6745B" w:rsidP="00C6745B">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6745B">
        <w:rPr>
          <w:rFonts w:ascii="Times New Roman" w:eastAsia="Times New Roman" w:hAnsi="Times New Roman" w:cs="Times New Roman"/>
          <w:noProof w:val="0"/>
          <w:kern w:val="0"/>
          <w:sz w:val="26"/>
          <w:szCs w:val="26"/>
          <w:lang w:val="en-US"/>
          <w14:ligatures w14:val="none"/>
        </w:rPr>
        <w:t>[11] R. Krebs, C. Momm, and S. Kounev, "Architectural Concerns in Multi-tenant SaaS Applications," in Proc. 2nd Int. Conf. on Cloud Computing and Services Science (CLOSER), Porto, Portugal, 2012, pp. 426–431, doi: 10.5220/0003957604260431.</w:t>
      </w:r>
    </w:p>
    <w:p w14:paraId="35E27DA9" w14:textId="68834734" w:rsidR="00C6745B" w:rsidRPr="00C6745B" w:rsidRDefault="00C6745B" w:rsidP="00C6745B">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6745B">
        <w:rPr>
          <w:rFonts w:ascii="Times New Roman" w:eastAsia="Times New Roman" w:hAnsi="Times New Roman" w:cs="Times New Roman"/>
          <w:noProof w:val="0"/>
          <w:kern w:val="0"/>
          <w:sz w:val="26"/>
          <w:szCs w:val="26"/>
          <w:lang w:val="en-US"/>
          <w14:ligatures w14:val="none"/>
        </w:rPr>
        <w:t>[4] F. Chong and G. Carraro, "Architecture Strategies for Catching the Long Tail," Microsoft Corporation, Apr. 2006. [Online]. Available: https://web.archive.org/web/2008/http://msdn.microsoft.com/en-us/library/aa479069.aspx</w:t>
      </w:r>
    </w:p>
    <w:p w14:paraId="5ABB7977" w14:textId="4CFB8753" w:rsidR="00C6745B" w:rsidRPr="008F5891" w:rsidRDefault="00C6745B" w:rsidP="00C6745B">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6745B">
        <w:rPr>
          <w:rFonts w:ascii="Times New Roman" w:eastAsia="Times New Roman" w:hAnsi="Times New Roman" w:cs="Times New Roman"/>
          <w:noProof w:val="0"/>
          <w:kern w:val="0"/>
          <w:sz w:val="26"/>
          <w:szCs w:val="26"/>
          <w:lang w:val="en-US"/>
          <w14:ligatures w14:val="none"/>
        </w:rPr>
        <w:t>[12] The PostgreSQL Global Development Group, "PostgreSQL Documentation: Row Security Policies." 2024. Accessed: Jul. 25, 2026. [Online]. Available: https://www.postgresql.org/docs/current/ddl-rowsecurity.html</w:t>
      </w:r>
    </w:p>
    <w:p w14:paraId="4D3BB2CB" w14:textId="3B083794" w:rsidR="008F5891" w:rsidRDefault="008F5891" w:rsidP="008F5891">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lastRenderedPageBreak/>
        <w:t>3</w:t>
      </w:r>
      <w:r w:rsidRPr="00C079C7">
        <w:rPr>
          <w:rFonts w:ascii="Times New Roman" w:eastAsia="Times New Roman" w:hAnsi="Times New Roman" w:cs="Times New Roman"/>
          <w:b/>
          <w:bCs/>
          <w:noProof w:val="0"/>
          <w:kern w:val="0"/>
          <w:sz w:val="26"/>
          <w:szCs w:val="26"/>
          <w:lang w:val="en-US"/>
          <w14:ligatures w14:val="none"/>
        </w:rPr>
        <w:t xml:space="preserve">. Core Concept </w:t>
      </w:r>
      <w:r>
        <w:rPr>
          <w:rFonts w:ascii="Times New Roman" w:eastAsia="Times New Roman" w:hAnsi="Times New Roman" w:cs="Times New Roman"/>
          <w:b/>
          <w:bCs/>
          <w:noProof w:val="0"/>
          <w:kern w:val="0"/>
          <w:sz w:val="26"/>
          <w:szCs w:val="26"/>
          <w:lang w:val="en-US"/>
          <w14:ligatures w14:val="none"/>
        </w:rPr>
        <w:t>3</w:t>
      </w:r>
      <w:r>
        <w:rPr>
          <w:rFonts w:ascii="Times New Roman" w:eastAsia="Times New Roman" w:hAnsi="Times New Roman" w:cs="Times New Roman"/>
          <w:b/>
          <w:bCs/>
          <w:noProof w:val="0"/>
          <w:kern w:val="0"/>
          <w:sz w:val="26"/>
          <w:szCs w:val="26"/>
          <w:lang w:val="en-US"/>
          <w14:ligatures w14:val="none"/>
        </w:rPr>
        <w:t xml:space="preserve"> - </w:t>
      </w:r>
      <w:r w:rsidR="00BB505E" w:rsidRPr="00BB505E">
        <w:rPr>
          <w:rFonts w:ascii="Times New Roman" w:eastAsia="Times New Roman" w:hAnsi="Times New Roman" w:cs="Times New Roman"/>
          <w:b/>
          <w:bCs/>
          <w:noProof w:val="0"/>
          <w:kern w:val="0"/>
          <w:sz w:val="26"/>
          <w:szCs w:val="26"/>
          <w:lang w:val="en-US"/>
          <w14:ligatures w14:val="none"/>
        </w:rPr>
        <w:t>Multi-Tenant Identity &amp; Access Control (RBAC)</w:t>
      </w:r>
    </w:p>
    <w:p w14:paraId="0646E70C" w14:textId="18319A89" w:rsidR="008F5891" w:rsidRPr="008F5891"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42023710" w14:textId="1F4B040A" w:rsidR="008F5891"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IAM = authentication (who you are) + authorization (what you may do)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{"citationID":"zImeVlgV","properties":{"unsorted":false,"formattedCitation":"[13]","plainCitation":"[13]","noteIndex":0},"citationItems":[{"id":221,"uris":["http://zotero.org/users/20819866/items/VPN8N3KQ"],"itemData":{"id":221,"type":"article-journal","container-title":"ACM Transactions on Information and System Security","DOI":"10.1145/501978.501980","issue":"3","page":"224–274","title":"Proposed NIST Standard for Role-Based Access Control","URL":"https://doi.org/10.1145/501978.501980","volume":"4","author":[{"family":"Ferraiolo","given":"David"},{"family":"Sandhu","given":"Ravi"},{"family":"Gavrila","given":"Serban"},{"family":"Kuhn","given":"D. Richard"},{"family":"Chandramouli","given":"Ramaswamy"}],"issued":{"date-parts":[["2001"]]}}}],"schema":"https://github.com/citation-style-language/schema/raw/master/csl-citation.json"}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[13]</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Token-based authentication (e.g., JWT) keeps the server stateless. RBAC attaches permissions to roles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{"citationID":"vfdMPItc","properties":{"unsorted":false,"formattedCitation":"[13], [14]","plainCitation":"[13], [14]","noteIndex":0},"citationItems":[{"id":221,"uris":["http://zotero.org/users/20819866/items/VPN8N3KQ"],"itemData":{"id":221,"type":"article-journal","container-title":"ACM Transactions on Information and System Security","DOI":"10.1145/501978.501980","issue":"3","page":"224–274","title":"Proposed NIST Standard for Role-Based Access Control","URL":"https://doi.org/10.1145/501978.501980","volume":"4","author":[{"family":"Ferraiolo","given":"David"},{"family":"Sandhu","given":"Ravi"},{"family":"Gavrila","given":"Serban"},{"family":"Kuhn","given":"D. Richard"},{"family":"Chandramouli","given":"Ramaswamy"}],"issued":{"date-parts":[["2001"]]}}},{"id":222,"uris":["http://zotero.org/users/20819866/items/CV9YAAB6"],"itemData":{"id":222,"type":"article-journal","container-title":"IEEE Computer","DOI":"10.1109/2.485845","issue":"2","page":"38–47","title":"Role-Based Access Control Models","URL":"https://doi.org/10.1109/2.485845","volume":"29","author":[{"family":"Sandhu","given":"Ravi"},{"family":"Coyne","given":"Edward"},{"family":"Feinstein","given":"Hal"},{"family":"Youman","given":"Charles"}],"issued":{"date-parts":[["1996"]]}}}],"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[13], [14]</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in multi-tenant systems roles are tenant-scoped via RBAC-with-domains, where each decision is evaluated against a domain identifying the scope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{"citationID":"YoTPyzYP","properties":{"unsorted":false,"formattedCitation":"[15]","plainCitation":"[15]","noteIndex":0},"citationItems":[{"id":238,"uris":["http://zotero.org/users/20819866/items/Z9WGEZYG"],"itemData":{"id":238,"type":"document","title":"Casbin: An Authorization Library Supporting Access Control Models like ACL, RBAC, ABAC","URL":"https://casbin.org/","author":[{"literal":"Casbin Authors"}],"accessed":{"date-parts":[["2026",7,25]]},"issued":{"date-parts":[["2024"]]}}}],"schema":"https://github.com/citation-style-language/schema/raw/master/csl-citation.json"}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[15]</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The platform uses a three-scope model (system, workspace, project) under default-deny.</w:t>
      </w:r>
    </w:p>
    <w:p w14:paraId="691A6DE8" w14:textId="3731CF6C" w:rsidR="008F5891" w:rsidRPr="008F589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0CEF4166" w14:textId="1E9702F3" w:rsidR="008F5891" w:rsidRPr="008F5891" w:rsidRDefault="008F5891" w:rsidP="008F589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JSON Web Tokens for authentication; the Casbin authorization library implementing RBAC-with-domains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{"citationID":"qmZE3x3K","properties":{"unsorted":false,"formattedCitation":"[15]","plainCitation":"[15]","noteIndex":0},"citationItems":[{"id":238,"uris":["http://zotero.org/users/20819866/items/Z9WGEZYG"],"itemData":{"id":238,"type":"document","title":"Casbin: An Authorization Library Supporting Access Control Models like ACL, RBAC, ABAC","URL":"https://casbin.org/","author":[{"literal":"Casbin Authors"}],"accessed":{"date-parts":[["2026",7,25]]},"issued":{"date-parts":[["2024"]]}}}],"schema":"https://github.com/citation-style-language/schema/raw/master/csl-citation.json"}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[15]</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w:t>
      </w:r>
    </w:p>
    <w:p w14:paraId="35F7401D" w14:textId="206F3126" w:rsidR="008F5891" w:rsidRPr="00C02DB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Pr>
          <w:rFonts w:ascii="Times New Roman" w:eastAsia="Times New Roman" w:hAnsi="Times New Roman" w:cs="Times New Roman"/>
          <w:b/>
          <w:bCs/>
          <w:noProof w:val="0"/>
          <w:kern w:val="0"/>
          <w:sz w:val="26"/>
          <w:szCs w:val="26"/>
          <w:lang w:val="en-US"/>
          <w14:ligatures w14:val="none"/>
        </w:rPr>
        <w:t xml:space="preserve"> </w:t>
      </w:r>
    </w:p>
    <w:p w14:paraId="67650019" w14:textId="7F4AB22B" w:rsidR="00C02DB1" w:rsidRPr="00C02DB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[13] D. Ferraiolo, R. Sandhu, S. Gavrila, D. R. Kuhn, and R. Chandramouli, "Proposed NIST Standard for Role-Based Access Control," ACM Transactions on Information and System Security, vol. 4, no. 3, pp. 224–274, 2001, doi: 10.1145/501978.501980.</w:t>
      </w:r>
    </w:p>
    <w:p w14:paraId="2761D868" w14:textId="7A85EFBA" w:rsidR="00C02DB1" w:rsidRPr="00C02DB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[14] R. Sandhu, E. Coyne, H. Feinstein, and C. Youman, "Role-Based Access Control Models," IEEE Computer, vol. 29, no. 2, pp. 38–47, 1996, doi: 10.1109/2.485845.</w:t>
      </w:r>
    </w:p>
    <w:p w14:paraId="64BD4DA1" w14:textId="6FB7D57C" w:rsidR="00C02DB1" w:rsidRPr="008F589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[15] Casbin Authors, "Casbin: An Authorization Library Supporting Access Control Models like ACL, RBAC, ABAC." 2024. Accessed: Jul. 25, 2026. [Online]. Available: https://casbin.org/</w:t>
      </w:r>
    </w:p>
    <w:p w14:paraId="25B61D8E" w14:textId="756899BA" w:rsidR="008F5891" w:rsidRDefault="008F5891" w:rsidP="008F5891">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t>4</w:t>
      </w:r>
      <w:r w:rsidRPr="00C079C7">
        <w:rPr>
          <w:rFonts w:ascii="Times New Roman" w:eastAsia="Times New Roman" w:hAnsi="Times New Roman" w:cs="Times New Roman"/>
          <w:b/>
          <w:bCs/>
          <w:noProof w:val="0"/>
          <w:kern w:val="0"/>
          <w:sz w:val="26"/>
          <w:szCs w:val="26"/>
          <w:lang w:val="en-US"/>
          <w14:ligatures w14:val="none"/>
        </w:rPr>
        <w:t xml:space="preserve">. Core Concept </w:t>
      </w:r>
      <w:r>
        <w:rPr>
          <w:rFonts w:ascii="Times New Roman" w:eastAsia="Times New Roman" w:hAnsi="Times New Roman" w:cs="Times New Roman"/>
          <w:b/>
          <w:bCs/>
          <w:noProof w:val="0"/>
          <w:kern w:val="0"/>
          <w:sz w:val="26"/>
          <w:szCs w:val="26"/>
          <w:lang w:val="en-US"/>
          <w14:ligatures w14:val="none"/>
        </w:rPr>
        <w:t>4</w:t>
      </w:r>
      <w:r>
        <w:rPr>
          <w:rFonts w:ascii="Times New Roman" w:eastAsia="Times New Roman" w:hAnsi="Times New Roman" w:cs="Times New Roman"/>
          <w:b/>
          <w:bCs/>
          <w:noProof w:val="0"/>
          <w:kern w:val="0"/>
          <w:sz w:val="26"/>
          <w:szCs w:val="26"/>
          <w:lang w:val="en-US"/>
          <w14:ligatures w14:val="none"/>
        </w:rPr>
        <w:t xml:space="preserve"> - </w:t>
      </w:r>
      <w:r w:rsidR="00BB505E" w:rsidRPr="00BB505E">
        <w:rPr>
          <w:rFonts w:ascii="Times New Roman" w:eastAsia="Times New Roman" w:hAnsi="Times New Roman" w:cs="Times New Roman"/>
          <w:b/>
          <w:bCs/>
          <w:noProof w:val="0"/>
          <w:kern w:val="0"/>
          <w:sz w:val="26"/>
          <w:szCs w:val="26"/>
          <w:lang w:val="en-US"/>
          <w14:ligatures w14:val="none"/>
        </w:rPr>
        <w:t>Pose Estimation &amp; Landmark-based Capture</w:t>
      </w:r>
    </w:p>
    <w:p w14:paraId="56988CAD" w14:textId="363798D9" w:rsidR="008F5891" w:rsidRPr="008F5891"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0DEF7E06" w14:textId="24EDDD4E" w:rsidR="008F5891"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Pose estimation localizes anatomical keypoints from video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{"citationID":"eLP0BJjE","properties":{"unsorted":false,"formattedCitation":"[16]","plainCitation":"[16]","noteIndex":0},"citationItems":[{"id":223,"uris":["http://zotero.org/users/20819866/items/BXKUZLS3"],"itemData":{"id":223,"type":"article-journal","container-title":"IEEE Transactions on Pattern Analysis and Machine Intelligence","DOI":"10.1109/TPAMI.2019.2929257","issue":"1","page":"172–186","title":"OpenPose: Realtime Multi-Person 2D Pose Estimation Using Part Affinity Fields","URL":"https://arxiv.org/abs/1812.08008","volume":"43","author":[{"family":"Cao","given":"Zhe"},{"family":"Hidalgo","given":"Gines"},{"family":"Simon","given":"Tomas"},{"family":"Wei","given":"Shih-En"},{"family":"Sheikh","given":"Yaser"}],"issued":{"date-parts":[["2021"]]}}}],"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[16]</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for sign language it abstracts away background/lighting/clothing, reducing frames to joint-coordinate sequences. Workflow: capture → landmark extraction → normalization → compressed storage. Storing sequences as </w:t>
      </w:r>
      <w:proofErr w:type="gramStart"/>
      <w:r w:rsidRPr="008F5891">
        <w:rPr>
          <w:rFonts w:ascii="Times New Roman" w:eastAsia="Times New Roman" w:hAnsi="Times New Roman" w:cs="Times New Roman"/>
          <w:noProof w:val="0"/>
          <w:kern w:val="0"/>
          <w:sz w:val="26"/>
          <w:szCs w:val="26"/>
          <w:lang w:val="en-US"/>
          <w14:ligatures w14:val="none"/>
        </w:rPr>
        <w:t>compressed .npz</w:t>
      </w:r>
      <w:proofErr w:type="gramEnd"/>
      <w:r w:rsidRPr="008F5891">
        <w:rPr>
          <w:rFonts w:ascii="Times New Roman" w:eastAsia="Times New Roman" w:hAnsi="Times New Roman" w:cs="Times New Roman"/>
          <w:noProof w:val="0"/>
          <w:kern w:val="0"/>
          <w:sz w:val="26"/>
          <w:szCs w:val="26"/>
          <w:lang w:val="en-US"/>
          <w14:ligatures w14:val="none"/>
        </w:rPr>
        <w:t xml:space="preserve"> reduces per-sample storage by over 90% vs. raw video and lowers bandwidth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2F50A0WA","properties":{"unsorted":false,"formattedCitation":"[17]","plainCitation":"[17]","noteIndex":0},"citationItems":[{"id":224,"uris":["http://zotero.org/users/20819866/items/7I4EL6NH"],"itemData":{"id":224,"type":"article-journal","container-title":"Wireless Personal Communications","DOI":"10.1007/s11277-024-11356-0","issue":"3","page":"1455–1468","title":"Continuous Sign Language Recognition System Using Deep Learning with MediaPipe Holistic","URL":"https://link.springer.com/article/10.1007/s11277-024-11356-0","volume":"137","author":[{"family":"Srivastava","given":"Sharvani"},{"family":"Singh","given":"Sudhakar"},{"literal":"Pooja"},{"family":"Prakash","given":"Shiv"}],"issued":{"date-parts":[["2024"]]}}}],"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[17]</w:t>
      </w:r>
      <w:r w:rsidR="00EE6D32">
        <w:rPr>
          <w:rFonts w:ascii="Times New Roman" w:eastAsia="Times New Roman" w:hAnsi="Times New Roman" w:cs="Times New Roman"/>
          <w:noProof w:val="0"/>
          <w:kern w:val="0"/>
          <w:sz w:val="26"/>
          <w:szCs w:val="26"/>
          <w:lang w:val="en-US"/>
          <w14:ligatures w14:val="none"/>
        </w:rPr>
        <w:fldChar w:fldCharType="end"/>
      </w:r>
      <w:r w:rsidR="0088145E">
        <w:rPr>
          <w:rFonts w:ascii="Times New Roman" w:eastAsia="Times New Roman" w:hAnsi="Times New Roman" w:cs="Times New Roman"/>
          <w:noProof w:val="0"/>
          <w:kern w:val="0"/>
          <w:sz w:val="26"/>
          <w:szCs w:val="26"/>
          <w:lang w:val="en-US"/>
          <w14:ligatures w14:val="none"/>
        </w:rPr>
        <w:t xml:space="preserve">, </w:t>
      </w:r>
      <w:r w:rsidR="0088145E">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{"citationID":"zIA48QS9","properties":{"unsorted":false,"formattedCitation":"[18]","plainCitation":"[18]","noteIndex":0},"citationItems":[{"id":211,"uris":["http://zotero.org/users/20819866/items/3WAKZCHW"],"itemData":{"id":211,"type":"document","note":"_eprint: 1906.08172","title":"MediaPipe: A Framework for Building Perception Pipelines","URL":"https://arxiv.org/abs/1906.08172","author":[{"family":"Lugaresi","given":"Camillo"},{"literal":"others"}],"issued":{"date-parts":[["2019"]]}}}],"schema":"https://github.com/citation-style-language/schema/raw/master/csl-citation.json"} </w:instrText>
      </w:r>
      <w:r w:rsidR="0088145E">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[18]</w:t>
      </w:r>
      <w:r w:rsidR="0088145E">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keypoints do not retain appearance → contributor anonymity.</w:t>
      </w:r>
    </w:p>
    <w:p w14:paraId="3559BC9D" w14:textId="036C38BF" w:rsidR="008F5891" w:rsidRPr="008F589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082020C0" w14:textId="311A0032" w:rsidR="008F5891" w:rsidRDefault="008F5891" w:rsidP="008F589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lastRenderedPageBreak/>
        <w:t xml:space="preserve">MediaPipe Holistic runs in-browser via WebAssembly without a server GPU (21 landmarks/hand, 126 values/frame)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{"citationID":"NxXYHQlT","properties":{"unsorted":false,"formattedCitation":"[18]","plainCitation":"[18]","noteIndex":0},"citationItems":[{"id":211,"uris":["http://zotero.org/users/20819866/items/3WAKZCHW"],"itemData":{"id":211,"type":"document","note":"_eprint: 1906.08172","title":"MediaPipe: A Framework for Building Perception Pipelines","URL":"https://arxiv.org/abs/1906.08172","author":[{"family":"Lugaresi","given":"Camillo"},{"literal":"others"}],"issued":{"date-parts":[["2019"]]}}}],"schema":"https://github.com/citation-style-language/schema/raw/master/csl-citation.json"}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[18]</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xml:space="preserve">; OpenPose as an alternative </w:t>
      </w:r>
      <w:r w:rsidR="00EE6D32">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{"citationID":"kV0wpgMY","properties":{"unsorted":false,"formattedCitation":"[16]","plainCitation":"[16]","noteIndex":0},"citationItems":[{"id":223,"uris":["http://zotero.org/users/20819866/items/BXKUZLS3"],"itemData":{"id":223,"type":"article-journal","container-title":"IEEE Transactions on Pattern Analysis and Machine Intelligence","DOI":"10.1109/TPAMI.2019.2929257","issue":"1","page":"172–186","title":"OpenPose: Realtime Multi-Person 2D Pose Estimation Using Part Affinity Fields","URL":"https://arxiv.org/abs/1812.08008","volume":"43","author":[{"family":"Cao","given":"Zhe"},{"family":"Hidalgo","given":"Gines"},{"family":"Simon","given":"Tomas"},{"family":"Wei","given":"Shih-En"},{"family":"Sheikh","given":"Yaser"}],"issued":{"date-parts":[["2021"]]}}}],"schema":"https://github.com/citation-style-language/schema/raw/master/csl-citation.json"} </w:instrText>
      </w:r>
      <w:r w:rsidR="00EE6D32">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[16]</w:t>
      </w:r>
      <w:r w:rsidR="00EE6D32">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NumPy .npz compression.</w:t>
      </w:r>
    </w:p>
    <w:p w14:paraId="4EA59EDD" w14:textId="6FA228B5" w:rsidR="008F5891" w:rsidRPr="00C02DB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Pr>
          <w:rFonts w:ascii="Times New Roman" w:eastAsia="Times New Roman" w:hAnsi="Times New Roman" w:cs="Times New Roman"/>
          <w:b/>
          <w:bCs/>
          <w:noProof w:val="0"/>
          <w:kern w:val="0"/>
          <w:sz w:val="26"/>
          <w:szCs w:val="26"/>
          <w:lang w:val="en-US"/>
          <w14:ligatures w14:val="none"/>
        </w:rPr>
        <w:t xml:space="preserve"> </w:t>
      </w:r>
    </w:p>
    <w:p w14:paraId="53F0CFCF" w14:textId="570F53E9" w:rsidR="00C02DB1" w:rsidRPr="00C02DB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[18] C. Lugaresi et al., "MediaPipe: A Framework for Building Perception Pipelines." 2019. [Online]. Available: https://arxiv.org/abs/1906.08172</w:t>
      </w:r>
    </w:p>
    <w:p w14:paraId="1EE6DC57" w14:textId="2205E42D" w:rsidR="00C02DB1" w:rsidRPr="00C02DB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[16] Z. Cao, G. Hidalgo, T. Simon, S.-E. Wei, and Y. Sheikh, "OpenPose: Realtime Multi-Person 2D Pose Estimation Using Part Affinity Fields," IEEE Transactions on Pattern Analysis and Machine Intelligence, vol. 43, no. 1, pp. 172–186, 2021, doi: 10.1109/TPAMI.2019.2929257.</w:t>
      </w:r>
    </w:p>
    <w:p w14:paraId="3B00A928" w14:textId="199FC99A" w:rsidR="00C02DB1" w:rsidRDefault="00C02DB1" w:rsidP="00C02DB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C02DB1">
        <w:rPr>
          <w:rFonts w:ascii="Times New Roman" w:eastAsia="Times New Roman" w:hAnsi="Times New Roman" w:cs="Times New Roman"/>
          <w:noProof w:val="0"/>
          <w:kern w:val="0"/>
          <w:sz w:val="26"/>
          <w:szCs w:val="26"/>
          <w:lang w:val="en-US"/>
          <w14:ligatures w14:val="none"/>
        </w:rPr>
        <w:t>[17] S. Srivastava, S. Singh, Pooja, and S. Prakash, "Continuous Sign Language Recognition System Using Deep Learning with MediaPipe Holistic," Wireless Personal Communications, vol. 137, no. 3, pp. 1455–1468, 2024, doi: 10.1007/s11277-024-11356-0.</w:t>
      </w:r>
    </w:p>
    <w:p w14:paraId="553EA0E0" w14:textId="4D713F77" w:rsidR="008F5891" w:rsidRDefault="008F5891" w:rsidP="008F5891">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t>5</w:t>
      </w:r>
      <w:r w:rsidRPr="00C079C7">
        <w:rPr>
          <w:rFonts w:ascii="Times New Roman" w:eastAsia="Times New Roman" w:hAnsi="Times New Roman" w:cs="Times New Roman"/>
          <w:b/>
          <w:bCs/>
          <w:noProof w:val="0"/>
          <w:kern w:val="0"/>
          <w:sz w:val="26"/>
          <w:szCs w:val="26"/>
          <w:lang w:val="en-US"/>
          <w14:ligatures w14:val="none"/>
        </w:rPr>
        <w:t xml:space="preserve">. Core Concept </w:t>
      </w:r>
      <w:r>
        <w:rPr>
          <w:rFonts w:ascii="Times New Roman" w:eastAsia="Times New Roman" w:hAnsi="Times New Roman" w:cs="Times New Roman"/>
          <w:b/>
          <w:bCs/>
          <w:noProof w:val="0"/>
          <w:kern w:val="0"/>
          <w:sz w:val="26"/>
          <w:szCs w:val="26"/>
          <w:lang w:val="en-US"/>
          <w14:ligatures w14:val="none"/>
        </w:rPr>
        <w:t>5</w:t>
      </w:r>
      <w:r>
        <w:rPr>
          <w:rFonts w:ascii="Times New Roman" w:eastAsia="Times New Roman" w:hAnsi="Times New Roman" w:cs="Times New Roman"/>
          <w:b/>
          <w:bCs/>
          <w:noProof w:val="0"/>
          <w:kern w:val="0"/>
          <w:sz w:val="26"/>
          <w:szCs w:val="26"/>
          <w:lang w:val="en-US"/>
          <w14:ligatures w14:val="none"/>
        </w:rPr>
        <w:t xml:space="preserve"> - </w:t>
      </w:r>
      <w:r w:rsidR="00BB505E" w:rsidRPr="00BB505E">
        <w:rPr>
          <w:rFonts w:ascii="Times New Roman" w:eastAsia="Times New Roman" w:hAnsi="Times New Roman" w:cs="Times New Roman"/>
          <w:b/>
          <w:bCs/>
          <w:noProof w:val="0"/>
          <w:kern w:val="0"/>
          <w:sz w:val="26"/>
          <w:szCs w:val="26"/>
          <w:lang w:val="en-US"/>
          <w14:ligatures w14:val="none"/>
        </w:rPr>
        <w:t>Asynchronous Data Processing</w:t>
      </w:r>
    </w:p>
    <w:p w14:paraId="5EAE8D3C" w14:textId="47B208F6" w:rsidR="008F5891" w:rsidRPr="008F5891"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140E9EAF" w14:textId="1F8B2BD3" w:rsidR="008F5891" w:rsidRDefault="008F5891" w:rsidP="008F5891">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Interactive HTTP requests need bounded latency, but video processing, extraction, augmentation, and cloud sync can far exceed it </w:t>
      </w:r>
      <w:r w:rsidR="000A1D0A">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KuQUeZum","properties":{"unsorted":false,"formattedCitation":"[19]","plainCitation":"[19]","noteIndex":0},"citationItems":[{"id":228,"uris":["http://zotero.org/users/20819866/items/LB3K3H96"],"itemData":{"id":228,"type":"book","ISBN":"978-1-4493-7332-0","publisher":"O'Reilly Media","publisher-place":"Sebastopol, CA, USA","title":"Designing Data-Intensive Applications","URL":"https://www.oreilly.com/library/view/designing-data-intensive-applications/9781491903063/","author":[{"family":"Kleppmann","given":"Martin"}],"issued":{"date-parts":[["2017"]]}}}],"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[19]</w:t>
      </w:r>
      <w:r w:rsidR="000A1D0A">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 Asynchronous task processing offloads such work to background workers (producer–broker–worker) with retries and horizontal scaling. Durable storage combines local filesystem with cloud backends, synchronized asynchronously.</w:t>
      </w:r>
    </w:p>
    <w:p w14:paraId="696D2B29" w14:textId="0FEA66D6" w:rsidR="008F5891" w:rsidRPr="008F5891"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2E77C941" w14:textId="4945CC71" w:rsidR="008F5891" w:rsidRPr="008F5891" w:rsidRDefault="008F5891" w:rsidP="008F5891">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noProof w:val="0"/>
          <w:kern w:val="0"/>
          <w:sz w:val="26"/>
          <w:szCs w:val="26"/>
          <w:lang w:val="en-US"/>
          <w14:ligatures w14:val="none"/>
        </w:rPr>
        <w:t xml:space="preserve">Celery (distributed task queue); Redis (broker/backend); MinIO (S3-compatible) and Google Drive as cloud backends </w:t>
      </w:r>
      <w:r w:rsidR="000A1D0A">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{"citationID":"pZQC46Uh","properties":{"unsorted":false,"formattedCitation":"[20], [21], [22]","plainCitation":"[20], [21], [22]","noteIndex":0},"citationItems":[{"id":229,"uris":["http://zotero.org/users/20819866/items/CK8S5FWU"],"itemData":{"id":229,"type":"document","title":"Celery: Distributed Task Queue — Documentation","URL":"https://docs.celeryq.dev/","author":[{"literal":"Celery Contributors"}],"accessed":{"date-parts":[["2026",7,25]]},"issued":{"date-parts":[["2024"]]}}},{"id":230,"uris":["http://zotero.org/users/20819866/items/QI9ZI32S"],"itemData":{"id":230,"type":"document","title":"Redis Documentation","URL":"https://redis.io/docs/","author":[{"literal":"Redis Ltd."}],"accessed":{"date-parts":[["2026",7,25]]},"issued":{"date-parts":[["2024"]]}}},{"id":231,"uris":["http://zotero.org/users/20819866/items/2DFERY45"],"itemData":{"id":231,"type":"document","title":"MinIO: High Performance Object Storage — Documentation","URL":"https://min.io/","author":[{"literal":"MinIO, Inc."}],"accessed":{"date-parts":[["2026",7,25]]},"issued":{"date-parts":[["2024"]]}}}],"schema":"https://github.com/citation-style-language/schema/raw/master/csl-citation.json"}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[20], [21], [22]</w:t>
      </w:r>
      <w:r w:rsidR="000A1D0A">
        <w:rPr>
          <w:rFonts w:ascii="Times New Roman" w:eastAsia="Times New Roman" w:hAnsi="Times New Roman" w:cs="Times New Roman"/>
          <w:noProof w:val="0"/>
          <w:kern w:val="0"/>
          <w:sz w:val="26"/>
          <w:szCs w:val="26"/>
          <w:lang w:val="en-US"/>
          <w14:ligatures w14:val="none"/>
        </w:rPr>
        <w:fldChar w:fldCharType="end"/>
      </w:r>
      <w:r w:rsidRPr="008F5891">
        <w:rPr>
          <w:rFonts w:ascii="Times New Roman" w:eastAsia="Times New Roman" w:hAnsi="Times New Roman" w:cs="Times New Roman"/>
          <w:noProof w:val="0"/>
          <w:kern w:val="0"/>
          <w:sz w:val="26"/>
          <w:szCs w:val="26"/>
          <w:lang w:val="en-US"/>
          <w14:ligatures w14:val="none"/>
        </w:rPr>
        <w:t>.</w:t>
      </w:r>
    </w:p>
    <w:p w14:paraId="1C1DA11C" w14:textId="64BC280D" w:rsidR="008F5891" w:rsidRPr="00F922E2"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Pr>
          <w:rFonts w:ascii="Times New Roman" w:eastAsia="Times New Roman" w:hAnsi="Times New Roman" w:cs="Times New Roman"/>
          <w:b/>
          <w:bCs/>
          <w:noProof w:val="0"/>
          <w:kern w:val="0"/>
          <w:sz w:val="26"/>
          <w:szCs w:val="26"/>
          <w:lang w:val="en-US"/>
          <w14:ligatures w14:val="none"/>
        </w:rPr>
        <w:t xml:space="preserve"> </w:t>
      </w:r>
    </w:p>
    <w:p w14:paraId="3DC9AD39" w14:textId="63236EC6" w:rsidR="00F922E2" w:rsidRP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[19] M. Kleppmann, Designing Data-Intensive Applications. Sebastopol, CA, USA: O'Reilly Media, 2017. [Online]. Available: https://www.oreilly.com/library/view/designing-data-intensive-applications/9781491903063/</w:t>
      </w:r>
    </w:p>
    <w:p w14:paraId="1708159B" w14:textId="1E6D535A" w:rsidR="00F922E2" w:rsidRP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[20] Celery Contributors, "Celery: Distributed Task Queue — Documentation." 2024. Accessed: Jul. 25, 2026. [Online]. Available: https://docs.celeryq.dev/</w:t>
      </w:r>
    </w:p>
    <w:p w14:paraId="07E2DCCB" w14:textId="32F28F39" w:rsidR="00F922E2" w:rsidRP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lastRenderedPageBreak/>
        <w:t>[21] Redis Ltd., "Redis Documentation." 2024. Accessed: Jul. 25, 2026. [Online]. Available: https://redis.io/docs/</w:t>
      </w:r>
    </w:p>
    <w:p w14:paraId="21596353" w14:textId="253D1244" w:rsid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[22] MinIO, Inc., "MinIO: High Performance Object Storage — Documentation." 2024. Accessed: Jul. 25, 2026. [Online]. Available: https://min.io/</w:t>
      </w:r>
    </w:p>
    <w:p w14:paraId="50493EAB" w14:textId="57F74EF7" w:rsidR="008F5891" w:rsidRDefault="008F5891" w:rsidP="008F5891">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t>6</w:t>
      </w:r>
      <w:r w:rsidRPr="00C079C7">
        <w:rPr>
          <w:rFonts w:ascii="Times New Roman" w:eastAsia="Times New Roman" w:hAnsi="Times New Roman" w:cs="Times New Roman"/>
          <w:b/>
          <w:bCs/>
          <w:noProof w:val="0"/>
          <w:kern w:val="0"/>
          <w:sz w:val="26"/>
          <w:szCs w:val="26"/>
          <w:lang w:val="en-US"/>
          <w14:ligatures w14:val="none"/>
        </w:rPr>
        <w:t xml:space="preserve">. Core Concept </w:t>
      </w:r>
      <w:r>
        <w:rPr>
          <w:rFonts w:ascii="Times New Roman" w:eastAsia="Times New Roman" w:hAnsi="Times New Roman" w:cs="Times New Roman"/>
          <w:b/>
          <w:bCs/>
          <w:noProof w:val="0"/>
          <w:kern w:val="0"/>
          <w:sz w:val="26"/>
          <w:szCs w:val="26"/>
          <w:lang w:val="en-US"/>
          <w14:ligatures w14:val="none"/>
        </w:rPr>
        <w:t>6</w:t>
      </w:r>
      <w:r>
        <w:rPr>
          <w:rFonts w:ascii="Times New Roman" w:eastAsia="Times New Roman" w:hAnsi="Times New Roman" w:cs="Times New Roman"/>
          <w:b/>
          <w:bCs/>
          <w:noProof w:val="0"/>
          <w:kern w:val="0"/>
          <w:sz w:val="26"/>
          <w:szCs w:val="26"/>
          <w:lang w:val="en-US"/>
          <w14:ligatures w14:val="none"/>
        </w:rPr>
        <w:t xml:space="preserve"> - </w:t>
      </w:r>
      <w:r w:rsidR="00BB505E" w:rsidRPr="00BB505E">
        <w:rPr>
          <w:rFonts w:ascii="Times New Roman" w:eastAsia="Times New Roman" w:hAnsi="Times New Roman" w:cs="Times New Roman"/>
          <w:b/>
          <w:bCs/>
          <w:noProof w:val="0"/>
          <w:kern w:val="0"/>
          <w:sz w:val="26"/>
          <w:szCs w:val="26"/>
          <w:lang w:val="en-US"/>
          <w14:ligatures w14:val="none"/>
        </w:rPr>
        <w:t>Data Integrity &amp; Digital Signatures</w:t>
      </w:r>
    </w:p>
    <w:p w14:paraId="24F6170A" w14:textId="0DB6AD22" w:rsidR="008F5891" w:rsidRPr="00443B0C"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341CA7AD" w14:textId="70B162D2" w:rsidR="00443B0C" w:rsidRDefault="00443B0C" w:rsidP="00443B0C">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443B0C">
        <w:rPr>
          <w:rFonts w:ascii="Times New Roman" w:eastAsia="Times New Roman" w:hAnsi="Times New Roman" w:cs="Times New Roman"/>
          <w:noProof w:val="0"/>
          <w:kern w:val="0"/>
          <w:sz w:val="26"/>
          <w:szCs w:val="26"/>
          <w:lang w:val="en-US"/>
          <w14:ligatures w14:val="none"/>
        </w:rPr>
        <w:t xml:space="preserve">Authoritative data on multiple machines risks overwrites/loss. Content-addressable integrity (hash files, sign a manifest of hashes) makes versions tamper-evident </w:t>
      </w:r>
      <w:r w:rsidR="000A1D0A">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tWWtXFNV","properties":{"unsorted":false,"formattedCitation":"[19]","plainCitation":"[19]","noteIndex":0},"citationItems":[{"id":228,"uris":["http://zotero.org/users/20819866/items/LB3K3H96"],"itemData":{"id":228,"type":"book","ISBN":"978-1-4493-7332-0","publisher":"O'Reilly Media","publisher-place":"Sebastopol, CA, USA","title":"Designing Data-Intensive Applications","URL":"https://www.oreilly.com/library/view/designing-data-intensive-applications/9781491903063/","author":[{"family":"Kleppmann","given":"Martin"}],"issued":{"date-parts":[["2017"]]}}}],"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[19]</w:t>
      </w:r>
      <w:r w:rsidR="000A1D0A">
        <w:rPr>
          <w:rFonts w:ascii="Times New Roman" w:eastAsia="Times New Roman" w:hAnsi="Times New Roman" w:cs="Times New Roman"/>
          <w:noProof w:val="0"/>
          <w:kern w:val="0"/>
          <w:sz w:val="26"/>
          <w:szCs w:val="26"/>
          <w:lang w:val="en-US"/>
          <w14:ligatures w14:val="none"/>
        </w:rPr>
        <w:fldChar w:fldCharType="end"/>
      </w:r>
      <w:r w:rsidRPr="00443B0C">
        <w:rPr>
          <w:rFonts w:ascii="Times New Roman" w:eastAsia="Times New Roman" w:hAnsi="Times New Roman" w:cs="Times New Roman"/>
          <w:noProof w:val="0"/>
          <w:kern w:val="0"/>
          <w:sz w:val="26"/>
          <w:szCs w:val="26"/>
          <w:lang w:val="en-US"/>
          <w14:ligatures w14:val="none"/>
        </w:rPr>
        <w:t>. Digital signatures establish a write-authority boundary: only the private-key holder produces accepted versions; anyone verifies. Combining immutable signed versions + a fail-closed consumer + a superset merge yields robust synchronization.</w:t>
      </w:r>
    </w:p>
    <w:p w14:paraId="0FDEAA36" w14:textId="3E060C86" w:rsidR="008F5891" w:rsidRPr="00443B0C"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091B3817" w14:textId="540E10C8" w:rsidR="00443B0C" w:rsidRPr="008F5891" w:rsidRDefault="00443B0C" w:rsidP="00443B0C">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443B0C">
        <w:rPr>
          <w:rFonts w:ascii="Times New Roman" w:eastAsia="Times New Roman" w:hAnsi="Times New Roman" w:cs="Times New Roman"/>
          <w:noProof w:val="0"/>
          <w:kern w:val="0"/>
          <w:sz w:val="26"/>
          <w:szCs w:val="26"/>
          <w:lang w:val="en-US"/>
          <w14:ligatures w14:val="none"/>
        </w:rPr>
        <w:t xml:space="preserve">SHA-256 hashing; Ed25519 signatures </w:t>
      </w:r>
      <w:r w:rsidR="000A1D0A">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{"citationID":"LrGqWqmt","properties":{"unsorted":false,"formattedCitation":"[23]","plainCitation":"[23]","noteIndex":0},"citationItems":[{"id":233,"uris":["http://zotero.org/users/20819866/items/XWMC9WZY"],"itemData":{"id":233,"type":"article-journal","container-title":"Journal of Cryptographic Engineering","DOI":"10.1007/s13389-012-0027-1","issue":"2","page":"77–89","title":"High-speed High-security Signatures","URL":"https://doi.org/10.1007/s13389-012-0027-1","volume":"2","author":[{"family":"Bernstein","given":"Daniel J."},{"family":"Duif","given":"Niels"},{"family":"Lange","given":"Tanja"},{"family":"Schwabe","given":"Peter"},{"family":"Yang","given":"Bo-Yin"}],"issued":{"date-parts":[["2012"]]}}}],"schema":"https://github.com/citation-style-language/schema/raw/master/csl-citation.json"}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[23]</w:t>
      </w:r>
      <w:r w:rsidR="000A1D0A">
        <w:rPr>
          <w:rFonts w:ascii="Times New Roman" w:eastAsia="Times New Roman" w:hAnsi="Times New Roman" w:cs="Times New Roman"/>
          <w:noProof w:val="0"/>
          <w:kern w:val="0"/>
          <w:sz w:val="26"/>
          <w:szCs w:val="26"/>
          <w:lang w:val="en-US"/>
          <w14:ligatures w14:val="none"/>
        </w:rPr>
        <w:fldChar w:fldCharType="end"/>
      </w:r>
      <w:r w:rsidRPr="00443B0C">
        <w:rPr>
          <w:rFonts w:ascii="Times New Roman" w:eastAsia="Times New Roman" w:hAnsi="Times New Roman" w:cs="Times New Roman"/>
          <w:noProof w:val="0"/>
          <w:kern w:val="0"/>
          <w:sz w:val="26"/>
          <w:szCs w:val="26"/>
          <w:lang w:val="en-US"/>
          <w14:ligatures w14:val="none"/>
        </w:rPr>
        <w:t>; the platform's Source-of-Truth (SOT) mechanism.</w:t>
      </w:r>
    </w:p>
    <w:p w14:paraId="6C348958" w14:textId="615D7BEB" w:rsidR="008F5891" w:rsidRPr="00F922E2"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sidR="00D817A3">
        <w:rPr>
          <w:rFonts w:ascii="Times New Roman" w:eastAsia="Times New Roman" w:hAnsi="Times New Roman" w:cs="Times New Roman"/>
          <w:b/>
          <w:bCs/>
          <w:noProof w:val="0"/>
          <w:kern w:val="0"/>
          <w:sz w:val="26"/>
          <w:szCs w:val="26"/>
          <w:lang w:val="en-US"/>
          <w14:ligatures w14:val="none"/>
        </w:rPr>
        <w:t xml:space="preserve"> </w:t>
      </w:r>
    </w:p>
    <w:p w14:paraId="3011D441" w14:textId="5E99F5D2" w:rsidR="00F922E2" w:rsidRP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[19] M. Kleppmann, Designing Data-Intensive Applications. Sebastopol, CA, USA: O'Reilly Media, 2017. [Online]. Available: https://www.oreilly.com/library/view/designing-data-intensive-applications/9781491903063/</w:t>
      </w:r>
    </w:p>
    <w:p w14:paraId="5A67C5FA" w14:textId="37089070" w:rsid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[23] D. J. Bernstein, N. Duif, T. Lange, P. Schwabe, and B.-Y. Yang, "High-speed High-security Signatures," Journal of Cryptographic Engineering, vol. 2, no. 2, pp. 77–89, 2012, doi: 10.1007/s13389-012-0027-1.</w:t>
      </w:r>
    </w:p>
    <w:p w14:paraId="7BF722E6" w14:textId="2F7C5C3C" w:rsidR="008F5891" w:rsidRDefault="008F5891" w:rsidP="008F5891">
      <w:pPr>
        <w:spacing w:after="100" w:afterAutospacing="1" w:line="240" w:lineRule="auto"/>
        <w:outlineLvl w:val="3"/>
        <w:rPr>
          <w:rFonts w:ascii="Times New Roman" w:eastAsia="Times New Roman" w:hAnsi="Times New Roman" w:cs="Times New Roman"/>
          <w:b/>
          <w:bCs/>
          <w:noProof w:val="0"/>
          <w:kern w:val="0"/>
          <w:sz w:val="26"/>
          <w:szCs w:val="26"/>
          <w:lang w:val="en-US"/>
          <w14:ligatures w14:val="none"/>
        </w:rPr>
      </w:pPr>
      <w:r>
        <w:rPr>
          <w:rFonts w:ascii="Times New Roman" w:eastAsia="Times New Roman" w:hAnsi="Times New Roman" w:cs="Times New Roman"/>
          <w:b/>
          <w:bCs/>
          <w:noProof w:val="0"/>
          <w:kern w:val="0"/>
          <w:sz w:val="26"/>
          <w:szCs w:val="26"/>
          <w:lang w:val="en-US"/>
          <w14:ligatures w14:val="none"/>
        </w:rPr>
        <w:t>7</w:t>
      </w:r>
      <w:r w:rsidRPr="00C079C7">
        <w:rPr>
          <w:rFonts w:ascii="Times New Roman" w:eastAsia="Times New Roman" w:hAnsi="Times New Roman" w:cs="Times New Roman"/>
          <w:b/>
          <w:bCs/>
          <w:noProof w:val="0"/>
          <w:kern w:val="0"/>
          <w:sz w:val="26"/>
          <w:szCs w:val="26"/>
          <w:lang w:val="en-US"/>
          <w14:ligatures w14:val="none"/>
        </w:rPr>
        <w:t xml:space="preserve">. Core Concept </w:t>
      </w:r>
      <w:r>
        <w:rPr>
          <w:rFonts w:ascii="Times New Roman" w:eastAsia="Times New Roman" w:hAnsi="Times New Roman" w:cs="Times New Roman"/>
          <w:b/>
          <w:bCs/>
          <w:noProof w:val="0"/>
          <w:kern w:val="0"/>
          <w:sz w:val="26"/>
          <w:szCs w:val="26"/>
          <w:lang w:val="en-US"/>
          <w14:ligatures w14:val="none"/>
        </w:rPr>
        <w:t>7</w:t>
      </w:r>
      <w:r>
        <w:rPr>
          <w:rFonts w:ascii="Times New Roman" w:eastAsia="Times New Roman" w:hAnsi="Times New Roman" w:cs="Times New Roman"/>
          <w:b/>
          <w:bCs/>
          <w:noProof w:val="0"/>
          <w:kern w:val="0"/>
          <w:sz w:val="26"/>
          <w:szCs w:val="26"/>
          <w:lang w:val="en-US"/>
          <w14:ligatures w14:val="none"/>
        </w:rPr>
        <w:t xml:space="preserve"> - </w:t>
      </w:r>
      <w:r w:rsidR="00BB505E" w:rsidRPr="00BB505E">
        <w:rPr>
          <w:rFonts w:ascii="Times New Roman" w:eastAsia="Times New Roman" w:hAnsi="Times New Roman" w:cs="Times New Roman"/>
          <w:b/>
          <w:bCs/>
          <w:noProof w:val="0"/>
          <w:kern w:val="0"/>
          <w:sz w:val="26"/>
          <w:szCs w:val="26"/>
          <w:lang w:val="en-US"/>
          <w14:ligatures w14:val="none"/>
        </w:rPr>
        <w:t>Cloud-Native Architecture &amp; System Migration</w:t>
      </w:r>
    </w:p>
    <w:p w14:paraId="5302C7DE" w14:textId="720E9A81" w:rsidR="008F5891" w:rsidRPr="00443B0C" w:rsidRDefault="008F5891" w:rsidP="008F5891">
      <w:pPr>
        <w:numPr>
          <w:ilvl w:val="0"/>
          <w:numId w:val="19"/>
        </w:numPr>
        <w:spacing w:before="100" w:beforeAutospacing="1" w:after="100" w:afterAutospacing="1" w:line="240" w:lineRule="auto"/>
        <w:jc w:val="both"/>
        <w:rPr>
          <w:rFonts w:ascii="Times New Roman" w:eastAsia="Times New Roman" w:hAnsi="Times New Roman" w:cs="Times New Roman"/>
          <w:noProof w:val="0"/>
          <w:kern w:val="0"/>
          <w:sz w:val="26"/>
          <w:szCs w:val="26"/>
          <w:lang w:val="en-US"/>
          <w14:ligatures w14:val="none"/>
        </w:rPr>
      </w:pPr>
      <w:r w:rsidRPr="008F5891">
        <w:rPr>
          <w:rFonts w:ascii="Times New Roman" w:eastAsia="Times New Roman" w:hAnsi="Times New Roman" w:cs="Times New Roman"/>
          <w:b/>
          <w:bCs/>
          <w:noProof w:val="0"/>
          <w:kern w:val="0"/>
          <w:sz w:val="26"/>
          <w:szCs w:val="26"/>
          <w:lang w:val="en-US"/>
          <w14:ligatures w14:val="none"/>
        </w:rPr>
        <w:t>Definitions, Significance, and Standard Workflows:</w:t>
      </w:r>
    </w:p>
    <w:p w14:paraId="354A3EC0" w14:textId="09DE5665" w:rsidR="00443B0C" w:rsidRDefault="00443B0C" w:rsidP="00443B0C">
      <w:pPr>
        <w:spacing w:before="100" w:beforeAutospacing="1" w:after="100" w:afterAutospacing="1" w:line="240" w:lineRule="auto"/>
        <w:ind w:left="720"/>
        <w:jc w:val="both"/>
        <w:rPr>
          <w:rFonts w:ascii="Times New Roman" w:eastAsia="Times New Roman" w:hAnsi="Times New Roman" w:cs="Times New Roman"/>
          <w:noProof w:val="0"/>
          <w:kern w:val="0"/>
          <w:sz w:val="26"/>
          <w:szCs w:val="26"/>
          <w:lang w:val="en-US"/>
          <w14:ligatures w14:val="none"/>
        </w:rPr>
      </w:pPr>
      <w:r w:rsidRPr="00443B0C">
        <w:rPr>
          <w:rFonts w:ascii="Times New Roman" w:eastAsia="Times New Roman" w:hAnsi="Times New Roman" w:cs="Times New Roman"/>
          <w:noProof w:val="0"/>
          <w:kern w:val="0"/>
          <w:sz w:val="26"/>
          <w:szCs w:val="26"/>
          <w:lang w:val="en-US"/>
          <w14:ligatures w14:val="none"/>
        </w:rPr>
        <w:t xml:space="preserve">Cloud-native design via the Twelve-Factor methodology </w:t>
      </w:r>
      <w:r w:rsidR="000A1D0A">
        <w:rPr>
          <w:rFonts w:ascii="Times New Roman" w:eastAsia="Times New Roman" w:hAnsi="Times New Roman" w:cs="Times New Roman"/>
          <w:noProof w:val="0"/>
          <w:kern w:val="0"/>
          <w:sz w:val="26"/>
          <w:szCs w:val="26"/>
          <w:lang w:val="en-US"/>
          <w14:ligatures w14:val="none"/>
        </w:rPr>
        <w:fldChar w:fldCharType="begin"/>
      </w:r>
      <w:r w:rsidR="00971139">
        <w:rPr>
          <w:rFonts w:ascii="Times New Roman" w:eastAsia="Times New Roman" w:hAnsi="Times New Roman" w:cs="Times New Roman"/>
          <w:noProof w:val="0"/>
          <w:kern w:val="0"/>
          <w:sz w:val="26"/>
          <w:szCs w:val="26"/>
          <w:lang w:val="en-US"/>
          <w14:ligatures w14:val="none"/>
        </w:rPr>
        <w:instrText xml:space="preserve"> ADDIN ZOTERO_ITEM CSL_CITATION {"citationID":"EGY2EOdW","properties":{"unsorted":false,"formattedCitation":"[24]","plainCitation":"[24]","noteIndex":0},"citationItems":[{"id":232,"uris":["http://zotero.org/users/20819866/items/SVG8SFGM"],"itemData":{"id":232,"type":"document","title":"The Twelve-Factor App","URL":"https://12factor.net/","author":[{"family":"Wiggins","given":"Adam"}],"accessed":{"date-parts":[["2026",7,25]]},"issued":{"date-parts":[["2017"]]}}}],"schema":"https://github.com/citation-style-language/schema/raw/master/csl-citation.json"}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971139" w:rsidRPr="00971139">
        <w:rPr>
          <w:rFonts w:ascii="Times New Roman" w:hAnsi="Times New Roman" w:cs="Times New Roman"/>
          <w:sz w:val="26"/>
        </w:rPr>
        <w:t>[24]</w:t>
      </w:r>
      <w:r w:rsidR="000A1D0A">
        <w:rPr>
          <w:rFonts w:ascii="Times New Roman" w:eastAsia="Times New Roman" w:hAnsi="Times New Roman" w:cs="Times New Roman"/>
          <w:noProof w:val="0"/>
          <w:kern w:val="0"/>
          <w:sz w:val="26"/>
          <w:szCs w:val="26"/>
          <w:lang w:val="en-US"/>
          <w14:ligatures w14:val="none"/>
        </w:rPr>
        <w:fldChar w:fldCharType="end"/>
      </w:r>
      <w:r w:rsidRPr="00443B0C">
        <w:rPr>
          <w:rFonts w:ascii="Times New Roman" w:eastAsia="Times New Roman" w:hAnsi="Times New Roman" w:cs="Times New Roman"/>
          <w:noProof w:val="0"/>
          <w:kern w:val="0"/>
          <w:sz w:val="26"/>
          <w:szCs w:val="26"/>
          <w:lang w:val="en-US"/>
          <w14:ligatures w14:val="none"/>
        </w:rPr>
        <w:t xml:space="preserve"> </w:t>
      </w:r>
      <w:r>
        <w:rPr>
          <w:rFonts w:ascii="Times New Roman" w:eastAsia="Times New Roman" w:hAnsi="Times New Roman" w:cs="Times New Roman"/>
          <w:noProof w:val="0"/>
          <w:kern w:val="0"/>
          <w:sz w:val="26"/>
          <w:szCs w:val="26"/>
          <w:lang w:val="en-US"/>
          <w14:ligatures w14:val="none"/>
        </w:rPr>
        <w:t>-</w:t>
      </w:r>
      <w:r w:rsidRPr="00443B0C">
        <w:rPr>
          <w:rFonts w:ascii="Times New Roman" w:eastAsia="Times New Roman" w:hAnsi="Times New Roman" w:cs="Times New Roman"/>
          <w:noProof w:val="0"/>
          <w:kern w:val="0"/>
          <w:sz w:val="26"/>
          <w:szCs w:val="26"/>
          <w:lang w:val="en-US"/>
          <w14:ligatures w14:val="none"/>
        </w:rPr>
        <w:t xml:space="preserve"> config separated from code, backing services as attached resources, stateless share-nothing processes. Implications for multi-tenancy: per-tenant config lives in the database (config is per-deployment); durable state is delegated to backing services. Because the platform evolves an existing system, the Strangler Fig pattern grows new capabilities as vertical slices while legacy runs, retiring it only once replaced </w:t>
      </w:r>
      <w:r w:rsidR="000A1D0A">
        <w:rPr>
          <w:rFonts w:ascii="Times New Roman" w:eastAsia="Times New Roman" w:hAnsi="Times New Roman" w:cs="Times New Roman"/>
          <w:noProof w:val="0"/>
          <w:kern w:val="0"/>
          <w:sz w:val="26"/>
          <w:szCs w:val="26"/>
          <w:lang w:val="en-US"/>
          <w14:ligatures w14:val="none"/>
        </w:rPr>
        <w:fldChar w:fldCharType="begin"/>
      </w:r>
      <w:r w:rsidR="000A1D0A">
        <w:rPr>
          <w:rFonts w:ascii="Times New Roman" w:eastAsia="Times New Roman" w:hAnsi="Times New Roman" w:cs="Times New Roman"/>
          <w:noProof w:val="0"/>
          <w:kern w:val="0"/>
          <w:sz w:val="26"/>
          <w:szCs w:val="26"/>
          <w:lang w:val="en-US"/>
          <w14:ligatures w14:val="none"/>
        </w:rPr>
        <w:instrText xml:space="preserve"> ADDIN ZOTERO_ITEM CSL_CITATION {"citationID":"QjXx859W","properties":{"unsorted":false,"formattedCitation":"[6]","plainCitation":"[6]","noteIndex":0},"citationItems":[{"id":239,"uris":["http://zotero.org/users/20819866/items/B43H27XU"],"itemData":{"id":239,"type":"document","title":"StranglerFigApplication","URL":"https://martinfowler.com/bliki/StranglerFigApplication.html","author":[{"family":"Fowler","given":"Martin"}],"accessed":{"date-parts":[["2026",7,25]]},"issued":{"date-parts":[["2004"]]}}}],"schema":"https://github.com/citation-style-language/schema/raw/master/csl-citation.json"} </w:instrText>
      </w:r>
      <w:r w:rsidR="000A1D0A">
        <w:rPr>
          <w:rFonts w:ascii="Times New Roman" w:eastAsia="Times New Roman" w:hAnsi="Times New Roman" w:cs="Times New Roman"/>
          <w:noProof w:val="0"/>
          <w:kern w:val="0"/>
          <w:sz w:val="26"/>
          <w:szCs w:val="26"/>
          <w:lang w:val="en-US"/>
          <w14:ligatures w14:val="none"/>
        </w:rPr>
        <w:fldChar w:fldCharType="separate"/>
      </w:r>
      <w:r w:rsidR="000A1D0A" w:rsidRPr="000A1D0A">
        <w:rPr>
          <w:rFonts w:ascii="Times New Roman" w:hAnsi="Times New Roman" w:cs="Times New Roman"/>
          <w:sz w:val="26"/>
        </w:rPr>
        <w:t>[6]</w:t>
      </w:r>
      <w:r w:rsidR="000A1D0A">
        <w:rPr>
          <w:rFonts w:ascii="Times New Roman" w:eastAsia="Times New Roman" w:hAnsi="Times New Roman" w:cs="Times New Roman"/>
          <w:noProof w:val="0"/>
          <w:kern w:val="0"/>
          <w:sz w:val="26"/>
          <w:szCs w:val="26"/>
          <w:lang w:val="en-US"/>
          <w14:ligatures w14:val="none"/>
        </w:rPr>
        <w:fldChar w:fldCharType="end"/>
      </w:r>
      <w:r w:rsidRPr="00443B0C">
        <w:rPr>
          <w:rFonts w:ascii="Times New Roman" w:eastAsia="Times New Roman" w:hAnsi="Times New Roman" w:cs="Times New Roman"/>
          <w:noProof w:val="0"/>
          <w:kern w:val="0"/>
          <w:sz w:val="26"/>
          <w:szCs w:val="26"/>
          <w:lang w:val="en-US"/>
          <w14:ligatures w14:val="none"/>
        </w:rPr>
        <w:t>.</w:t>
      </w:r>
    </w:p>
    <w:p w14:paraId="2CBA624C" w14:textId="5AE0678A" w:rsidR="008F5891" w:rsidRPr="00443B0C"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State-of-the-art Tools &amp; Frameworks:</w:t>
      </w:r>
    </w:p>
    <w:p w14:paraId="6DF0F5F7" w14:textId="372B498D" w:rsidR="00443B0C" w:rsidRPr="008F5891" w:rsidRDefault="00443B0C" w:rsidP="00443B0C">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443B0C">
        <w:rPr>
          <w:rFonts w:ascii="Times New Roman" w:eastAsia="Times New Roman" w:hAnsi="Times New Roman" w:cs="Times New Roman"/>
          <w:noProof w:val="0"/>
          <w:kern w:val="0"/>
          <w:sz w:val="26"/>
          <w:szCs w:val="26"/>
          <w:lang w:val="en-US"/>
          <w14:ligatures w14:val="none"/>
        </w:rPr>
        <w:lastRenderedPageBreak/>
        <w:t>Twelve-Factor methodology; Docker Compose; the Strangler Fig migration pattern.</w:t>
      </w:r>
    </w:p>
    <w:p w14:paraId="0559BE80" w14:textId="53787106" w:rsidR="008F5891" w:rsidRPr="00F922E2" w:rsidRDefault="008F5891" w:rsidP="008F5891">
      <w:pPr>
        <w:numPr>
          <w:ilvl w:val="0"/>
          <w:numId w:val="19"/>
        </w:numPr>
        <w:spacing w:before="100" w:beforeAutospacing="1" w:after="100" w:afterAutospacing="1" w:line="240" w:lineRule="auto"/>
        <w:rPr>
          <w:rFonts w:ascii="Times New Roman" w:eastAsia="Times New Roman" w:hAnsi="Times New Roman" w:cs="Times New Roman"/>
          <w:noProof w:val="0"/>
          <w:kern w:val="0"/>
          <w:sz w:val="26"/>
          <w:szCs w:val="26"/>
          <w:lang w:val="en-US"/>
          <w14:ligatures w14:val="none"/>
        </w:rPr>
      </w:pPr>
      <w:r w:rsidRPr="00C079C7">
        <w:rPr>
          <w:rFonts w:ascii="Times New Roman" w:eastAsia="Times New Roman" w:hAnsi="Times New Roman" w:cs="Times New Roman"/>
          <w:b/>
          <w:bCs/>
          <w:noProof w:val="0"/>
          <w:kern w:val="0"/>
          <w:sz w:val="26"/>
          <w:szCs w:val="26"/>
          <w:lang w:val="en-US"/>
          <w14:ligatures w14:val="none"/>
        </w:rPr>
        <w:t>Core References:</w:t>
      </w:r>
      <w:r w:rsidR="00443B0C">
        <w:rPr>
          <w:rFonts w:ascii="Times New Roman" w:eastAsia="Times New Roman" w:hAnsi="Times New Roman" w:cs="Times New Roman"/>
          <w:b/>
          <w:bCs/>
          <w:noProof w:val="0"/>
          <w:kern w:val="0"/>
          <w:sz w:val="26"/>
          <w:szCs w:val="26"/>
          <w:lang w:val="en-US"/>
          <w14:ligatures w14:val="none"/>
        </w:rPr>
        <w:t xml:space="preserve"> </w:t>
      </w:r>
    </w:p>
    <w:p w14:paraId="22EA9B98" w14:textId="0397CBFD" w:rsidR="00F922E2" w:rsidRP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[24] A. Wiggins, "The Twelve-Factor App." 2017. Accessed: Jul. 25, 2026. [Online]. Available: https://12factor.net/</w:t>
      </w:r>
    </w:p>
    <w:p w14:paraId="4E94D70F" w14:textId="1D5FE9C4" w:rsidR="00F922E2" w:rsidRDefault="00F922E2" w:rsidP="00F922E2">
      <w:pPr>
        <w:spacing w:before="100" w:beforeAutospacing="1" w:after="100" w:afterAutospacing="1" w:line="240" w:lineRule="auto"/>
        <w:ind w:left="720"/>
        <w:rPr>
          <w:rFonts w:ascii="Times New Roman" w:eastAsia="Times New Roman" w:hAnsi="Times New Roman" w:cs="Times New Roman"/>
          <w:noProof w:val="0"/>
          <w:kern w:val="0"/>
          <w:sz w:val="26"/>
          <w:szCs w:val="26"/>
          <w:lang w:val="en-US"/>
          <w14:ligatures w14:val="none"/>
        </w:rPr>
      </w:pPr>
      <w:r w:rsidRPr="00F922E2">
        <w:rPr>
          <w:rFonts w:ascii="Times New Roman" w:eastAsia="Times New Roman" w:hAnsi="Times New Roman" w:cs="Times New Roman"/>
          <w:noProof w:val="0"/>
          <w:kern w:val="0"/>
          <w:sz w:val="26"/>
          <w:szCs w:val="26"/>
          <w:lang w:val="en-US"/>
          <w14:ligatures w14:val="none"/>
        </w:rPr>
        <w:t>[6] M. Fowler, "StranglerFigApplication." 2004. Accessed: Jul. 25, 2026. [Online]. Available: https://martinfowler.com/bliki/StranglerFigApplication.html</w:t>
      </w:r>
    </w:p>
    <w:p w14:paraId="58432E27" w14:textId="77777777" w:rsidR="00FA69B4" w:rsidRPr="00FA69B4" w:rsidRDefault="00FA69B4" w:rsidP="00FA69B4">
      <w:pPr>
        <w:spacing w:after="100" w:afterAutospacing="1" w:line="240" w:lineRule="auto"/>
        <w:ind w:left="360"/>
        <w:outlineLvl w:val="2"/>
        <w:rPr>
          <w:rFonts w:ascii="Arial" w:eastAsia="Times New Roman" w:hAnsi="Arial" w:cs="Arial"/>
          <w:b/>
          <w:bCs/>
          <w:noProof w:val="0"/>
          <w:kern w:val="0"/>
          <w:sz w:val="27"/>
          <w:szCs w:val="27"/>
          <w:lang w:val="en-US"/>
          <w14:ligatures w14:val="none"/>
        </w:rPr>
      </w:pPr>
      <w:r w:rsidRPr="00FA69B4">
        <w:rPr>
          <w:rFonts w:ascii="Arial" w:eastAsia="Times New Roman" w:hAnsi="Arial" w:cs="Arial"/>
          <w:b/>
          <w:bCs/>
          <w:noProof w:val="0"/>
          <w:kern w:val="0"/>
          <w:sz w:val="27"/>
          <w:szCs w:val="27"/>
          <w:lang w:val="en-US"/>
          <w14:ligatures w14:val="none"/>
        </w:rPr>
        <w:t>III. METHODOLOGY</w:t>
      </w:r>
    </w:p>
    <w:p w14:paraId="244E79EB" w14:textId="77777777" w:rsidR="00FA69B4" w:rsidRPr="00FA69B4" w:rsidRDefault="00FA69B4" w:rsidP="00FA69B4">
      <w:pPr>
        <w:spacing w:after="100" w:afterAutospacing="1" w:line="240" w:lineRule="auto"/>
        <w:ind w:left="360"/>
        <w:outlineLvl w:val="3"/>
        <w:rPr>
          <w:rFonts w:ascii="Arial" w:eastAsia="Times New Roman" w:hAnsi="Arial" w:cs="Arial"/>
          <w:b/>
          <w:bCs/>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1. Research Approach</w:t>
      </w:r>
    </w:p>
    <w:p w14:paraId="551E18DD" w14:textId="11DF86F7" w:rsidR="00443B0C" w:rsidRPr="00443B0C" w:rsidRDefault="00443B0C" w:rsidP="00443B0C">
      <w:pPr>
        <w:spacing w:after="100" w:afterAutospacing="1" w:line="240" w:lineRule="auto"/>
        <w:ind w:left="360"/>
        <w:jc w:val="both"/>
        <w:rPr>
          <w:rFonts w:ascii="Arial" w:eastAsia="Times New Roman" w:hAnsi="Arial" w:cs="Arial"/>
          <w:noProof w:val="0"/>
          <w:kern w:val="0"/>
          <w:sz w:val="24"/>
          <w:szCs w:val="24"/>
          <w:lang w:val="en-US"/>
          <w14:ligatures w14:val="none"/>
        </w:rPr>
      </w:pPr>
      <w:r w:rsidRPr="00443B0C">
        <w:rPr>
          <w:rFonts w:ascii="Arial" w:eastAsia="Times New Roman" w:hAnsi="Arial" w:cs="Arial"/>
          <w:noProof w:val="0"/>
          <w:kern w:val="0"/>
          <w:sz w:val="24"/>
          <w:szCs w:val="24"/>
          <w:lang w:val="en-US"/>
          <w14:ligatures w14:val="none"/>
        </w:rPr>
        <w:t xml:space="preserve">This study combines incremental system development with empirical evaluation. Because a production-validated single-tenant system already exists, the SaaS multi-tenant architecture is introduced through an incremental (Strangler Fig) migration </w:t>
      </w:r>
      <w:r w:rsidR="000A1D0A">
        <w:rPr>
          <w:rFonts w:ascii="Arial" w:eastAsia="Times New Roman" w:hAnsi="Arial" w:cs="Arial"/>
          <w:noProof w:val="0"/>
          <w:kern w:val="0"/>
          <w:sz w:val="24"/>
          <w:szCs w:val="24"/>
          <w:lang w:val="en-US"/>
          <w14:ligatures w14:val="none"/>
        </w:rPr>
        <w:fldChar w:fldCharType="begin"/>
      </w:r>
      <w:r w:rsidR="000A1D0A">
        <w:rPr>
          <w:rFonts w:ascii="Arial" w:eastAsia="Times New Roman" w:hAnsi="Arial" w:cs="Arial"/>
          <w:noProof w:val="0"/>
          <w:kern w:val="0"/>
          <w:sz w:val="24"/>
          <w:szCs w:val="24"/>
          <w:lang w:val="en-US"/>
          <w14:ligatures w14:val="none"/>
        </w:rPr>
        <w:instrText xml:space="preserve"> ADDIN ZOTERO_ITEM CSL_CITATION {"citationID":"DMmrCZye","properties":{"unsorted":false,"formattedCitation":"[6]","plainCitation":"[6]","noteIndex":0},"citationItems":[{"id":239,"uris":["http://zotero.org/users/20819866/items/B43H27XU"],"itemData":{"id":239,"type":"document","title":"StranglerFigApplication","URL":"https://martinfowler.com/bliki/StranglerFigApplication.html","author":[{"family":"Fowler","given":"Martin"}],"accessed":{"date-parts":[["2026",7,25]]},"issued":{"date-parts":[["2004"]]}}}],"schema":"https://github.com/citation-style-language/schema/raw/master/csl-citation.json"} </w:instrText>
      </w:r>
      <w:r w:rsidR="000A1D0A">
        <w:rPr>
          <w:rFonts w:ascii="Arial" w:eastAsia="Times New Roman" w:hAnsi="Arial" w:cs="Arial"/>
          <w:noProof w:val="0"/>
          <w:kern w:val="0"/>
          <w:sz w:val="24"/>
          <w:szCs w:val="24"/>
          <w:lang w:val="en-US"/>
          <w14:ligatures w14:val="none"/>
        </w:rPr>
        <w:fldChar w:fldCharType="separate"/>
      </w:r>
      <w:r w:rsidR="000A1D0A" w:rsidRPr="000A1D0A">
        <w:rPr>
          <w:rFonts w:ascii="Arial" w:hAnsi="Arial" w:cs="Arial"/>
          <w:sz w:val="24"/>
        </w:rPr>
        <w:t>[6]</w:t>
      </w:r>
      <w:r w:rsidR="000A1D0A">
        <w:rPr>
          <w:rFonts w:ascii="Arial" w:eastAsia="Times New Roman" w:hAnsi="Arial" w:cs="Arial"/>
          <w:noProof w:val="0"/>
          <w:kern w:val="0"/>
          <w:sz w:val="24"/>
          <w:szCs w:val="24"/>
          <w:lang w:val="en-US"/>
          <w14:ligatures w14:val="none"/>
        </w:rPr>
        <w:fldChar w:fldCharType="end"/>
      </w:r>
      <w:r w:rsidRPr="00443B0C">
        <w:rPr>
          <w:rFonts w:ascii="Arial" w:eastAsia="Times New Roman" w:hAnsi="Arial" w:cs="Arial"/>
          <w:noProof w:val="0"/>
          <w:kern w:val="0"/>
          <w:sz w:val="24"/>
          <w:szCs w:val="24"/>
          <w:lang w:val="en-US"/>
          <w14:ligatures w14:val="none"/>
        </w:rPr>
        <w:t xml:space="preserve"> </w:t>
      </w:r>
      <w:r>
        <w:rPr>
          <w:rFonts w:ascii="Arial" w:eastAsia="Times New Roman" w:hAnsi="Arial" w:cs="Arial"/>
          <w:noProof w:val="0"/>
          <w:kern w:val="0"/>
          <w:sz w:val="24"/>
          <w:szCs w:val="24"/>
          <w:lang w:val="en-US"/>
          <w14:ligatures w14:val="none"/>
        </w:rPr>
        <w:t>-</w:t>
      </w:r>
      <w:r w:rsidRPr="00443B0C">
        <w:rPr>
          <w:rFonts w:ascii="Arial" w:eastAsia="Times New Roman" w:hAnsi="Arial" w:cs="Arial"/>
          <w:noProof w:val="0"/>
          <w:kern w:val="0"/>
          <w:sz w:val="24"/>
          <w:szCs w:val="24"/>
          <w:lang w:val="en-US"/>
          <w14:ligatures w14:val="none"/>
        </w:rPr>
        <w:t xml:space="preserve"> the existing system keeps operating (protected by characterization tests) while new capabilities are added as vertical slices, and legacy components are retired only once replaced.</w:t>
      </w:r>
    </w:p>
    <w:p w14:paraId="4191916F" w14:textId="795E7E4E" w:rsidR="00443B0C" w:rsidRPr="00443B0C" w:rsidRDefault="00443B0C" w:rsidP="00443B0C">
      <w:pPr>
        <w:spacing w:after="100" w:afterAutospacing="1" w:line="240" w:lineRule="auto"/>
        <w:ind w:left="360"/>
        <w:jc w:val="both"/>
        <w:rPr>
          <w:rFonts w:ascii="Arial" w:eastAsia="Times New Roman" w:hAnsi="Arial" w:cs="Arial"/>
          <w:noProof w:val="0"/>
          <w:kern w:val="0"/>
          <w:sz w:val="24"/>
          <w:szCs w:val="24"/>
          <w:lang w:val="en-US"/>
          <w14:ligatures w14:val="none"/>
        </w:rPr>
      </w:pPr>
      <w:r w:rsidRPr="00443B0C">
        <w:rPr>
          <w:rFonts w:ascii="Arial" w:eastAsia="Times New Roman" w:hAnsi="Arial" w:cs="Arial"/>
          <w:noProof w:val="0"/>
          <w:kern w:val="0"/>
          <w:sz w:val="24"/>
          <w:szCs w:val="24"/>
          <w:lang w:val="en-US"/>
          <w14:ligatures w14:val="none"/>
        </w:rPr>
        <w:t xml:space="preserve">The development process is an iterative and incremental model realized through Kanban </w:t>
      </w:r>
      <w:r w:rsidR="000A1D0A">
        <w:rPr>
          <w:rFonts w:ascii="Arial" w:eastAsia="Times New Roman" w:hAnsi="Arial" w:cs="Arial"/>
          <w:noProof w:val="0"/>
          <w:kern w:val="0"/>
          <w:sz w:val="24"/>
          <w:szCs w:val="24"/>
          <w:lang w:val="en-US"/>
          <w14:ligatures w14:val="none"/>
        </w:rPr>
        <w:fldChar w:fldCharType="begin"/>
      </w:r>
      <w:r w:rsidR="00971139">
        <w:rPr>
          <w:rFonts w:ascii="Arial" w:eastAsia="Times New Roman" w:hAnsi="Arial" w:cs="Arial"/>
          <w:noProof w:val="0"/>
          <w:kern w:val="0"/>
          <w:sz w:val="24"/>
          <w:szCs w:val="24"/>
          <w:lang w:val="en-US"/>
          <w14:ligatures w14:val="none"/>
        </w:rPr>
        <w:instrText xml:space="preserve"> ADDIN ZOTERO_ITEM CSL_CITATION {"citationID":"GD39lWad","properties":{"unsorted":false,"formattedCitation":"[25], [26]","plainCitation":"[25], [26]","noteIndex":0},"citationItems":[{"id":244,"uris":["http://zotero.org/users/20819866/items/JTQ4LBFE"],"itemData":{"id":244,"type":"book","ISBN":"978-0-9845214-0-1","publisher":"Blue Hole Press","publisher-place":"Sequim, WA, USA","title":"Kanban: Successful Evolutionary Change for Your Technology Business","URL":"https://www.google.com/books/edition/Kanban/eSZICgAAQBAJ","author":[{"family":"Anderson","given":"David J."}],"issued":{"date-parts":[["2010"]]}}},{"id":245,"uris":["http://zotero.org/users/20819866/items/XFE6UMIW"],"itemData":{"id":245,"type":"book","ISBN":"978-0-557-13832-6","publisher":"C4Media / InfoQ","title":"Kanban and Scrum — Making the Most of Both","URL":"https://www.infoq.com/minibooks/kanban-scrum-minibook/","author":[{"family":"Kniberg","given":"Henrik"},{"family":"Skarin","given":"Mattias"}],"issued":{"date-parts":[["2010"]]}}}],"schema":"https://github.com/citation-style-language/schema/raw/master/csl-citation.json"} </w:instrText>
      </w:r>
      <w:r w:rsidR="000A1D0A">
        <w:rPr>
          <w:rFonts w:ascii="Arial" w:eastAsia="Times New Roman" w:hAnsi="Arial" w:cs="Arial"/>
          <w:noProof w:val="0"/>
          <w:kern w:val="0"/>
          <w:sz w:val="24"/>
          <w:szCs w:val="24"/>
          <w:lang w:val="en-US"/>
          <w14:ligatures w14:val="none"/>
        </w:rPr>
        <w:fldChar w:fldCharType="separate"/>
      </w:r>
      <w:r w:rsidR="00971139" w:rsidRPr="00971139">
        <w:rPr>
          <w:rFonts w:ascii="Arial" w:hAnsi="Arial" w:cs="Arial"/>
          <w:sz w:val="24"/>
        </w:rPr>
        <w:t>[25], [26]</w:t>
      </w:r>
      <w:r w:rsidR="000A1D0A">
        <w:rPr>
          <w:rFonts w:ascii="Arial" w:eastAsia="Times New Roman" w:hAnsi="Arial" w:cs="Arial"/>
          <w:noProof w:val="0"/>
          <w:kern w:val="0"/>
          <w:sz w:val="24"/>
          <w:szCs w:val="24"/>
          <w:lang w:val="en-US"/>
          <w14:ligatures w14:val="none"/>
        </w:rPr>
        <w:fldChar w:fldCharType="end"/>
      </w:r>
      <w:r w:rsidRPr="00443B0C">
        <w:rPr>
          <w:rFonts w:ascii="Arial" w:eastAsia="Times New Roman" w:hAnsi="Arial" w:cs="Arial"/>
          <w:noProof w:val="0"/>
          <w:kern w:val="0"/>
          <w:sz w:val="24"/>
          <w:szCs w:val="24"/>
          <w:lang w:val="en-US"/>
          <w14:ligatures w14:val="none"/>
        </w:rPr>
        <w:t xml:space="preserve">, driven by three constraints: a single developer, a fixed deadline, and extension of a running system. Waterfall is unsuitable (work is not sequential from scratch; requirements co-evolve with implementation); Scrum is unsuitable (its roles and ceremonies presuppose a team). Kanban delivers vertical feature slices as a continuous flow with work-in-progress limits and minimal ceremony; a light weekly cadence is kept in the spirit of Scrumban </w:t>
      </w:r>
      <w:r w:rsidR="000A1D0A">
        <w:rPr>
          <w:rFonts w:ascii="Arial" w:eastAsia="Times New Roman" w:hAnsi="Arial" w:cs="Arial"/>
          <w:noProof w:val="0"/>
          <w:kern w:val="0"/>
          <w:sz w:val="24"/>
          <w:szCs w:val="24"/>
          <w:lang w:val="en-US"/>
          <w14:ligatures w14:val="none"/>
        </w:rPr>
        <w:fldChar w:fldCharType="begin"/>
      </w:r>
      <w:r w:rsidR="00971139">
        <w:rPr>
          <w:rFonts w:ascii="Arial" w:eastAsia="Times New Roman" w:hAnsi="Arial" w:cs="Arial"/>
          <w:noProof w:val="0"/>
          <w:kern w:val="0"/>
          <w:sz w:val="24"/>
          <w:szCs w:val="24"/>
          <w:lang w:val="en-US"/>
          <w14:ligatures w14:val="none"/>
        </w:rPr>
        <w:instrText xml:space="preserve"> ADDIN ZOTERO_ITEM CSL_CITATION {"citationID":"YAlxsAGN","properties":{"unsorted":false,"formattedCitation":"[27]","plainCitation":"[27]","noteIndex":0},"citationItems":[{"id":246,"uris":["http://zotero.org/users/20819866/items/L73T5QY8"],"itemData":{"id":246,"type":"book","ISBN":"978-0-578-00214-9","publisher":"Modus Cooperandi Press","publisher-place":"Seattle, WA, USA","title":"Scrumban: Essays on Kanban Systems for Lean Software Development","URL":"https://www.google.com/books/edition/Scrumban/ySLhPgAACAAJ","author":[{"family":"Ladas","given":"Corey"}],"issued":{"date-parts":[["2009"]]}}}],"schema":"https://github.com/citation-style-language/schema/raw/master/csl-citation.json"} </w:instrText>
      </w:r>
      <w:r w:rsidR="000A1D0A">
        <w:rPr>
          <w:rFonts w:ascii="Arial" w:eastAsia="Times New Roman" w:hAnsi="Arial" w:cs="Arial"/>
          <w:noProof w:val="0"/>
          <w:kern w:val="0"/>
          <w:sz w:val="24"/>
          <w:szCs w:val="24"/>
          <w:lang w:val="en-US"/>
          <w14:ligatures w14:val="none"/>
        </w:rPr>
        <w:fldChar w:fldCharType="separate"/>
      </w:r>
      <w:r w:rsidR="00971139" w:rsidRPr="00971139">
        <w:rPr>
          <w:rFonts w:ascii="Arial" w:hAnsi="Arial" w:cs="Arial"/>
          <w:sz w:val="24"/>
        </w:rPr>
        <w:t>[27]</w:t>
      </w:r>
      <w:r w:rsidR="000A1D0A">
        <w:rPr>
          <w:rFonts w:ascii="Arial" w:eastAsia="Times New Roman" w:hAnsi="Arial" w:cs="Arial"/>
          <w:noProof w:val="0"/>
          <w:kern w:val="0"/>
          <w:sz w:val="24"/>
          <w:szCs w:val="24"/>
          <w:lang w:val="en-US"/>
          <w14:ligatures w14:val="none"/>
        </w:rPr>
        <w:fldChar w:fldCharType="end"/>
      </w:r>
      <w:r w:rsidRPr="00443B0C">
        <w:rPr>
          <w:rFonts w:ascii="Arial" w:eastAsia="Times New Roman" w:hAnsi="Arial" w:cs="Arial"/>
          <w:noProof w:val="0"/>
          <w:kern w:val="0"/>
          <w:sz w:val="24"/>
          <w:szCs w:val="24"/>
          <w:lang w:val="en-US"/>
          <w14:ligatures w14:val="none"/>
        </w:rPr>
        <w:t xml:space="preserve">, and engineering follows Extreme Programming practices </w:t>
      </w:r>
      <w:r>
        <w:rPr>
          <w:rFonts w:ascii="Arial" w:eastAsia="Times New Roman" w:hAnsi="Arial" w:cs="Arial"/>
          <w:noProof w:val="0"/>
          <w:kern w:val="0"/>
          <w:sz w:val="24"/>
          <w:szCs w:val="24"/>
          <w:lang w:val="en-US"/>
          <w14:ligatures w14:val="none"/>
        </w:rPr>
        <w:t>-</w:t>
      </w:r>
      <w:r w:rsidRPr="00443B0C">
        <w:rPr>
          <w:rFonts w:ascii="Arial" w:eastAsia="Times New Roman" w:hAnsi="Arial" w:cs="Arial"/>
          <w:noProof w:val="0"/>
          <w:kern w:val="0"/>
          <w:sz w:val="24"/>
          <w:szCs w:val="24"/>
          <w:lang w:val="en-US"/>
          <w14:ligatures w14:val="none"/>
        </w:rPr>
        <w:t xml:space="preserve"> test-first development, continuous integration, small increments </w:t>
      </w:r>
      <w:r w:rsidR="000A1D0A">
        <w:rPr>
          <w:rFonts w:ascii="Arial" w:eastAsia="Times New Roman" w:hAnsi="Arial" w:cs="Arial"/>
          <w:noProof w:val="0"/>
          <w:kern w:val="0"/>
          <w:sz w:val="24"/>
          <w:szCs w:val="24"/>
          <w:lang w:val="en-US"/>
          <w14:ligatures w14:val="none"/>
        </w:rPr>
        <w:fldChar w:fldCharType="begin"/>
      </w:r>
      <w:r w:rsidR="00971139">
        <w:rPr>
          <w:rFonts w:ascii="Arial" w:eastAsia="Times New Roman" w:hAnsi="Arial" w:cs="Arial"/>
          <w:noProof w:val="0"/>
          <w:kern w:val="0"/>
          <w:sz w:val="24"/>
          <w:szCs w:val="24"/>
          <w:lang w:val="en-US"/>
          <w14:ligatures w14:val="none"/>
        </w:rPr>
        <w:instrText xml:space="preserve"> ADDIN ZOTERO_ITEM CSL_CITATION {"citationID":"8V4oqXA5","properties":{"unsorted":false,"formattedCitation":"[28]","plainCitation":"[28]","noteIndex":0},"citationItems":[{"id":247,"uris":["http://zotero.org/users/20819866/items/4WYBBTJU"],"itemData":{"id":247,"type":"book","edition":"2nd","ISBN":"978-0-321-27865-4","publisher":"Addison-Wesley","publisher-place":"Boston, MA, USA","title":"Extreme Programming Explained: Embrace Change","URL":"https://www.informit.com/store/extreme-programming-explained-embrace-change-9780321278654","author":[{"family":"Beck","given":"Kent"},{"family":"Andres","given":"Cynthia"}],"issued":{"date-parts":[["2004"]]}}}],"schema":"https://github.com/citation-style-language/schema/raw/master/csl-citation.json"} </w:instrText>
      </w:r>
      <w:r w:rsidR="000A1D0A">
        <w:rPr>
          <w:rFonts w:ascii="Arial" w:eastAsia="Times New Roman" w:hAnsi="Arial" w:cs="Arial"/>
          <w:noProof w:val="0"/>
          <w:kern w:val="0"/>
          <w:sz w:val="24"/>
          <w:szCs w:val="24"/>
          <w:lang w:val="en-US"/>
          <w14:ligatures w14:val="none"/>
        </w:rPr>
        <w:fldChar w:fldCharType="separate"/>
      </w:r>
      <w:r w:rsidR="00971139" w:rsidRPr="00971139">
        <w:rPr>
          <w:rFonts w:ascii="Arial" w:hAnsi="Arial" w:cs="Arial"/>
          <w:sz w:val="24"/>
        </w:rPr>
        <w:t>[28]</w:t>
      </w:r>
      <w:r w:rsidR="000A1D0A">
        <w:rPr>
          <w:rFonts w:ascii="Arial" w:eastAsia="Times New Roman" w:hAnsi="Arial" w:cs="Arial"/>
          <w:noProof w:val="0"/>
          <w:kern w:val="0"/>
          <w:sz w:val="24"/>
          <w:szCs w:val="24"/>
          <w:lang w:val="en-US"/>
          <w14:ligatures w14:val="none"/>
        </w:rPr>
        <w:fldChar w:fldCharType="end"/>
      </w:r>
      <w:r w:rsidRPr="00443B0C">
        <w:rPr>
          <w:rFonts w:ascii="Arial" w:eastAsia="Times New Roman" w:hAnsi="Arial" w:cs="Arial"/>
          <w:noProof w:val="0"/>
          <w:kern w:val="0"/>
          <w:sz w:val="24"/>
          <w:szCs w:val="24"/>
          <w:lang w:val="en-US"/>
          <w14:ligatures w14:val="none"/>
        </w:rPr>
        <w:t xml:space="preserve">. Adherence is evidenced by immutable, timestamped by-products of the work </w:t>
      </w:r>
      <w:r>
        <w:rPr>
          <w:rFonts w:ascii="Arial" w:eastAsia="Times New Roman" w:hAnsi="Arial" w:cs="Arial"/>
          <w:noProof w:val="0"/>
          <w:kern w:val="0"/>
          <w:sz w:val="24"/>
          <w:szCs w:val="24"/>
          <w:lang w:val="en-US"/>
          <w14:ligatures w14:val="none"/>
        </w:rPr>
        <w:t>-</w:t>
      </w:r>
      <w:r w:rsidRPr="00443B0C">
        <w:rPr>
          <w:rFonts w:ascii="Arial" w:eastAsia="Times New Roman" w:hAnsi="Arial" w:cs="Arial"/>
          <w:noProof w:val="0"/>
          <w:kern w:val="0"/>
          <w:sz w:val="24"/>
          <w:szCs w:val="24"/>
          <w:lang w:val="en-US"/>
          <w14:ligatures w14:val="none"/>
        </w:rPr>
        <w:t xml:space="preserve"> Git history, pull requests, and CI runs </w:t>
      </w:r>
      <w:r>
        <w:rPr>
          <w:rFonts w:ascii="Arial" w:eastAsia="Times New Roman" w:hAnsi="Arial" w:cs="Arial"/>
          <w:noProof w:val="0"/>
          <w:kern w:val="0"/>
          <w:sz w:val="24"/>
          <w:szCs w:val="24"/>
          <w:lang w:val="en-US"/>
          <w14:ligatures w14:val="none"/>
        </w:rPr>
        <w:t>-</w:t>
      </w:r>
      <w:r w:rsidRPr="00443B0C">
        <w:rPr>
          <w:rFonts w:ascii="Arial" w:eastAsia="Times New Roman" w:hAnsi="Arial" w:cs="Arial"/>
          <w:noProof w:val="0"/>
          <w:kern w:val="0"/>
          <w:sz w:val="24"/>
          <w:szCs w:val="24"/>
          <w:lang w:val="en-US"/>
          <w14:ligatures w14:val="none"/>
        </w:rPr>
        <w:t xml:space="preserve"> rather than by a manually maintained board.</w:t>
      </w:r>
    </w:p>
    <w:p w14:paraId="0516C50A" w14:textId="77777777" w:rsidR="00443B0C" w:rsidRDefault="00443B0C" w:rsidP="00443B0C">
      <w:pPr>
        <w:spacing w:after="100" w:afterAutospacing="1" w:line="240" w:lineRule="auto"/>
        <w:ind w:left="360"/>
        <w:rPr>
          <w:rFonts w:ascii="Arial" w:eastAsia="Times New Roman" w:hAnsi="Arial" w:cs="Arial"/>
          <w:i/>
          <w:iCs/>
          <w:noProof w:val="0"/>
          <w:kern w:val="0"/>
          <w:sz w:val="24"/>
          <w:szCs w:val="24"/>
          <w:lang w:val="en-US"/>
          <w14:ligatures w14:val="none"/>
        </w:rPr>
      </w:pPr>
      <w:r w:rsidRPr="00443B0C">
        <w:rPr>
          <w:rFonts w:ascii="Arial" w:eastAsia="Times New Roman" w:hAnsi="Arial" w:cs="Arial"/>
          <w:i/>
          <w:iCs/>
          <w:noProof w:val="0"/>
          <w:kern w:val="0"/>
          <w:sz w:val="24"/>
          <w:szCs w:val="24"/>
          <w:lang w:val="en-US"/>
          <w14:ligatures w14:val="none"/>
        </w:rPr>
        <w:t xml:space="preserve">Stages: </w:t>
      </w:r>
    </w:p>
    <w:p w14:paraId="56399F88" w14:textId="2F93E727" w:rsidR="00443B0C"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literature review and problem analysis;</w:t>
      </w:r>
    </w:p>
    <w:p w14:paraId="31DAD6EE" w14:textId="58179AE8" w:rsidR="00443B0C"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requirements analysis with domain stakeholders in Can Tho;</w:t>
      </w:r>
    </w:p>
    <w:p w14:paraId="03ECE540" w14:textId="1C9EAB06" w:rsidR="00443B0C"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architecture and database design;</w:t>
      </w:r>
    </w:p>
    <w:p w14:paraId="10E8AB7B" w14:textId="259A16F7" w:rsidR="00443B0C"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incremental implementation of the tenancy core;</w:t>
      </w:r>
    </w:p>
    <w:p w14:paraId="4B1723D3" w14:textId="236FBD00" w:rsidR="00443B0C"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experimental evaluation of functional correctness, tenant data isolation, storage efficiency, and performance;</w:t>
      </w:r>
    </w:p>
    <w:p w14:paraId="51688C50" w14:textId="10B2767B" w:rsidR="00FA69B4" w:rsidRPr="00E23A30" w:rsidRDefault="00443B0C" w:rsidP="00E23A30">
      <w:pPr>
        <w:pStyle w:val="ListParagraph"/>
        <w:numPr>
          <w:ilvl w:val="0"/>
          <w:numId w:val="25"/>
        </w:numPr>
        <w:spacing w:after="100" w:afterAutospacing="1" w:line="240" w:lineRule="auto"/>
        <w:jc w:val="both"/>
        <w:rPr>
          <w:rFonts w:ascii="Arial" w:eastAsia="Times New Roman" w:hAnsi="Arial" w:cs="Arial"/>
          <w:noProof w:val="0"/>
          <w:kern w:val="0"/>
          <w:sz w:val="24"/>
          <w:szCs w:val="24"/>
          <w:lang w:val="en-US"/>
          <w14:ligatures w14:val="none"/>
        </w:rPr>
      </w:pPr>
      <w:r w:rsidRPr="00E23A30">
        <w:rPr>
          <w:rFonts w:ascii="Arial" w:eastAsia="Times New Roman" w:hAnsi="Arial" w:cs="Arial"/>
          <w:noProof w:val="0"/>
          <w:kern w:val="0"/>
          <w:sz w:val="24"/>
          <w:szCs w:val="24"/>
          <w:lang w:val="en-US"/>
          <w14:ligatures w14:val="none"/>
        </w:rPr>
        <w:t>result analysis and thesis writing</w:t>
      </w:r>
    </w:p>
    <w:p w14:paraId="32DBB41A" w14:textId="77777777" w:rsidR="00FA69B4" w:rsidRPr="00FA69B4" w:rsidRDefault="00FA69B4" w:rsidP="00FA69B4">
      <w:pPr>
        <w:spacing w:after="100" w:afterAutospacing="1" w:line="240" w:lineRule="auto"/>
        <w:ind w:left="360"/>
        <w:outlineLvl w:val="3"/>
        <w:rPr>
          <w:rFonts w:ascii="Arial" w:eastAsia="Times New Roman" w:hAnsi="Arial" w:cs="Arial"/>
          <w:b/>
          <w:bCs/>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2. Implementation Roadmap / Work Plan</w:t>
      </w:r>
    </w:p>
    <w:tbl>
      <w:tblPr>
        <w:tblStyle w:val="TableGrid"/>
        <w:tblW w:w="0" w:type="auto"/>
        <w:tblLook w:val="04A0" w:firstRow="1" w:lastRow="0" w:firstColumn="1" w:lastColumn="0" w:noHBand="0" w:noVBand="1"/>
      </w:tblPr>
      <w:tblGrid>
        <w:gridCol w:w="603"/>
        <w:gridCol w:w="3220"/>
        <w:gridCol w:w="5527"/>
      </w:tblGrid>
      <w:tr w:rsidR="00FA69B4" w:rsidRPr="00FA69B4" w14:paraId="6D19C430" w14:textId="77777777" w:rsidTr="00443B0C">
        <w:tc>
          <w:tcPr>
            <w:tcW w:w="0" w:type="auto"/>
            <w:vAlign w:val="center"/>
            <w:hideMark/>
          </w:tcPr>
          <w:p w14:paraId="31991786" w14:textId="77777777" w:rsidR="00FA69B4" w:rsidRPr="00FA69B4" w:rsidRDefault="00FA69B4" w:rsidP="00443B0C">
            <w:pPr>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lastRenderedPageBreak/>
              <w:t>No.</w:t>
            </w:r>
          </w:p>
        </w:tc>
        <w:tc>
          <w:tcPr>
            <w:tcW w:w="3220" w:type="dxa"/>
            <w:vAlign w:val="center"/>
            <w:hideMark/>
          </w:tcPr>
          <w:p w14:paraId="59282D7F" w14:textId="77777777" w:rsidR="00FA69B4" w:rsidRPr="00FA69B4" w:rsidRDefault="00FA69B4" w:rsidP="00443B0C">
            <w:pPr>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Tasks / Activities</w:t>
            </w:r>
          </w:p>
        </w:tc>
        <w:tc>
          <w:tcPr>
            <w:tcW w:w="5527" w:type="dxa"/>
            <w:vAlign w:val="center"/>
            <w:hideMark/>
          </w:tcPr>
          <w:p w14:paraId="7566355A" w14:textId="77777777" w:rsidR="00FA69B4" w:rsidRPr="00FA69B4" w:rsidRDefault="00FA69B4" w:rsidP="00443B0C">
            <w:pPr>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Expected Deliverables</w:t>
            </w:r>
          </w:p>
        </w:tc>
      </w:tr>
      <w:tr w:rsidR="00443B0C" w:rsidRPr="00FA69B4" w14:paraId="6BD9468F" w14:textId="77777777" w:rsidTr="00443B0C">
        <w:tc>
          <w:tcPr>
            <w:tcW w:w="0" w:type="auto"/>
            <w:vAlign w:val="center"/>
            <w:hideMark/>
          </w:tcPr>
          <w:p w14:paraId="10886771" w14:textId="1FD8B9C5"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1</w:t>
            </w:r>
          </w:p>
        </w:tc>
        <w:tc>
          <w:tcPr>
            <w:tcW w:w="3220" w:type="dxa"/>
            <w:vAlign w:val="center"/>
            <w:hideMark/>
          </w:tcPr>
          <w:p w14:paraId="5BF51338" w14:textId="4BD4F167"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Literature Review &amp; Tool Survey</w:t>
            </w:r>
          </w:p>
        </w:tc>
        <w:tc>
          <w:tcPr>
            <w:tcW w:w="5527" w:type="dxa"/>
            <w:vAlign w:val="center"/>
            <w:hideMark/>
          </w:tcPr>
          <w:p w14:paraId="63EF3BE2" w14:textId="35E9F84E"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Comprehensive review report</w:t>
            </w:r>
          </w:p>
        </w:tc>
      </w:tr>
      <w:tr w:rsidR="00443B0C" w:rsidRPr="00FA69B4" w14:paraId="670B162A" w14:textId="77777777" w:rsidTr="00443B0C">
        <w:tc>
          <w:tcPr>
            <w:tcW w:w="0" w:type="auto"/>
            <w:vAlign w:val="center"/>
            <w:hideMark/>
          </w:tcPr>
          <w:p w14:paraId="0974C6A7" w14:textId="2F70B397"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2</w:t>
            </w:r>
          </w:p>
        </w:tc>
        <w:tc>
          <w:tcPr>
            <w:tcW w:w="3220" w:type="dxa"/>
            <w:vAlign w:val="center"/>
            <w:hideMark/>
          </w:tcPr>
          <w:p w14:paraId="5FF59AF4" w14:textId="3B6E5F7A"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Requirements Analysis &amp; System Design</w:t>
            </w:r>
          </w:p>
        </w:tc>
        <w:tc>
          <w:tcPr>
            <w:tcW w:w="5527" w:type="dxa"/>
            <w:vAlign w:val="center"/>
            <w:hideMark/>
          </w:tcPr>
          <w:p w14:paraId="6C467BDF" w14:textId="17ECCD97"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SRS; architecture models; database schema (ERD); API specification</w:t>
            </w:r>
          </w:p>
        </w:tc>
      </w:tr>
      <w:tr w:rsidR="00443B0C" w:rsidRPr="00FA69B4" w14:paraId="5FAFB8E0" w14:textId="77777777" w:rsidTr="00443B0C">
        <w:tc>
          <w:tcPr>
            <w:tcW w:w="0" w:type="auto"/>
            <w:vAlign w:val="center"/>
            <w:hideMark/>
          </w:tcPr>
          <w:p w14:paraId="2F5E48B6" w14:textId="47F461CA"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3</w:t>
            </w:r>
          </w:p>
        </w:tc>
        <w:tc>
          <w:tcPr>
            <w:tcW w:w="3220" w:type="dxa"/>
            <w:vAlign w:val="center"/>
            <w:hideMark/>
          </w:tcPr>
          <w:p w14:paraId="4F1846D5" w14:textId="27AEE136"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Development &amp; Implementation</w:t>
            </w:r>
          </w:p>
        </w:tc>
        <w:tc>
          <w:tcPr>
            <w:tcW w:w="5527" w:type="dxa"/>
            <w:vAlign w:val="center"/>
            <w:hideMark/>
          </w:tcPr>
          <w:p w14:paraId="7162359D" w14:textId="2EB269C9"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Executable codebase (frontend, backend, APIs); database migration scripts</w:t>
            </w:r>
          </w:p>
        </w:tc>
      </w:tr>
      <w:tr w:rsidR="00443B0C" w:rsidRPr="00FA69B4" w14:paraId="0E593D01" w14:textId="77777777" w:rsidTr="00443B0C">
        <w:tc>
          <w:tcPr>
            <w:tcW w:w="0" w:type="auto"/>
            <w:vAlign w:val="center"/>
            <w:hideMark/>
          </w:tcPr>
          <w:p w14:paraId="7354587E" w14:textId="0EEF03BE"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4</w:t>
            </w:r>
          </w:p>
        </w:tc>
        <w:tc>
          <w:tcPr>
            <w:tcW w:w="3220" w:type="dxa"/>
            <w:vAlign w:val="center"/>
            <w:hideMark/>
          </w:tcPr>
          <w:p w14:paraId="05D3C1ED" w14:textId="0063A3DA"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Testing &amp; Verification</w:t>
            </w:r>
          </w:p>
        </w:tc>
        <w:tc>
          <w:tcPr>
            <w:tcW w:w="5527" w:type="dxa"/>
            <w:vAlign w:val="center"/>
            <w:hideMark/>
          </w:tcPr>
          <w:p w14:paraId="27C36728" w14:textId="2E5EF03A"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Test plan; test cases; execution log; test report</w:t>
            </w:r>
          </w:p>
        </w:tc>
      </w:tr>
      <w:tr w:rsidR="00443B0C" w:rsidRPr="00FA69B4" w14:paraId="114805E6" w14:textId="77777777" w:rsidTr="00443B0C">
        <w:tc>
          <w:tcPr>
            <w:tcW w:w="0" w:type="auto"/>
            <w:vAlign w:val="center"/>
            <w:hideMark/>
          </w:tcPr>
          <w:p w14:paraId="1086102E" w14:textId="340BAC5C"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5</w:t>
            </w:r>
          </w:p>
        </w:tc>
        <w:tc>
          <w:tcPr>
            <w:tcW w:w="3220" w:type="dxa"/>
            <w:vAlign w:val="center"/>
            <w:hideMark/>
          </w:tcPr>
          <w:p w14:paraId="02276CC3" w14:textId="3817A3B2"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Evaluation, Thesis Writing &amp; Refinement</w:t>
            </w:r>
          </w:p>
        </w:tc>
        <w:tc>
          <w:tcPr>
            <w:tcW w:w="5527" w:type="dxa"/>
            <w:vAlign w:val="center"/>
            <w:hideMark/>
          </w:tcPr>
          <w:p w14:paraId="3D842339" w14:textId="71C729B6" w:rsidR="00443B0C" w:rsidRPr="00443B0C" w:rsidRDefault="00443B0C" w:rsidP="00443B0C">
            <w:pPr>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Final evaluation report; completed thesis book</w:t>
            </w:r>
          </w:p>
        </w:tc>
      </w:tr>
    </w:tbl>
    <w:p w14:paraId="603CD893" w14:textId="06741122" w:rsidR="00443B0C" w:rsidRDefault="00443B0C"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p>
    <w:p w14:paraId="2DC1FAC7" w14:textId="77777777" w:rsidR="004A69D1" w:rsidRDefault="004A69D1"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p>
    <w:p w14:paraId="0F0146D8" w14:textId="5AFE1372" w:rsidR="00FA69B4" w:rsidRPr="00FA69B4" w:rsidRDefault="00FA69B4"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r w:rsidRPr="00FA69B4">
        <w:rPr>
          <w:rFonts w:ascii="Arial" w:eastAsia="Times New Roman" w:hAnsi="Arial" w:cs="Arial"/>
          <w:b/>
          <w:bCs/>
          <w:noProof w:val="0"/>
          <w:kern w:val="0"/>
          <w:sz w:val="27"/>
          <w:szCs w:val="27"/>
          <w:lang w:val="en-US"/>
          <w14:ligatures w14:val="none"/>
        </w:rPr>
        <w:t>IV. PRACTICAL APPLICATIONS AND DATASETS</w:t>
      </w:r>
    </w:p>
    <w:p w14:paraId="3F078D0F" w14:textId="77777777" w:rsidR="00FA69B4" w:rsidRPr="00FA69B4" w:rsidRDefault="00FA69B4" w:rsidP="00FA69B4">
      <w:pPr>
        <w:spacing w:after="100" w:afterAutospacing="1" w:line="240" w:lineRule="auto"/>
        <w:outlineLvl w:val="3"/>
        <w:rPr>
          <w:rFonts w:ascii="Arial" w:eastAsia="Times New Roman" w:hAnsi="Arial" w:cs="Arial"/>
          <w:b/>
          <w:bCs/>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1. Real-World Applications</w:t>
      </w:r>
    </w:p>
    <w:p w14:paraId="04F0F5B7" w14:textId="0E5AAA69" w:rsidR="00443B0C" w:rsidRPr="00443B0C" w:rsidRDefault="00443B0C" w:rsidP="00E23A30">
      <w:pPr>
        <w:pStyle w:val="ListParagraph"/>
        <w:numPr>
          <w:ilvl w:val="0"/>
          <w:numId w:val="23"/>
        </w:numPr>
        <w:spacing w:after="100" w:afterAutospacing="1" w:line="240" w:lineRule="auto"/>
        <w:jc w:val="both"/>
        <w:rPr>
          <w:rFonts w:ascii="Arial" w:eastAsia="Times New Roman" w:hAnsi="Arial" w:cs="Arial"/>
          <w:i/>
          <w:iCs/>
          <w:noProof w:val="0"/>
          <w:kern w:val="0"/>
          <w:sz w:val="24"/>
          <w:szCs w:val="24"/>
          <w:lang w:val="en-US"/>
          <w14:ligatures w14:val="none"/>
        </w:rPr>
      </w:pPr>
      <w:r w:rsidRPr="00443B0C">
        <w:rPr>
          <w:rFonts w:ascii="Arial" w:eastAsia="Times New Roman" w:hAnsi="Arial" w:cs="Arial"/>
          <w:i/>
          <w:iCs/>
          <w:noProof w:val="0"/>
          <w:kern w:val="0"/>
          <w:sz w:val="24"/>
          <w:szCs w:val="24"/>
          <w:lang w:val="en-US"/>
          <w14:ligatures w14:val="none"/>
        </w:rPr>
        <w:t>Multi-tenant VSL dataset collection</w:t>
      </w:r>
      <w:r>
        <w:rPr>
          <w:rFonts w:ascii="Arial" w:eastAsia="Times New Roman" w:hAnsi="Arial" w:cs="Arial"/>
          <w:i/>
          <w:iCs/>
          <w:noProof w:val="0"/>
          <w:kern w:val="0"/>
          <w:sz w:val="24"/>
          <w:szCs w:val="24"/>
          <w:lang w:val="en-US"/>
          <w14:ligatures w14:val="none"/>
        </w:rPr>
        <w:t xml:space="preserve"> - </w:t>
      </w:r>
      <w:r w:rsidRPr="00443B0C">
        <w:rPr>
          <w:rFonts w:ascii="Arial" w:eastAsia="Times New Roman" w:hAnsi="Arial" w:cs="Arial"/>
          <w:i/>
          <w:iCs/>
          <w:noProof w:val="0"/>
          <w:kern w:val="0"/>
          <w:sz w:val="24"/>
          <w:szCs w:val="24"/>
          <w:lang w:val="en-US"/>
          <w14:ligatures w14:val="none"/>
        </w:rPr>
        <w:t>a browser-based interface lets community members, instructors, students, and volunteers contribute without specialized software/hardware.</w:t>
      </w:r>
    </w:p>
    <w:p w14:paraId="2B0F114C" w14:textId="2E46F9B5" w:rsidR="00443B0C" w:rsidRPr="00443B0C" w:rsidRDefault="00443B0C" w:rsidP="00E23A30">
      <w:pPr>
        <w:pStyle w:val="ListParagraph"/>
        <w:numPr>
          <w:ilvl w:val="0"/>
          <w:numId w:val="23"/>
        </w:numPr>
        <w:spacing w:after="100" w:afterAutospacing="1" w:line="240" w:lineRule="auto"/>
        <w:jc w:val="both"/>
        <w:rPr>
          <w:rFonts w:ascii="Arial" w:eastAsia="Times New Roman" w:hAnsi="Arial" w:cs="Arial"/>
          <w:i/>
          <w:iCs/>
          <w:noProof w:val="0"/>
          <w:kern w:val="0"/>
          <w:sz w:val="24"/>
          <w:szCs w:val="24"/>
          <w:lang w:val="en-US"/>
          <w14:ligatures w14:val="none"/>
        </w:rPr>
      </w:pPr>
      <w:r w:rsidRPr="00443B0C">
        <w:rPr>
          <w:rFonts w:ascii="Arial" w:eastAsia="Times New Roman" w:hAnsi="Arial" w:cs="Arial"/>
          <w:i/>
          <w:iCs/>
          <w:noProof w:val="0"/>
          <w:kern w:val="0"/>
          <w:sz w:val="24"/>
          <w:szCs w:val="24"/>
          <w:lang w:val="en-US"/>
          <w14:ligatures w14:val="none"/>
        </w:rPr>
        <w:t xml:space="preserve">Collaborative, isolated dataset development </w:t>
      </w:r>
      <w:r>
        <w:rPr>
          <w:rFonts w:ascii="Arial" w:eastAsia="Times New Roman" w:hAnsi="Arial" w:cs="Arial"/>
          <w:i/>
          <w:iCs/>
          <w:noProof w:val="0"/>
          <w:kern w:val="0"/>
          <w:sz w:val="24"/>
          <w:szCs w:val="24"/>
          <w:lang w:val="en-US"/>
          <w14:ligatures w14:val="none"/>
        </w:rPr>
        <w:t>-</w:t>
      </w:r>
      <w:r w:rsidRPr="00443B0C">
        <w:rPr>
          <w:rFonts w:ascii="Arial" w:eastAsia="Times New Roman" w:hAnsi="Arial" w:cs="Arial"/>
          <w:i/>
          <w:iCs/>
          <w:noProof w:val="0"/>
          <w:kern w:val="0"/>
          <w:sz w:val="24"/>
          <w:szCs w:val="24"/>
          <w:lang w:val="en-US"/>
          <w14:ligatures w14:val="none"/>
        </w:rPr>
        <w:t xml:space="preserve"> multiple organizations manage their own datasets within one shared infrastructure while retaining ownership and isolation.</w:t>
      </w:r>
    </w:p>
    <w:p w14:paraId="7C1763B4" w14:textId="0470C7DD" w:rsidR="00443B0C" w:rsidRPr="00443B0C" w:rsidRDefault="00443B0C" w:rsidP="00E23A30">
      <w:pPr>
        <w:pStyle w:val="ListParagraph"/>
        <w:numPr>
          <w:ilvl w:val="0"/>
          <w:numId w:val="23"/>
        </w:numPr>
        <w:spacing w:after="100" w:afterAutospacing="1" w:line="240" w:lineRule="auto"/>
        <w:jc w:val="both"/>
        <w:rPr>
          <w:rFonts w:ascii="Arial" w:eastAsia="Times New Roman" w:hAnsi="Arial" w:cs="Arial"/>
          <w:i/>
          <w:iCs/>
          <w:noProof w:val="0"/>
          <w:kern w:val="0"/>
          <w:sz w:val="24"/>
          <w:szCs w:val="24"/>
          <w:lang w:val="en-US"/>
          <w14:ligatures w14:val="none"/>
        </w:rPr>
      </w:pPr>
      <w:r w:rsidRPr="00443B0C">
        <w:rPr>
          <w:rFonts w:ascii="Arial" w:eastAsia="Times New Roman" w:hAnsi="Arial" w:cs="Arial"/>
          <w:i/>
          <w:iCs/>
          <w:noProof w:val="0"/>
          <w:kern w:val="0"/>
          <w:sz w:val="24"/>
          <w:szCs w:val="24"/>
          <w:lang w:val="en-US"/>
          <w14:ligatures w14:val="none"/>
        </w:rPr>
        <w:t>Educational support</w:t>
      </w:r>
      <w:r>
        <w:rPr>
          <w:rFonts w:ascii="Arial" w:eastAsia="Times New Roman" w:hAnsi="Arial" w:cs="Arial"/>
          <w:i/>
          <w:iCs/>
          <w:noProof w:val="0"/>
          <w:kern w:val="0"/>
          <w:sz w:val="24"/>
          <w:szCs w:val="24"/>
          <w:lang w:val="en-US"/>
          <w14:ligatures w14:val="none"/>
        </w:rPr>
        <w:t xml:space="preserve"> -</w:t>
      </w:r>
      <w:r w:rsidRPr="00443B0C">
        <w:rPr>
          <w:rFonts w:ascii="Arial" w:eastAsia="Times New Roman" w:hAnsi="Arial" w:cs="Arial"/>
          <w:i/>
          <w:iCs/>
          <w:noProof w:val="0"/>
          <w:kern w:val="0"/>
          <w:sz w:val="24"/>
          <w:szCs w:val="24"/>
          <w:lang w:val="en-US"/>
          <w14:ligatures w14:val="none"/>
        </w:rPr>
        <w:t xml:space="preserve"> the real-time sign-recognition module with text-to-speech as a learning tool and communication aid.</w:t>
      </w:r>
    </w:p>
    <w:p w14:paraId="6DDE0EBF" w14:textId="554926FF" w:rsidR="00FA69B4" w:rsidRPr="00443B0C" w:rsidRDefault="00443B0C" w:rsidP="00E23A30">
      <w:pPr>
        <w:pStyle w:val="ListParagraph"/>
        <w:numPr>
          <w:ilvl w:val="0"/>
          <w:numId w:val="23"/>
        </w:numPr>
        <w:spacing w:after="100" w:afterAutospacing="1" w:line="240" w:lineRule="auto"/>
        <w:jc w:val="both"/>
        <w:rPr>
          <w:rFonts w:ascii="Arial" w:eastAsia="Times New Roman" w:hAnsi="Arial" w:cs="Arial"/>
          <w:noProof w:val="0"/>
          <w:kern w:val="0"/>
          <w:sz w:val="24"/>
          <w:szCs w:val="24"/>
          <w:lang w:val="en-US"/>
          <w14:ligatures w14:val="none"/>
        </w:rPr>
      </w:pPr>
      <w:r w:rsidRPr="00443B0C">
        <w:rPr>
          <w:rFonts w:ascii="Arial" w:eastAsia="Times New Roman" w:hAnsi="Arial" w:cs="Arial"/>
          <w:i/>
          <w:iCs/>
          <w:noProof w:val="0"/>
          <w:kern w:val="0"/>
          <w:sz w:val="24"/>
          <w:szCs w:val="24"/>
          <w:lang w:val="en-US"/>
          <w14:ligatures w14:val="none"/>
        </w:rPr>
        <w:t xml:space="preserve">Data infrastructure for future </w:t>
      </w:r>
      <w:r>
        <w:rPr>
          <w:rFonts w:ascii="Arial" w:eastAsia="Times New Roman" w:hAnsi="Arial" w:cs="Arial"/>
          <w:i/>
          <w:iCs/>
          <w:noProof w:val="0"/>
          <w:kern w:val="0"/>
          <w:sz w:val="24"/>
          <w:szCs w:val="24"/>
          <w:lang w:val="en-US"/>
          <w14:ligatures w14:val="none"/>
        </w:rPr>
        <w:t>V</w:t>
      </w:r>
      <w:r w:rsidRPr="00443B0C">
        <w:rPr>
          <w:rFonts w:ascii="Arial" w:eastAsia="Times New Roman" w:hAnsi="Arial" w:cs="Arial"/>
          <w:i/>
          <w:iCs/>
          <w:noProof w:val="0"/>
          <w:kern w:val="0"/>
          <w:sz w:val="24"/>
          <w:szCs w:val="24"/>
          <w:lang w:val="en-US"/>
          <w14:ligatures w14:val="none"/>
        </w:rPr>
        <w:t>SLR</w:t>
      </w:r>
      <w:r>
        <w:rPr>
          <w:rFonts w:ascii="Arial" w:eastAsia="Times New Roman" w:hAnsi="Arial" w:cs="Arial"/>
          <w:i/>
          <w:iCs/>
          <w:noProof w:val="0"/>
          <w:kern w:val="0"/>
          <w:sz w:val="24"/>
          <w:szCs w:val="24"/>
          <w:lang w:val="en-US"/>
          <w14:ligatures w14:val="none"/>
        </w:rPr>
        <w:t xml:space="preserve"> (Vietnamese Sign Language Recognition)</w:t>
      </w:r>
      <w:r w:rsidRPr="00443B0C">
        <w:rPr>
          <w:rFonts w:ascii="Arial" w:eastAsia="Times New Roman" w:hAnsi="Arial" w:cs="Arial"/>
          <w:i/>
          <w:iCs/>
          <w:noProof w:val="0"/>
          <w:kern w:val="0"/>
          <w:sz w:val="24"/>
          <w:szCs w:val="24"/>
          <w:lang w:val="en-US"/>
          <w14:ligatures w14:val="none"/>
        </w:rPr>
        <w:t xml:space="preserve"> research </w:t>
      </w:r>
      <w:r>
        <w:rPr>
          <w:rFonts w:ascii="Arial" w:eastAsia="Times New Roman" w:hAnsi="Arial" w:cs="Arial"/>
          <w:i/>
          <w:iCs/>
          <w:noProof w:val="0"/>
          <w:kern w:val="0"/>
          <w:sz w:val="24"/>
          <w:szCs w:val="24"/>
          <w:lang w:val="en-US"/>
          <w14:ligatures w14:val="none"/>
        </w:rPr>
        <w:t>-</w:t>
      </w:r>
      <w:r w:rsidRPr="00443B0C">
        <w:rPr>
          <w:rFonts w:ascii="Arial" w:eastAsia="Times New Roman" w:hAnsi="Arial" w:cs="Arial"/>
          <w:i/>
          <w:iCs/>
          <w:noProof w:val="0"/>
          <w:kern w:val="0"/>
          <w:sz w:val="24"/>
          <w:szCs w:val="24"/>
          <w:lang w:val="en-US"/>
          <w14:ligatures w14:val="none"/>
        </w:rPr>
        <w:t xml:space="preserve"> standardized, landmark-based datasets with dialect metadata and a consistent vocabulary taxonomy</w:t>
      </w:r>
      <w:r w:rsidR="00FA69B4" w:rsidRPr="00443B0C">
        <w:rPr>
          <w:rFonts w:ascii="Arial" w:eastAsia="Times New Roman" w:hAnsi="Arial" w:cs="Arial"/>
          <w:noProof w:val="0"/>
          <w:kern w:val="0"/>
          <w:sz w:val="24"/>
          <w:szCs w:val="24"/>
          <w:lang w:val="en-US"/>
          <w14:ligatures w14:val="none"/>
        </w:rPr>
        <w:t>.</w:t>
      </w:r>
    </w:p>
    <w:p w14:paraId="7AE89ECF" w14:textId="77777777" w:rsidR="00FA69B4" w:rsidRPr="00FA69B4" w:rsidRDefault="00FA69B4" w:rsidP="00FA69B4">
      <w:pPr>
        <w:spacing w:after="100" w:afterAutospacing="1" w:line="240" w:lineRule="auto"/>
        <w:outlineLvl w:val="3"/>
        <w:rPr>
          <w:rFonts w:ascii="Arial" w:eastAsia="Times New Roman" w:hAnsi="Arial" w:cs="Arial"/>
          <w:b/>
          <w:bCs/>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2. Experimental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2886"/>
        <w:gridCol w:w="4356"/>
      </w:tblGrid>
      <w:tr w:rsidR="00FA69B4" w:rsidRPr="00FA69B4" w14:paraId="525349E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15AEB" w14:textId="77777777" w:rsidR="00FA69B4" w:rsidRPr="00FA69B4" w:rsidRDefault="00FA69B4" w:rsidP="000A3AC4">
            <w:pPr>
              <w:spacing w:after="0" w:line="240" w:lineRule="auto"/>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9BC9E" w14:textId="77777777" w:rsidR="00FA69B4" w:rsidRPr="00FA69B4" w:rsidRDefault="00FA69B4" w:rsidP="000A3AC4">
            <w:pPr>
              <w:spacing w:after="0" w:line="240" w:lineRule="auto"/>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5CBAB" w14:textId="77777777" w:rsidR="00FA69B4" w:rsidRPr="00FA69B4" w:rsidRDefault="00FA69B4" w:rsidP="000A3AC4">
            <w:pPr>
              <w:spacing w:after="0" w:line="240" w:lineRule="auto"/>
              <w:jc w:val="center"/>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Source/Link</w:t>
            </w:r>
          </w:p>
        </w:tc>
      </w:tr>
      <w:tr w:rsidR="00443B0C" w:rsidRPr="00FA69B4" w14:paraId="55EEEAED" w14:textId="77777777" w:rsidTr="00443B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6A9CF" w14:textId="2294B2FA" w:rsidR="00443B0C" w:rsidRPr="00443B0C" w:rsidRDefault="00443B0C" w:rsidP="00872F90">
            <w:pPr>
              <w:spacing w:after="0" w:line="240" w:lineRule="auto"/>
              <w:rPr>
                <w:rFonts w:ascii="Times New Roman" w:eastAsia="Times New Roman" w:hAnsi="Times New Roman" w:cs="Times New Roman"/>
                <w:b/>
                <w:bCs/>
                <w:noProof w:val="0"/>
                <w:kern w:val="0"/>
                <w:sz w:val="26"/>
                <w:szCs w:val="26"/>
                <w:lang w:val="en-US"/>
                <w14:ligatures w14:val="none"/>
              </w:rPr>
            </w:pPr>
            <w:r w:rsidRPr="00443B0C">
              <w:rPr>
                <w:rFonts w:ascii="Times New Roman" w:hAnsi="Times New Roman" w:cs="Times New Roman"/>
                <w:b/>
                <w:bCs/>
                <w:sz w:val="26"/>
                <w:szCs w:val="26"/>
              </w:rPr>
              <w:t>QIPEDC Vietnamese Sign Language Dictionary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D5F51" w14:textId="2EADEBA1"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National standardized VSL vocabulary with reference sign videos (MOET / World Bank); canonical vocabulary and dialect reference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E563B" w14:textId="02549FC2"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hyperlink r:id="rId10" w:history="1">
              <w:r w:rsidRPr="00121120">
                <w:rPr>
                  <w:rStyle w:val="Hyperlink"/>
                  <w:rFonts w:ascii="Times New Roman" w:hAnsi="Times New Roman" w:cs="Times New Roman"/>
                  <w:sz w:val="26"/>
                  <w:szCs w:val="26"/>
                </w:rPr>
                <w:t>https://qipedc.moet.gov.vn/dictionary</w:t>
              </w:r>
            </w:hyperlink>
          </w:p>
        </w:tc>
      </w:tr>
      <w:tr w:rsidR="00443B0C" w:rsidRPr="00FA69B4" w14:paraId="05FA0573" w14:textId="77777777" w:rsidTr="00443B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7699A" w14:textId="6DAC9156" w:rsidR="00443B0C" w:rsidRPr="00443B0C" w:rsidRDefault="00443B0C" w:rsidP="00872F90">
            <w:pPr>
              <w:spacing w:after="0" w:line="240" w:lineRule="auto"/>
              <w:rPr>
                <w:rFonts w:ascii="Times New Roman" w:eastAsia="Times New Roman" w:hAnsi="Times New Roman" w:cs="Times New Roman"/>
                <w:b/>
                <w:bCs/>
                <w:noProof w:val="0"/>
                <w:kern w:val="0"/>
                <w:sz w:val="26"/>
                <w:szCs w:val="26"/>
                <w:lang w:val="en-US"/>
                <w14:ligatures w14:val="none"/>
              </w:rPr>
            </w:pPr>
            <w:r w:rsidRPr="00443B0C">
              <w:rPr>
                <w:rFonts w:ascii="Times New Roman" w:hAnsi="Times New Roman" w:cs="Times New Roman"/>
                <w:b/>
                <w:bCs/>
                <w:sz w:val="26"/>
                <w:szCs w:val="26"/>
              </w:rPr>
              <w:lastRenderedPageBreak/>
              <w:t>User-contributed VSL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B1B2E" w14:textId="7A6C7DA4"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Landmark sequences and metadata contributed through CTU-SignBridge during evaluation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E6C34" w14:textId="0792E58A"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Collected through the proposed platform</w:t>
            </w:r>
          </w:p>
        </w:tc>
      </w:tr>
      <w:tr w:rsidR="00443B0C" w:rsidRPr="00FA69B4" w14:paraId="3AC88F61" w14:textId="77777777" w:rsidTr="00443B0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B84F" w14:textId="2CAC49DA" w:rsidR="00443B0C" w:rsidRPr="00443B0C" w:rsidRDefault="00443B0C" w:rsidP="00872F90">
            <w:pPr>
              <w:spacing w:after="0" w:line="240" w:lineRule="auto"/>
              <w:rPr>
                <w:rFonts w:ascii="Times New Roman" w:eastAsia="Times New Roman" w:hAnsi="Times New Roman" w:cs="Times New Roman"/>
                <w:b/>
                <w:bCs/>
                <w:noProof w:val="0"/>
                <w:kern w:val="0"/>
                <w:sz w:val="26"/>
                <w:szCs w:val="26"/>
                <w:lang w:val="en-US"/>
                <w14:ligatures w14:val="none"/>
              </w:rPr>
            </w:pPr>
            <w:r w:rsidRPr="00443B0C">
              <w:rPr>
                <w:rFonts w:ascii="Times New Roman" w:hAnsi="Times New Roman" w:cs="Times New Roman"/>
                <w:b/>
                <w:bCs/>
                <w:sz w:val="26"/>
                <w:szCs w:val="26"/>
              </w:rPr>
              <w:t>Field-collected VSL data (Can Tho)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E9CFE" w14:textId="765AC5A4"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Data collected with special-education facilities and cooperatives in the Can Tho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9A47F" w14:textId="74819F32" w:rsidR="00443B0C" w:rsidRPr="00443B0C" w:rsidRDefault="00443B0C" w:rsidP="00443B0C">
            <w:pPr>
              <w:spacing w:after="0" w:line="240" w:lineRule="auto"/>
              <w:jc w:val="center"/>
              <w:rPr>
                <w:rFonts w:ascii="Times New Roman" w:eastAsia="Times New Roman" w:hAnsi="Times New Roman" w:cs="Times New Roman"/>
                <w:noProof w:val="0"/>
                <w:kern w:val="0"/>
                <w:sz w:val="26"/>
                <w:szCs w:val="26"/>
                <w:lang w:val="en-US"/>
                <w14:ligatures w14:val="none"/>
              </w:rPr>
            </w:pPr>
            <w:r w:rsidRPr="00443B0C">
              <w:rPr>
                <w:rFonts w:ascii="Times New Roman" w:hAnsi="Times New Roman" w:cs="Times New Roman"/>
                <w:sz w:val="26"/>
                <w:szCs w:val="26"/>
              </w:rPr>
              <w:t>Collected on-site through the platform</w:t>
            </w:r>
          </w:p>
        </w:tc>
      </w:tr>
    </w:tbl>
    <w:p w14:paraId="0AAA0ED1" w14:textId="77777777" w:rsidR="00E23A30" w:rsidRDefault="00E23A30"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p>
    <w:p w14:paraId="61BB8431" w14:textId="77777777" w:rsidR="00E23A30" w:rsidRDefault="00E23A30"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p>
    <w:p w14:paraId="1A0B0F45" w14:textId="77777777" w:rsidR="00E23A30" w:rsidRDefault="00E23A30" w:rsidP="00FA69B4">
      <w:pPr>
        <w:spacing w:after="100" w:afterAutospacing="1" w:line="240" w:lineRule="auto"/>
        <w:outlineLvl w:val="2"/>
        <w:rPr>
          <w:rFonts w:ascii="Arial" w:eastAsia="Times New Roman" w:hAnsi="Arial" w:cs="Arial"/>
          <w:b/>
          <w:bCs/>
          <w:noProof w:val="0"/>
          <w:kern w:val="0"/>
          <w:sz w:val="27"/>
          <w:szCs w:val="27"/>
          <w:lang w:val="en-US"/>
          <w14:ligatures w14:val="none"/>
        </w:rPr>
      </w:pPr>
    </w:p>
    <w:p w14:paraId="6B16F918" w14:textId="05AAD9D9" w:rsidR="00FA69B4" w:rsidRPr="004A69D1" w:rsidRDefault="00FA69B4" w:rsidP="004A69D1">
      <w:pPr>
        <w:spacing w:after="100" w:afterAutospacing="1" w:line="240" w:lineRule="auto"/>
        <w:outlineLvl w:val="2"/>
        <w:rPr>
          <w:rFonts w:ascii="Arial" w:eastAsia="Times New Roman" w:hAnsi="Arial" w:cs="Arial"/>
          <w:b/>
          <w:bCs/>
          <w:noProof w:val="0"/>
          <w:kern w:val="0"/>
          <w:sz w:val="27"/>
          <w:szCs w:val="27"/>
          <w:lang w:val="en-US"/>
          <w14:ligatures w14:val="none"/>
        </w:rPr>
      </w:pPr>
      <w:r w:rsidRPr="00FA69B4">
        <w:rPr>
          <w:rFonts w:ascii="Arial" w:eastAsia="Times New Roman" w:hAnsi="Arial" w:cs="Arial"/>
          <w:b/>
          <w:bCs/>
          <w:noProof w:val="0"/>
          <w:kern w:val="0"/>
          <w:sz w:val="27"/>
          <w:szCs w:val="27"/>
          <w:lang w:val="en-US"/>
          <w14:ligatures w14:val="none"/>
        </w:rPr>
        <w:t>V. RELATED WORK</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86"/>
        <w:gridCol w:w="2126"/>
        <w:gridCol w:w="4532"/>
      </w:tblGrid>
      <w:tr w:rsidR="00FA69B4" w:rsidRPr="00FA69B4" w14:paraId="36E76BC8" w14:textId="77777777" w:rsidTr="00FA69B4">
        <w:trPr>
          <w:tblHeade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F0E38" w14:textId="31F631E4" w:rsidR="00FA69B4" w:rsidRPr="00FA69B4" w:rsidRDefault="00FA69B4" w:rsidP="00FA69B4">
            <w:pPr>
              <w:spacing w:after="0" w:line="240" w:lineRule="auto"/>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P</w:t>
            </w:r>
            <w:r w:rsidR="001E3ED9">
              <w:rPr>
                <w:rFonts w:ascii="Arial" w:eastAsia="Times New Roman" w:hAnsi="Arial" w:cs="Arial"/>
                <w:b/>
                <w:bCs/>
                <w:noProof w:val="0"/>
                <w:kern w:val="0"/>
                <w:sz w:val="24"/>
                <w:szCs w:val="24"/>
                <w:lang w:val="en-US"/>
                <w14:ligatures w14:val="none"/>
              </w:rPr>
              <w:t>aper</w:t>
            </w:r>
            <w:r w:rsidRPr="00FA69B4">
              <w:rPr>
                <w:rFonts w:ascii="Arial" w:eastAsia="Times New Roman" w:hAnsi="Arial" w:cs="Arial"/>
                <w:b/>
                <w:bCs/>
                <w:noProof w:val="0"/>
                <w:kern w:val="0"/>
                <w:sz w:val="24"/>
                <w:szCs w:val="24"/>
                <w:lang w:val="en-US"/>
                <w14:ligatures w14:val="none"/>
              </w:rPr>
              <w:t xml:space="preserve"> / Repository</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167F7" w14:textId="77777777" w:rsidR="00FA69B4" w:rsidRPr="00FA69B4" w:rsidRDefault="00FA69B4" w:rsidP="00FA69B4">
            <w:pPr>
              <w:spacing w:after="0" w:line="240" w:lineRule="auto"/>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Description</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E3EAF" w14:textId="77777777" w:rsidR="00FA69B4" w:rsidRPr="00FA69B4" w:rsidRDefault="00FA69B4" w:rsidP="00FA69B4">
            <w:pPr>
              <w:spacing w:after="0" w:line="240" w:lineRule="auto"/>
              <w:rPr>
                <w:rFonts w:ascii="Arial" w:eastAsia="Times New Roman" w:hAnsi="Arial" w:cs="Arial"/>
                <w:noProof w:val="0"/>
                <w:kern w:val="0"/>
                <w:sz w:val="24"/>
                <w:szCs w:val="24"/>
                <w:lang w:val="en-US"/>
                <w14:ligatures w14:val="none"/>
              </w:rPr>
            </w:pPr>
            <w:r w:rsidRPr="00FA69B4">
              <w:rPr>
                <w:rFonts w:ascii="Arial" w:eastAsia="Times New Roman" w:hAnsi="Arial" w:cs="Arial"/>
                <w:b/>
                <w:bCs/>
                <w:noProof w:val="0"/>
                <w:kern w:val="0"/>
                <w:sz w:val="24"/>
                <w:szCs w:val="24"/>
                <w:lang w:val="en-US"/>
                <w14:ligatures w14:val="none"/>
              </w:rPr>
              <w:t>Reference Link</w:t>
            </w:r>
          </w:p>
        </w:tc>
      </w:tr>
      <w:tr w:rsidR="001E3ED9" w:rsidRPr="00FA69B4" w14:paraId="2FC1DC85"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1EB7F0" w14:textId="11F519E2" w:rsidR="001E3ED9" w:rsidRPr="00F90851" w:rsidRDefault="001E3ED9" w:rsidP="001E3ED9">
            <w:pPr>
              <w:spacing w:after="0" w:line="240" w:lineRule="auto"/>
              <w:rPr>
                <w:rFonts w:ascii="Times New Roman" w:eastAsia="Times New Roman" w:hAnsi="Times New Roman" w:cs="Times New Roman"/>
                <w:b/>
                <w:bCs/>
                <w:noProof w:val="0"/>
                <w:kern w:val="0"/>
                <w:sz w:val="26"/>
                <w:szCs w:val="26"/>
                <w:lang w:val="en-US"/>
                <w14:ligatures w14:val="none"/>
              </w:rPr>
            </w:pPr>
            <w:r w:rsidRPr="00F90851">
              <w:rPr>
                <w:rFonts w:ascii="Times New Roman" w:hAnsi="Times New Roman" w:cs="Times New Roman"/>
                <w:sz w:val="26"/>
                <w:szCs w:val="26"/>
              </w:rPr>
              <w:t>ELAN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0835BB0" w14:textId="1BFA2517" w:rsidR="001E3ED9" w:rsidRPr="00F90851" w:rsidRDefault="001E3ED9" w:rsidP="001E3ED9">
            <w:pPr>
              <w:spacing w:after="0" w:line="240" w:lineRule="auto"/>
              <w:rPr>
                <w:rFonts w:ascii="Times New Roman" w:eastAsia="Times New Roman" w:hAnsi="Times New Roman" w:cs="Times New Roman"/>
                <w:noProof w:val="0"/>
                <w:kern w:val="0"/>
                <w:sz w:val="26"/>
                <w:szCs w:val="26"/>
                <w:lang w:val="en-US"/>
                <w14:ligatures w14:val="none"/>
              </w:rPr>
            </w:pPr>
            <w:r w:rsidRPr="00F90851">
              <w:rPr>
                <w:rFonts w:ascii="Times New Roman" w:hAnsi="Times New Roman" w:cs="Times New Roman"/>
                <w:sz w:val="26"/>
                <w:szCs w:val="26"/>
              </w:rPr>
              <w:t>Professional framework/tool for multimodal sign-language annotation</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613F2F" w14:textId="1FA13DA4" w:rsidR="001E3ED9" w:rsidRPr="00F90851" w:rsidRDefault="004A69D1" w:rsidP="001E3ED9">
            <w:pPr>
              <w:spacing w:after="0" w:line="240" w:lineRule="auto"/>
              <w:rPr>
                <w:rFonts w:ascii="Times New Roman" w:eastAsia="Times New Roman" w:hAnsi="Times New Roman" w:cs="Times New Roman"/>
                <w:noProof w:val="0"/>
                <w:kern w:val="0"/>
                <w:sz w:val="26"/>
                <w:szCs w:val="26"/>
                <w:lang w:val="en-US"/>
                <w14:ligatures w14:val="none"/>
              </w:rPr>
            </w:pPr>
            <w:r>
              <w:rPr>
                <w:rFonts w:ascii="Times New Roman" w:hAnsi="Times New Roman" w:cs="Times New Roman"/>
                <w:sz w:val="26"/>
                <w:szCs w:val="26"/>
              </w:rPr>
              <w:fldChar w:fldCharType="begin"/>
            </w:r>
            <w:r w:rsidR="00971139">
              <w:rPr>
                <w:rFonts w:ascii="Times New Roman" w:hAnsi="Times New Roman" w:cs="Times New Roman"/>
                <w:sz w:val="26"/>
                <w:szCs w:val="26"/>
              </w:rPr>
              <w:instrText xml:space="preserve"> ADDIN ZOTERO_ITEM CSL_CITATION {"citationID":"WrteaR5u","properties":{"unsorted":false,"formattedCitation":"[29]","plainCitation":"[29]","noteIndex":0},"citationItems":[{"id":248,"uris":["http://zotero.org/users/20819866/items/44DQPYBW"],"itemData":{"id":248,"type":"paper-conference","container-title":"Proc. 5th Int. Conf. on Language Resources and Evaluation (LREC)","page":"1556–1559","publisher-place":"Genoa, Italy","title":"ELAN: A Professional Framework for Multimodality Research","URL":"https://aclanthology.org/L06-1082/","author":[{"family":"Wittenburg","given":"Peter"},{"family":"Brugman","given":"Hennie"},{"family":"Russel","given":"Albert"},{"family":"Klassmann","given":"Alex"},{"family":"Sloetjes","given":"Han"}],"issued":{"date-parts":[["2006"]]}}}],"schema":"https://github.com/citation-style-language/schema/raw/master/csl-citation.json"} </w:instrText>
            </w:r>
            <w:r>
              <w:rPr>
                <w:rFonts w:ascii="Times New Roman" w:hAnsi="Times New Roman" w:cs="Times New Roman"/>
                <w:sz w:val="26"/>
                <w:szCs w:val="26"/>
              </w:rPr>
              <w:fldChar w:fldCharType="separate"/>
            </w:r>
            <w:r w:rsidR="00971139" w:rsidRPr="00971139">
              <w:rPr>
                <w:rFonts w:ascii="Times New Roman" w:hAnsi="Times New Roman" w:cs="Times New Roman"/>
                <w:sz w:val="26"/>
              </w:rPr>
              <w:t>[29]</w:t>
            </w:r>
            <w:r>
              <w:rPr>
                <w:rFonts w:ascii="Times New Roman" w:hAnsi="Times New Roman" w:cs="Times New Roman"/>
                <w:sz w:val="26"/>
                <w:szCs w:val="26"/>
              </w:rPr>
              <w:fldChar w:fldCharType="end"/>
            </w:r>
          </w:p>
        </w:tc>
      </w:tr>
      <w:tr w:rsidR="001E3ED9" w:rsidRPr="00FA69B4" w14:paraId="15FF0537"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35AA1E" w14:textId="1E4B6344" w:rsidR="001E3ED9" w:rsidRPr="00F90851" w:rsidRDefault="001E3ED9" w:rsidP="001E3ED9">
            <w:pPr>
              <w:spacing w:after="0" w:line="240" w:lineRule="auto"/>
              <w:rPr>
                <w:rFonts w:ascii="Times New Roman" w:eastAsia="Times New Roman" w:hAnsi="Times New Roman" w:cs="Times New Roman"/>
                <w:b/>
                <w:bCs/>
                <w:noProof w:val="0"/>
                <w:kern w:val="0"/>
                <w:sz w:val="26"/>
                <w:szCs w:val="26"/>
                <w:lang w:val="en-US"/>
                <w14:ligatures w14:val="none"/>
              </w:rPr>
            </w:pPr>
            <w:r w:rsidRPr="00F90851">
              <w:rPr>
                <w:rFonts w:ascii="Times New Roman" w:hAnsi="Times New Roman" w:cs="Times New Roman"/>
                <w:sz w:val="26"/>
                <w:szCs w:val="26"/>
              </w:rPr>
              <w:t>VSL400</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CC0589" w14:textId="28E889D7" w:rsidR="001E3ED9" w:rsidRPr="00F90851" w:rsidRDefault="001E3ED9" w:rsidP="001E3ED9">
            <w:pPr>
              <w:spacing w:after="0" w:line="240" w:lineRule="auto"/>
              <w:rPr>
                <w:rFonts w:ascii="Times New Roman" w:eastAsia="Times New Roman" w:hAnsi="Times New Roman" w:cs="Times New Roman"/>
                <w:noProof w:val="0"/>
                <w:kern w:val="0"/>
                <w:sz w:val="26"/>
                <w:szCs w:val="26"/>
                <w:lang w:val="en-US"/>
                <w14:ligatures w14:val="none"/>
              </w:rPr>
            </w:pPr>
            <w:r w:rsidRPr="00F90851">
              <w:rPr>
                <w:rFonts w:ascii="Times New Roman" w:hAnsi="Times New Roman" w:cs="Times New Roman"/>
                <w:sz w:val="26"/>
                <w:szCs w:val="26"/>
              </w:rPr>
              <w:t>Vietnamese word-level sign-language dataset (illustrates the fragmented VSL data landscape)</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FD1AEE" w14:textId="58D5A1B8" w:rsidR="001E3ED9" w:rsidRPr="00F90851" w:rsidRDefault="004A69D1" w:rsidP="001E3ED9">
            <w:pPr>
              <w:spacing w:after="0" w:line="240" w:lineRule="auto"/>
              <w:rPr>
                <w:rFonts w:ascii="Times New Roman" w:eastAsia="Times New Roman" w:hAnsi="Times New Roman" w:cs="Times New Roman"/>
                <w:noProof w:val="0"/>
                <w:kern w:val="0"/>
                <w:sz w:val="26"/>
                <w:szCs w:val="26"/>
                <w:lang w:val="en-US"/>
                <w14:ligatures w14:val="none"/>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ADDIN ZOTERO_ITEM CSL_CITATION {"citationID":"p1l6ZGtZ","properties":{"unsorted":false,"formattedCitation":"[1]","plainCitation":"[1]","noteIndex":0},"citationItems":[{"id":226,"uris":["http://zotero.org/users/20819866/items/MKGUUS5A"],"itemData":{"id":226,"type":"article-journal","container-title":"Authorea Preprints","DOI":"10.22541/au.177075292.21810740/v1","title":"VSL400: A Multi-view Dataset for Vietnamese Word-Level Sign Language Recognition","URL":"https://www.authorea.com/doi/full/10.22541/au.177075292.21810740/v1","author":[{"family":"Nguyen Quoc","given":"Trung"},{"family":"Pham Dang","given":"Khoi"},{"family":"Truong Duy","given":"Viet"},{"literal":"others"}],"issued":{"date-parts":[["2025"]]}}}],"schema":"https://github.com/citation-style-language/schema/raw/master/csl-citation.json"} </w:instrText>
            </w:r>
            <w:r>
              <w:rPr>
                <w:rFonts w:ascii="Times New Roman" w:hAnsi="Times New Roman" w:cs="Times New Roman"/>
                <w:sz w:val="26"/>
                <w:szCs w:val="26"/>
              </w:rPr>
              <w:fldChar w:fldCharType="separate"/>
            </w:r>
            <w:r w:rsidRPr="004A69D1">
              <w:rPr>
                <w:rFonts w:ascii="Times New Roman" w:hAnsi="Times New Roman" w:cs="Times New Roman"/>
                <w:sz w:val="26"/>
              </w:rPr>
              <w:t>[1]</w:t>
            </w:r>
            <w:r>
              <w:rPr>
                <w:rFonts w:ascii="Times New Roman" w:hAnsi="Times New Roman" w:cs="Times New Roman"/>
                <w:sz w:val="26"/>
                <w:szCs w:val="26"/>
              </w:rPr>
              <w:fldChar w:fldCharType="end"/>
            </w:r>
          </w:p>
        </w:tc>
      </w:tr>
      <w:tr w:rsidR="001E3ED9" w:rsidRPr="00FA69B4" w14:paraId="005A2924"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77C00E" w14:textId="68483188" w:rsidR="001E3ED9" w:rsidRPr="00F90851" w:rsidRDefault="001E3ED9" w:rsidP="001E3ED9">
            <w:pPr>
              <w:spacing w:after="0" w:line="240" w:lineRule="auto"/>
              <w:rPr>
                <w:rFonts w:ascii="Times New Roman" w:eastAsia="Times New Roman" w:hAnsi="Times New Roman" w:cs="Times New Roman"/>
                <w:b/>
                <w:bCs/>
                <w:noProof w:val="0"/>
                <w:kern w:val="0"/>
                <w:sz w:val="26"/>
                <w:szCs w:val="26"/>
                <w:lang w:val="en-US"/>
                <w14:ligatures w14:val="none"/>
              </w:rPr>
            </w:pPr>
            <w:r w:rsidRPr="00F90851">
              <w:rPr>
                <w:rFonts w:ascii="Times New Roman" w:hAnsi="Times New Roman" w:cs="Times New Roman"/>
                <w:sz w:val="26"/>
                <w:szCs w:val="26"/>
              </w:rPr>
              <w:t>QIPEDC VSL Dictionary</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0FD850" w14:textId="23838B01" w:rsidR="001E3ED9" w:rsidRPr="00F90851" w:rsidRDefault="001E3ED9" w:rsidP="001E3ED9">
            <w:pPr>
              <w:spacing w:after="0" w:line="240" w:lineRule="auto"/>
              <w:rPr>
                <w:rFonts w:ascii="Times New Roman" w:eastAsia="Times New Roman" w:hAnsi="Times New Roman" w:cs="Times New Roman"/>
                <w:noProof w:val="0"/>
                <w:kern w:val="0"/>
                <w:sz w:val="26"/>
                <w:szCs w:val="26"/>
                <w:lang w:val="en-US"/>
                <w14:ligatures w14:val="none"/>
              </w:rPr>
            </w:pPr>
            <w:r w:rsidRPr="00F90851">
              <w:rPr>
                <w:rFonts w:ascii="Times New Roman" w:hAnsi="Times New Roman" w:cs="Times New Roman"/>
                <w:sz w:val="26"/>
                <w:szCs w:val="26"/>
              </w:rPr>
              <w:t xml:space="preserve">National standardized VSL dictionary </w:t>
            </w:r>
            <w:r w:rsidRPr="00F90851">
              <w:rPr>
                <w:rFonts w:ascii="Times New Roman" w:hAnsi="Times New Roman" w:cs="Times New Roman"/>
                <w:sz w:val="26"/>
                <w:szCs w:val="26"/>
              </w:rPr>
              <w:lastRenderedPageBreak/>
              <w:t>/ dialect reference (MOET / World Bank)</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EA5F62" w14:textId="67793D9C" w:rsidR="001E3ED9" w:rsidRPr="00F90851" w:rsidRDefault="004A69D1" w:rsidP="001E3ED9">
            <w:pPr>
              <w:spacing w:after="0" w:line="240" w:lineRule="auto"/>
              <w:rPr>
                <w:rFonts w:ascii="Times New Roman" w:eastAsia="Times New Roman" w:hAnsi="Times New Roman" w:cs="Times New Roman"/>
                <w:noProof w:val="0"/>
                <w:kern w:val="0"/>
                <w:sz w:val="26"/>
                <w:szCs w:val="26"/>
                <w:lang w:val="en-US"/>
                <w14:ligatures w14:val="none"/>
              </w:rPr>
            </w:pPr>
            <w:r>
              <w:rPr>
                <w:rFonts w:ascii="Times New Roman" w:hAnsi="Times New Roman" w:cs="Times New Roman"/>
                <w:sz w:val="26"/>
                <w:szCs w:val="26"/>
              </w:rPr>
              <w:lastRenderedPageBreak/>
              <w:fldChar w:fldCharType="begin"/>
            </w:r>
            <w:r>
              <w:rPr>
                <w:rFonts w:ascii="Times New Roman" w:hAnsi="Times New Roman" w:cs="Times New Roman"/>
                <w:sz w:val="26"/>
                <w:szCs w:val="26"/>
              </w:rPr>
              <w:instrText xml:space="preserve"> ADDIN ZOTERO_ITEM CSL_CITATION {"citationID":"ChBvseCf","properties":{"unsorted":false,"formattedCitation":"[8]","plainCitation":"[8]","noteIndex":0},"citationItems":[{"id":240,"uris":["http://zotero.org/users/20819866/items/SAQBU5XC"],"itemData":{"id":240,"type":"document","publisher":"World Bank / GPRBA","title":"Vietnamese Sign Language Dictionary (QIPEDC Project)","URL":"https://qipedc.moet.gov.vn/dictionary","author":[{"literal":"Ministry of Education and Training (Vietnam)"}],"accessed":{"date-parts":[["2026",7,25]]},"issued":{"date-parts":[["2019"]]}}}],"schema":"https://github.com/citation-style-language/schema/raw/master/csl-citation.json"} </w:instrText>
            </w:r>
            <w:r>
              <w:rPr>
                <w:rFonts w:ascii="Times New Roman" w:hAnsi="Times New Roman" w:cs="Times New Roman"/>
                <w:sz w:val="26"/>
                <w:szCs w:val="26"/>
              </w:rPr>
              <w:fldChar w:fldCharType="separate"/>
            </w:r>
            <w:r w:rsidRPr="004A69D1">
              <w:rPr>
                <w:rFonts w:ascii="Times New Roman" w:hAnsi="Times New Roman" w:cs="Times New Roman"/>
                <w:sz w:val="26"/>
              </w:rPr>
              <w:t>[8]</w:t>
            </w:r>
            <w:r>
              <w:rPr>
                <w:rFonts w:ascii="Times New Roman" w:hAnsi="Times New Roman" w:cs="Times New Roman"/>
                <w:sz w:val="26"/>
                <w:szCs w:val="26"/>
              </w:rPr>
              <w:fldChar w:fldCharType="end"/>
            </w:r>
          </w:p>
        </w:tc>
      </w:tr>
      <w:tr w:rsidR="001E3ED9" w:rsidRPr="00FA69B4" w14:paraId="55503674"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D717FB" w14:textId="42CAA92B" w:rsidR="001E3ED9" w:rsidRPr="00F90851" w:rsidRDefault="001E3ED9" w:rsidP="001E3ED9">
            <w:pPr>
              <w:spacing w:after="0" w:line="240" w:lineRule="auto"/>
              <w:rPr>
                <w:rFonts w:ascii="Times New Roman" w:hAnsi="Times New Roman" w:cs="Times New Roman"/>
                <w:b/>
                <w:bCs/>
                <w:sz w:val="26"/>
                <w:szCs w:val="26"/>
              </w:rPr>
            </w:pPr>
            <w:r w:rsidRPr="00F90851">
              <w:rPr>
                <w:rFonts w:ascii="Times New Roman" w:hAnsi="Times New Roman" w:cs="Times New Roman"/>
                <w:sz w:val="26"/>
                <w:szCs w:val="26"/>
              </w:rPr>
              <w:t>Multi-tenant SaaS architecture</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BFE8BA" w14:textId="73C8A07F" w:rsidR="001E3ED9" w:rsidRPr="00F90851" w:rsidRDefault="001E3ED9" w:rsidP="001E3ED9">
            <w:pPr>
              <w:spacing w:after="0" w:line="240" w:lineRule="auto"/>
              <w:rPr>
                <w:rFonts w:ascii="Times New Roman" w:hAnsi="Times New Roman" w:cs="Times New Roman"/>
                <w:sz w:val="26"/>
                <w:szCs w:val="26"/>
              </w:rPr>
            </w:pPr>
            <w:r w:rsidRPr="00F90851">
              <w:rPr>
                <w:rFonts w:ascii="Times New Roman" w:hAnsi="Times New Roman" w:cs="Times New Roman"/>
                <w:sz w:val="26"/>
                <w:szCs w:val="26"/>
              </w:rPr>
              <w:t>Tenant-isolation models, isolation dimensions, SaaS maturity</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FFAAA" w14:textId="19DEDC7D" w:rsidR="001E3ED9" w:rsidRPr="00F90851" w:rsidRDefault="004A69D1" w:rsidP="001E3ED9">
            <w:pPr>
              <w:spacing w:after="0" w:line="240" w:lineRule="auto"/>
              <w:rPr>
                <w:rFonts w:ascii="Times New Roman" w:hAnsi="Times New Roman" w:cs="Times New Roman"/>
                <w:sz w:val="26"/>
                <w:szCs w:val="26"/>
              </w:rPr>
            </w:pPr>
            <w:r>
              <w:rPr>
                <w:rFonts w:ascii="Times New Roman" w:hAnsi="Times New Roman" w:cs="Times New Roman"/>
                <w:sz w:val="26"/>
                <w:szCs w:val="26"/>
              </w:rPr>
              <w:fldChar w:fldCharType="begin"/>
            </w:r>
            <w:r w:rsidR="00971139">
              <w:rPr>
                <w:rFonts w:ascii="Times New Roman" w:hAnsi="Times New Roman" w:cs="Times New Roman"/>
                <w:sz w:val="26"/>
                <w:szCs w:val="26"/>
              </w:rPr>
              <w:instrText xml:space="preserve"> ADDIN ZOTERO_ITEM CSL_CITATION {"citationID":"CR2IwkMw","properties":{"unsorted":false,"formattedCitation":"[3], [4], [10], [11]","plainCitation":"[3], [4], [10], [11]","noteIndex":0},"citationItems":[{"id":217,"uris":["http://zotero.org/users/20819866/items/FRYWSAHP"],"itemData":{"id":217,"type":"paper-conference","container-title":"Proc. Joint ERCIM Workshop on Software Evolution and Int. Workshop on Principles of Software Evolution (IWPSE-EVOL)","DOI":"10.1145/1862372.1862393","page":"88–92","publisher-place":"Antwerp, Belgium","title":"Multi-tenant SaaS Applications: Maintenance Dream or Nightmare?","URL":"https://doi.org/10.1145/1862372.1862393","author":[{"family":"Bezemer","given":"Cor-Paul"},{"family":"Zaidman","given":"Andy"}],"issued":{"date-parts":[["2010"]]}}},{"id":242,"uris":["http://zotero.org/users/20819866/items/UPG895AZ"],"itemData":{"id":242,"type":"report","publisher":"Microsoft Corporation","title":"Architecture Strategies for Catching the Long Tail","URL":"https://web.archive.org/web/2008/http://msdn.microsoft.com/en-us/library/aa479069.aspx","author":[{"family":"Chong","given":"Frederick"},{"family":"Carraro","given":"Gianpaolo"}],"issued":{"date-parts":[["2006",4]]}}},{"id":219,"uris":["http://zotero.org/users/20819866/items/KTT4IB5Y"],"itemData":{"id":219,"type":"paper-conference","container-title":"Proc. ACM SIGMOD Int. Conf. on Management of Data","DOI":"10.1145/1376616.1376736","page":"1195–1206","publisher-place":"Vancouver, BC, Canada","title":"Multi-tenant Databases for Software as a Service: Schema-mapping Techniques","URL":"https://doi.org/10.1145/1376616.1376736","author":[{"family":"Aulbach","given":"Stefan"},{"family":"Grust","given":"Torsten"},{"family":"Jacobs","given":"Dean"},{"family":"Kemper","given":"Alfons"},{"family":"Rittinger","given":"Jan"}],"issued":{"date-parts":[["2008"]]}}},{"id":235,"uris":["http://zotero.org/users/20819866/items/GW56KFEH"],"itemData":{"id":235,"type":"paper-conference","container-title":"Proc. 2nd Int. Conf. on Cloud Computing and Services Science (CLOSER)","DOI":"10.5220/0003957604260431","page":"426–431","publisher-place":"Porto, Portugal","title":"Architectural Concerns in Multi-tenant SaaS Applications","URL":"https://doi.org/10.5220/0003957604260431","author":[{"family":"Krebs","given":"Rouven"},{"family":"Momm","given":"Christof"},{"family":"Kounev","given":"Samuel"}],"issued":{"date-parts":[["2012"]]}}}],"schema":"https://github.com/citation-style-language/schema/raw/master/csl-citation.json"} </w:instrText>
            </w:r>
            <w:r>
              <w:rPr>
                <w:rFonts w:ascii="Times New Roman" w:hAnsi="Times New Roman" w:cs="Times New Roman"/>
                <w:sz w:val="26"/>
                <w:szCs w:val="26"/>
              </w:rPr>
              <w:fldChar w:fldCharType="separate"/>
            </w:r>
            <w:r w:rsidR="00971139" w:rsidRPr="00971139">
              <w:rPr>
                <w:rFonts w:ascii="Times New Roman" w:hAnsi="Times New Roman" w:cs="Times New Roman"/>
                <w:sz w:val="26"/>
              </w:rPr>
              <w:t>[3], [4], [10], [11]</w:t>
            </w:r>
            <w:r>
              <w:rPr>
                <w:rFonts w:ascii="Times New Roman" w:hAnsi="Times New Roman" w:cs="Times New Roman"/>
                <w:sz w:val="26"/>
                <w:szCs w:val="26"/>
              </w:rPr>
              <w:fldChar w:fldCharType="end"/>
            </w:r>
          </w:p>
        </w:tc>
      </w:tr>
      <w:tr w:rsidR="001E3ED9" w:rsidRPr="00FA69B4" w14:paraId="30E0E53F"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5F329" w14:textId="1E221CE3" w:rsidR="001E3ED9" w:rsidRPr="00F90851" w:rsidRDefault="001E3ED9" w:rsidP="001E3ED9">
            <w:pPr>
              <w:spacing w:after="0" w:line="240" w:lineRule="auto"/>
              <w:rPr>
                <w:rFonts w:ascii="Times New Roman" w:hAnsi="Times New Roman" w:cs="Times New Roman"/>
                <w:b/>
                <w:bCs/>
                <w:sz w:val="26"/>
                <w:szCs w:val="26"/>
              </w:rPr>
            </w:pPr>
            <w:r w:rsidRPr="00F90851">
              <w:rPr>
                <w:rFonts w:ascii="Times New Roman" w:hAnsi="Times New Roman" w:cs="Times New Roman"/>
                <w:sz w:val="26"/>
                <w:szCs w:val="26"/>
              </w:rPr>
              <w:t>Multi-tenant access control</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8E1866" w14:textId="1DBB02AA" w:rsidR="001E3ED9" w:rsidRPr="00F90851" w:rsidRDefault="001E3ED9" w:rsidP="001E3ED9">
            <w:pPr>
              <w:spacing w:after="0" w:line="240" w:lineRule="auto"/>
              <w:rPr>
                <w:rFonts w:ascii="Times New Roman" w:hAnsi="Times New Roman" w:cs="Times New Roman"/>
                <w:sz w:val="26"/>
                <w:szCs w:val="26"/>
              </w:rPr>
            </w:pPr>
            <w:r w:rsidRPr="00F90851">
              <w:rPr>
                <w:rFonts w:ascii="Times New Roman" w:hAnsi="Times New Roman" w:cs="Times New Roman"/>
                <w:sz w:val="26"/>
                <w:szCs w:val="26"/>
              </w:rPr>
              <w:t>RBAC models and RBAC-with-domains (Casbin) for tenant-scoped authorization</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4AFD37" w14:textId="1C93373C" w:rsidR="001E3ED9" w:rsidRPr="00F90851" w:rsidRDefault="004A69D1" w:rsidP="001E3ED9">
            <w:pPr>
              <w:spacing w:after="0" w:line="240" w:lineRule="auto"/>
              <w:rPr>
                <w:rFonts w:ascii="Times New Roman" w:hAnsi="Times New Roman" w:cs="Times New Roman"/>
                <w:sz w:val="26"/>
                <w:szCs w:val="26"/>
              </w:rPr>
            </w:pPr>
            <w:r>
              <w:rPr>
                <w:rFonts w:ascii="Times New Roman" w:hAnsi="Times New Roman" w:cs="Times New Roman"/>
                <w:sz w:val="26"/>
                <w:szCs w:val="26"/>
              </w:rPr>
              <w:fldChar w:fldCharType="begin"/>
            </w:r>
            <w:r w:rsidR="00971139">
              <w:rPr>
                <w:rFonts w:ascii="Times New Roman" w:hAnsi="Times New Roman" w:cs="Times New Roman"/>
                <w:sz w:val="26"/>
                <w:szCs w:val="26"/>
              </w:rPr>
              <w:instrText xml:space="preserve"> ADDIN ZOTERO_ITEM CSL_CITATION {"citationID":"D8XiQ9p4","properties":{"unsorted":false,"formattedCitation":"[13], [14], [15]","plainCitation":"[13], [14], [15]","noteIndex":0},"citationItems":[{"id":221,"uris":["http://zotero.org/users/20819866/items/VPN8N3KQ"],"itemData":{"id":221,"type":"article-journal","container-title":"ACM Transactions on Information and System Security","DOI":"10.1145/501978.501980","issue":"3","page":"224–274","title":"Proposed NIST Standard for Role-Based Access Control","URL":"https://doi.org/10.1145/501978.501980","volume":"4","author":[{"family":"Ferraiolo","given":"David"},{"family":"Sandhu","given":"Ravi"},{"family":"Gavrila","given":"Serban"},{"family":"Kuhn","given":"D. Richard"},{"family":"Chandramouli","given":"Ramaswamy"}],"issued":{"date-parts":[["2001"]]}}},{"id":222,"uris":["http://zotero.org/users/20819866/items/CV9YAAB6"],"itemData":{"id":222,"type":"article-journal","container-title":"IEEE Computer","DOI":"10.1109/2.485845","issue":"2","page":"38–47","title":"Role-Based Access Control Models","URL":"https://doi.org/10.1109/2.485845","volume":"29","author":[{"family":"Sandhu","given":"Ravi"},{"family":"Coyne","given":"Edward"},{"family":"Feinstein","given":"Hal"},{"family":"Youman","given":"Charles"}],"issued":{"date-parts":[["1996"]]}}},{"id":238,"uris":["http://zotero.org/users/20819866/items/Z9WGEZYG"],"itemData":{"id":238,"type":"document","title":"Casbin: An Authorization Library Supporting Access Control Models like ACL, RBAC, ABAC","URL":"https://casbin.org/","author":[{"literal":"Casbin Authors"}],"accessed":{"date-parts":[["2026",7,25]]},"issued":{"date-parts":[["2024"]]}}}],"schema":"https://github.com/citation-style-language/schema/raw/master/csl-citation.json"} </w:instrText>
            </w:r>
            <w:r>
              <w:rPr>
                <w:rFonts w:ascii="Times New Roman" w:hAnsi="Times New Roman" w:cs="Times New Roman"/>
                <w:sz w:val="26"/>
                <w:szCs w:val="26"/>
              </w:rPr>
              <w:fldChar w:fldCharType="separate"/>
            </w:r>
            <w:r w:rsidR="00971139" w:rsidRPr="00971139">
              <w:rPr>
                <w:rFonts w:ascii="Times New Roman" w:hAnsi="Times New Roman" w:cs="Times New Roman"/>
                <w:sz w:val="26"/>
              </w:rPr>
              <w:t>[13], [14], [15]</w:t>
            </w:r>
            <w:r>
              <w:rPr>
                <w:rFonts w:ascii="Times New Roman" w:hAnsi="Times New Roman" w:cs="Times New Roman"/>
                <w:sz w:val="26"/>
                <w:szCs w:val="26"/>
              </w:rPr>
              <w:fldChar w:fldCharType="end"/>
            </w:r>
          </w:p>
        </w:tc>
      </w:tr>
      <w:tr w:rsidR="001E3ED9" w:rsidRPr="00FA69B4" w14:paraId="3B64E05A"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C7798E" w14:textId="0A6F0946" w:rsidR="001E3ED9" w:rsidRPr="00F90851" w:rsidRDefault="001E3ED9" w:rsidP="001E3ED9">
            <w:pPr>
              <w:spacing w:after="0" w:line="240" w:lineRule="auto"/>
              <w:rPr>
                <w:rFonts w:ascii="Times New Roman" w:hAnsi="Times New Roman" w:cs="Times New Roman"/>
                <w:b/>
                <w:bCs/>
                <w:sz w:val="26"/>
                <w:szCs w:val="26"/>
              </w:rPr>
            </w:pPr>
            <w:r w:rsidRPr="00F90851">
              <w:rPr>
                <w:rFonts w:ascii="Times New Roman" w:hAnsi="Times New Roman" w:cs="Times New Roman"/>
                <w:sz w:val="26"/>
                <w:szCs w:val="26"/>
              </w:rPr>
              <w:t>Landmark-based data capture</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8F03FF" w14:textId="60C36A71" w:rsidR="001E3ED9" w:rsidRPr="00F90851" w:rsidRDefault="001E3ED9" w:rsidP="001E3ED9">
            <w:pPr>
              <w:spacing w:after="0" w:line="240" w:lineRule="auto"/>
              <w:rPr>
                <w:rFonts w:ascii="Times New Roman" w:hAnsi="Times New Roman" w:cs="Times New Roman"/>
                <w:sz w:val="26"/>
                <w:szCs w:val="26"/>
              </w:rPr>
            </w:pPr>
            <w:r w:rsidRPr="00F90851">
              <w:rPr>
                <w:rFonts w:ascii="Times New Roman" w:hAnsi="Times New Roman" w:cs="Times New Roman"/>
                <w:sz w:val="26"/>
                <w:szCs w:val="26"/>
              </w:rPr>
              <w:t>Browser-based landmark extraction as a storage-efficient collection technique</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990515" w14:textId="5EC52E7E" w:rsidR="001E3ED9" w:rsidRPr="00F90851" w:rsidRDefault="004A69D1" w:rsidP="001E3ED9">
            <w:pPr>
              <w:spacing w:after="0" w:line="240" w:lineRule="auto"/>
              <w:rPr>
                <w:rFonts w:ascii="Times New Roman" w:hAnsi="Times New Roman" w:cs="Times New Roman"/>
                <w:sz w:val="26"/>
                <w:szCs w:val="26"/>
              </w:rPr>
            </w:pPr>
            <w:r>
              <w:rPr>
                <w:rFonts w:ascii="Times New Roman" w:hAnsi="Times New Roman" w:cs="Times New Roman"/>
                <w:sz w:val="26"/>
                <w:szCs w:val="26"/>
              </w:rPr>
              <w:fldChar w:fldCharType="begin"/>
            </w:r>
            <w:r w:rsidR="00971139">
              <w:rPr>
                <w:rFonts w:ascii="Times New Roman" w:hAnsi="Times New Roman" w:cs="Times New Roman"/>
                <w:sz w:val="26"/>
                <w:szCs w:val="26"/>
              </w:rPr>
              <w:instrText xml:space="preserve"> ADDIN ZOTERO_ITEM CSL_CITATION {"citationID":"igQATbB4","properties":{"unsorted":false,"formattedCitation":"[17], [18]","plainCitation":"[17], [18]","noteIndex":0},"citationItems":[{"id":224,"uris":["http://zotero.org/users/20819866/items/7I4EL6NH"],"itemData":{"id":224,"type":"article-journal","container-title":"Wireless Personal Communications","DOI":"10.1007/s11277-024-11356-0","issue":"3","page":"1455–1468","title":"Continuous Sign Language Recognition System Using Deep Learning with MediaPipe Holistic","URL":"https://link.springer.com/article/10.1007/s11277-024-11356-0","volume":"137","author":[{"family":"Srivastava","given":"Sharvani"},{"family":"Singh","given":"Sudhakar"},{"literal":"Pooja"},{"family":"Prakash","given":"Shiv"}],"issued":{"date-parts":[["2024"]]}}},{"id":211,"uris":["http://zotero.org/users/20819866/items/3WAKZCHW"],"itemData":{"id":211,"type":"document","note":"_eprint: 1906.08172","title":"MediaPipe: A Framework for Building Perception Pipelines","URL":"https://arxiv.org/abs/1906.08172","author":[{"family":"Lugaresi","given":"Camillo"},{"literal":"others"}],"issued":{"date-parts":[["2019"]]}}}],"schema":"https://github.com/citation-style-language/schema/raw/master/csl-citation.json"} </w:instrText>
            </w:r>
            <w:r>
              <w:rPr>
                <w:rFonts w:ascii="Times New Roman" w:hAnsi="Times New Roman" w:cs="Times New Roman"/>
                <w:sz w:val="26"/>
                <w:szCs w:val="26"/>
              </w:rPr>
              <w:fldChar w:fldCharType="separate"/>
            </w:r>
            <w:r w:rsidR="00971139" w:rsidRPr="00971139">
              <w:rPr>
                <w:rFonts w:ascii="Times New Roman" w:hAnsi="Times New Roman" w:cs="Times New Roman"/>
                <w:sz w:val="26"/>
              </w:rPr>
              <w:t>[17], [18]</w:t>
            </w:r>
            <w:r>
              <w:rPr>
                <w:rFonts w:ascii="Times New Roman" w:hAnsi="Times New Roman" w:cs="Times New Roman"/>
                <w:sz w:val="26"/>
                <w:szCs w:val="26"/>
              </w:rPr>
              <w:fldChar w:fldCharType="end"/>
            </w:r>
          </w:p>
        </w:tc>
      </w:tr>
      <w:tr w:rsidR="001E3ED9" w:rsidRPr="00FA69B4" w14:paraId="60CBECD6" w14:textId="77777777" w:rsidTr="00360272">
        <w:trPr>
          <w:tblCellSpacing w:w="15" w:type="dxa"/>
        </w:trPr>
        <w:tc>
          <w:tcPr>
            <w:tcW w:w="26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B522E5" w14:textId="355B1EC2" w:rsidR="001E3ED9" w:rsidRPr="00F90851" w:rsidRDefault="001E3ED9" w:rsidP="001E3ED9">
            <w:pPr>
              <w:spacing w:after="0" w:line="240" w:lineRule="auto"/>
              <w:rPr>
                <w:rFonts w:ascii="Times New Roman" w:hAnsi="Times New Roman" w:cs="Times New Roman"/>
                <w:b/>
                <w:bCs/>
                <w:sz w:val="26"/>
                <w:szCs w:val="26"/>
              </w:rPr>
            </w:pPr>
            <w:r w:rsidRPr="00F90851">
              <w:rPr>
                <w:rFonts w:ascii="Times New Roman" w:hAnsi="Times New Roman" w:cs="Times New Roman"/>
                <w:sz w:val="26"/>
                <w:szCs w:val="26"/>
              </w:rPr>
              <w:t>Data integrity &amp; versioning</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87C58" w14:textId="03B7DA1D" w:rsidR="001E3ED9" w:rsidRPr="00F90851" w:rsidRDefault="001E3ED9" w:rsidP="001E3ED9">
            <w:pPr>
              <w:spacing w:after="0" w:line="240" w:lineRule="auto"/>
              <w:rPr>
                <w:rFonts w:ascii="Times New Roman" w:hAnsi="Times New Roman" w:cs="Times New Roman"/>
                <w:sz w:val="26"/>
                <w:szCs w:val="26"/>
              </w:rPr>
            </w:pPr>
            <w:r w:rsidRPr="00F90851">
              <w:rPr>
                <w:rFonts w:ascii="Times New Roman" w:hAnsi="Times New Roman" w:cs="Times New Roman"/>
                <w:sz w:val="26"/>
                <w:szCs w:val="26"/>
              </w:rPr>
              <w:t>Content-addressable integrity and public-key signatures for authoritative dataset synchronization</w:t>
            </w:r>
          </w:p>
        </w:tc>
        <w:tc>
          <w:tcPr>
            <w:tcW w:w="44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6E495" w14:textId="6686064A" w:rsidR="001E3ED9" w:rsidRPr="00F90851" w:rsidRDefault="004A69D1" w:rsidP="001E3ED9">
            <w:pPr>
              <w:spacing w:after="0" w:line="240" w:lineRule="auto"/>
              <w:rPr>
                <w:rFonts w:ascii="Times New Roman" w:hAnsi="Times New Roman" w:cs="Times New Roman"/>
                <w:sz w:val="26"/>
                <w:szCs w:val="26"/>
              </w:rPr>
            </w:pPr>
            <w:r>
              <w:rPr>
                <w:rFonts w:ascii="Times New Roman" w:hAnsi="Times New Roman" w:cs="Times New Roman"/>
                <w:sz w:val="26"/>
                <w:szCs w:val="26"/>
              </w:rPr>
              <w:fldChar w:fldCharType="begin"/>
            </w:r>
            <w:r w:rsidR="00971139">
              <w:rPr>
                <w:rFonts w:ascii="Times New Roman" w:hAnsi="Times New Roman" w:cs="Times New Roman"/>
                <w:sz w:val="26"/>
                <w:szCs w:val="26"/>
              </w:rPr>
              <w:instrText xml:space="preserve"> ADDIN ZOTERO_ITEM CSL_CITATION {"citationID":"MwgDKqxQ","properties":{"unsorted":false,"formattedCitation":"[19], [23]","plainCitation":"[19], [23]","noteIndex":0},"citationItems":[{"id":228,"uris":["http://zotero.org/users/20819866/items/LB3K3H96"],"itemData":{"id":228,"type":"book","ISBN":"978-1-4493-7332-0","publisher":"O'Reilly Media","publisher-place":"Sebastopol, CA, USA","title":"Designing Data-Intensive Applications","URL":"https://www.oreilly.com/library/view/designing-data-intensive-applications/9781491903063/","author":[{"family":"Kleppmann","given":"Martin"}],"issued":{"date-parts":[["2017"]]}}},{"id":233,"uris":["http://zotero.org/users/20819866/items/XWMC9WZY"],"itemData":{"id":233,"type":"article-journal","container-title":"Journal of Cryptographic Engineering","DOI":"10.1007/s13389-012-0027-1","issue":"2","page":"77–89","title":"High-speed High-security Signatures","URL":"https://doi.org/10.1007/s13389-012-0027-1","volume":"2","author":[{"family":"Bernstein","given":"Daniel J."},{"family":"Duif","given":"Niels"},{"family":"Lange","given":"Tanja"},{"family":"Schwabe","given":"Peter"},{"family":"Yang","given":"Bo-Yin"}],"issued":{"date-parts":[["2012"]]}}}],"schema":"https://github.com/citation-style-language/schema/raw/master/csl-citation.json"} </w:instrText>
            </w:r>
            <w:r>
              <w:rPr>
                <w:rFonts w:ascii="Times New Roman" w:hAnsi="Times New Roman" w:cs="Times New Roman"/>
                <w:sz w:val="26"/>
                <w:szCs w:val="26"/>
              </w:rPr>
              <w:fldChar w:fldCharType="separate"/>
            </w:r>
            <w:r w:rsidR="00971139" w:rsidRPr="00971139">
              <w:rPr>
                <w:rFonts w:ascii="Times New Roman" w:hAnsi="Times New Roman" w:cs="Times New Roman"/>
                <w:sz w:val="26"/>
              </w:rPr>
              <w:t>[19], [23]</w:t>
            </w:r>
            <w:r>
              <w:rPr>
                <w:rFonts w:ascii="Times New Roman" w:hAnsi="Times New Roman" w:cs="Times New Roman"/>
                <w:sz w:val="26"/>
                <w:szCs w:val="26"/>
              </w:rPr>
              <w:fldChar w:fldCharType="end"/>
            </w:r>
          </w:p>
        </w:tc>
      </w:tr>
    </w:tbl>
    <w:p w14:paraId="3A29D1AA" w14:textId="77777777" w:rsidR="00FA69B4" w:rsidRPr="00FA69B4" w:rsidRDefault="00FA69B4" w:rsidP="00FA69B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val="en-US"/>
          <w14:ligatures w14:val="none"/>
        </w:rPr>
      </w:pPr>
      <w:r w:rsidRPr="00FA69B4">
        <w:rPr>
          <w:rFonts w:ascii="Times New Roman" w:eastAsia="Times New Roman" w:hAnsi="Times New Roman" w:cs="Times New Roman"/>
          <w:b/>
          <w:bCs/>
          <w:noProof w:val="0"/>
          <w:kern w:val="0"/>
          <w:sz w:val="27"/>
          <w:szCs w:val="27"/>
          <w:lang w:val="en-US"/>
          <w14:ligatures w14:val="none"/>
        </w:rPr>
        <w:t>VI. EXPECTED OUTCOMES AND CONTRIBUTIONS</w:t>
      </w:r>
    </w:p>
    <w:p w14:paraId="1EF66B4E" w14:textId="18B1F93C" w:rsidR="00E23A30" w:rsidRPr="00E23A30" w:rsidRDefault="00FA69B4"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w:t>
      </w:r>
      <w:r w:rsidR="00E23A30" w:rsidRPr="00E23A30">
        <w:rPr>
          <w:rFonts w:ascii="Times New Roman" w:eastAsia="Times New Roman" w:hAnsi="Times New Roman" w:cs="Times New Roman"/>
          <w:noProof w:val="0"/>
          <w:kern w:val="0"/>
          <w:sz w:val="24"/>
          <w:szCs w:val="24"/>
          <w:lang w:val="en-US"/>
          <w14:ligatures w14:val="none"/>
        </w:rPr>
        <w:t xml:space="preserve"> functional SaaS multi-tenant platform (CTU-SignBridge) for VSL dataset collection and management, serving the deaf and hard-of-hearing community.</w:t>
      </w:r>
    </w:p>
    <w:p w14:paraId="6E7F5AA3"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 SaaS multi-tenant architecture based on a Workspace–Project model with a three-scope RBAC design (system, workspace, project).</w:t>
      </w:r>
    </w:p>
    <w:p w14:paraId="26C50E1C"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lastRenderedPageBreak/>
        <w:t>Logical tenant data isolation ensuring that data belonging to one tenant is not accessible to another, enforced consistently across the platform's data-access layer.</w:t>
      </w:r>
    </w:p>
    <w:p w14:paraId="70BB1B6A"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 standardized relational taxonomy for VSL vocabularies (aligned with the QIPEDC national dictionary) with regional dialect metadata and a mechanism for tenants to extend shared vocabularies without affecting the canonical dataset.</w:t>
      </w:r>
    </w:p>
    <w:p w14:paraId="5517AA24"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 browser-based landmark-extraction workflow using MediaPipe Holistic that reduces per-sample storage by over 90% vs. raw video.</w:t>
      </w:r>
    </w:p>
    <w:p w14:paraId="07E71201"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An asynchronous data-processing pipeline for background ingestion, extraction, augmentation, and cloud synchronization.</w:t>
      </w:r>
    </w:p>
    <w:p w14:paraId="46AA6B8E"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 signed, versioned data-integrity mechanism guaranteeing authoritative, tamper-evident dataset state across deployments, extended per workspace.</w:t>
      </w:r>
    </w:p>
    <w:p w14:paraId="12ED1376" w14:textId="77777777" w:rsidR="00E23A30" w:rsidRPr="00E23A30" w:rsidRDefault="00E23A30" w:rsidP="00E23A30">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An experimental evaluation of the implemented core (functional correctness, tenant data isolation, storage efficiency, performance).</w:t>
      </w:r>
    </w:p>
    <w:p w14:paraId="4D976F76" w14:textId="7CB253FD" w:rsidR="002004EF" w:rsidRPr="00BB505E" w:rsidRDefault="00E23A30" w:rsidP="00BB505E">
      <w:pPr>
        <w:numPr>
          <w:ilvl w:val="0"/>
          <w:numId w:val="20"/>
        </w:numPr>
        <w:spacing w:before="100" w:beforeAutospacing="1" w:after="100" w:afterAutospacing="1" w:line="240" w:lineRule="auto"/>
        <w:jc w:val="both"/>
        <w:rPr>
          <w:rFonts w:ascii="Times New Roman" w:eastAsia="Times New Roman" w:hAnsi="Times New Roman" w:cs="Times New Roman"/>
          <w:noProof w:val="0"/>
          <w:kern w:val="0"/>
          <w:sz w:val="24"/>
          <w:szCs w:val="24"/>
          <w:lang w:val="en-US"/>
          <w14:ligatures w14:val="none"/>
        </w:rPr>
      </w:pPr>
      <w:r w:rsidRPr="00E23A30">
        <w:rPr>
          <w:rFonts w:ascii="Times New Roman" w:eastAsia="Times New Roman" w:hAnsi="Times New Roman" w:cs="Times New Roman"/>
          <w:noProof w:val="0"/>
          <w:kern w:val="0"/>
          <w:sz w:val="24"/>
          <w:szCs w:val="24"/>
          <w:lang w:val="en-US"/>
          <w14:ligatures w14:val="none"/>
        </w:rPr>
        <w:t>A reference architecture and design for the full SaaS platform (resource governance, tenant lifecycle, in-workspace training) as a foundation for subsequent development.</w:t>
      </w:r>
    </w:p>
    <w:p w14:paraId="598D9458" w14:textId="77777777" w:rsidR="00FA69B4" w:rsidRPr="00FA69B4" w:rsidRDefault="00FA69B4" w:rsidP="00FA69B4">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val="en-US"/>
          <w14:ligatures w14:val="none"/>
        </w:rPr>
      </w:pPr>
      <w:r w:rsidRPr="00FA69B4">
        <w:rPr>
          <w:rFonts w:ascii="Times New Roman" w:eastAsia="Times New Roman" w:hAnsi="Times New Roman" w:cs="Times New Roman"/>
          <w:b/>
          <w:bCs/>
          <w:noProof w:val="0"/>
          <w:kern w:val="0"/>
          <w:sz w:val="27"/>
          <w:szCs w:val="27"/>
          <w:lang w:val="en-US"/>
          <w14:ligatures w14:val="none"/>
        </w:rPr>
        <w:t>VII. REFERENCES</w:t>
      </w:r>
    </w:p>
    <w:p w14:paraId="4BC3539C" w14:textId="77777777" w:rsidR="00971139" w:rsidRPr="00971139" w:rsidRDefault="004A69D1" w:rsidP="00971139">
      <w:pPr>
        <w:pStyle w:val="Bibliography"/>
      </w:pPr>
      <w:r>
        <w:rPr>
          <w:lang w:val="en-US"/>
        </w:rPr>
        <w:fldChar w:fldCharType="begin"/>
      </w:r>
      <w:r w:rsidR="00971139">
        <w:rPr>
          <w:lang w:val="en-US"/>
        </w:rPr>
        <w:instrText xml:space="preserve"> ADDIN ZOTERO_BIBL {"uncited":[],"omitted":[],"custom":[]} CSL_BIBLIOGRAPHY </w:instrText>
      </w:r>
      <w:r>
        <w:rPr>
          <w:lang w:val="en-US"/>
        </w:rPr>
        <w:fldChar w:fldCharType="separate"/>
      </w:r>
      <w:r w:rsidR="00971139" w:rsidRPr="00971139">
        <w:t>[1]</w:t>
      </w:r>
      <w:r w:rsidR="00971139" w:rsidRPr="00971139">
        <w:tab/>
        <w:t xml:space="preserve">T. Nguyen Quoc, K. Pham Dang, V. Truong Duy, and others, “VSL400: A Multi-view Dataset for Vietnamese Word-Level Sign Language Recognition,” </w:t>
      </w:r>
      <w:r w:rsidR="00971139" w:rsidRPr="00971139">
        <w:rPr>
          <w:i/>
          <w:iCs/>
        </w:rPr>
        <w:t>Authorea Preprints</w:t>
      </w:r>
      <w:r w:rsidR="00971139" w:rsidRPr="00971139">
        <w:t>, 2025, doi: 10.22541/au.177075292.21810740/v1.</w:t>
      </w:r>
    </w:p>
    <w:p w14:paraId="1F6B5560" w14:textId="77777777" w:rsidR="00971139" w:rsidRPr="00971139" w:rsidRDefault="00971139" w:rsidP="00971139">
      <w:pPr>
        <w:pStyle w:val="Bibliography"/>
      </w:pPr>
      <w:r w:rsidRPr="00971139">
        <w:t>[2]</w:t>
      </w:r>
      <w:r w:rsidRPr="00971139">
        <w:tab/>
        <w:t xml:space="preserve">J. Woodward, “Sign Languages and Sign Language Families in Thailand and Viet Nam,” in </w:t>
      </w:r>
      <w:r w:rsidRPr="00971139">
        <w:rPr>
          <w:i/>
          <w:iCs/>
        </w:rPr>
        <w:t>The Signs of Language Revisited: An Anthology to Honor Ursula Bellugi and Edward Klima</w:t>
      </w:r>
      <w:r w:rsidRPr="00971139">
        <w:t>, K. Emmorey and H. Lane, Eds., Mahwah, NJ, USA: Lawrence Erlbaum, 2000, pp. 23–47. [Online]. Available: https://www.google.com/books/edition/The_Signs_of_Language_Revisited/MqVUj4OFqcwC</w:t>
      </w:r>
    </w:p>
    <w:p w14:paraId="73B70536" w14:textId="77777777" w:rsidR="00971139" w:rsidRPr="00971139" w:rsidRDefault="00971139" w:rsidP="00971139">
      <w:pPr>
        <w:pStyle w:val="Bibliography"/>
      </w:pPr>
      <w:r w:rsidRPr="00971139">
        <w:t>[3]</w:t>
      </w:r>
      <w:r w:rsidRPr="00971139">
        <w:tab/>
        <w:t xml:space="preserve">C.-P. Bezemer and A. Zaidman, “Multi-tenant SaaS Applications: Maintenance Dream or Nightmare?,” in </w:t>
      </w:r>
      <w:r w:rsidRPr="00971139">
        <w:rPr>
          <w:i/>
          <w:iCs/>
        </w:rPr>
        <w:t>Proc. Joint ERCIM Workshop on Software Evolution and Int. Workshop on Principles of Software Evolution (IWPSE-EVOL)</w:t>
      </w:r>
      <w:r w:rsidRPr="00971139">
        <w:t>, Antwerp, Belgium, 2010, pp. 88–92. doi: 10.1145/1862372.1862393.</w:t>
      </w:r>
    </w:p>
    <w:p w14:paraId="4F4FD171" w14:textId="77777777" w:rsidR="00971139" w:rsidRPr="00971139" w:rsidRDefault="00971139" w:rsidP="00971139">
      <w:pPr>
        <w:pStyle w:val="Bibliography"/>
      </w:pPr>
      <w:r w:rsidRPr="00971139">
        <w:t>[4]</w:t>
      </w:r>
      <w:r w:rsidRPr="00971139">
        <w:tab/>
        <w:t>F. Chong and G. Carraro, “Architecture Strategies for Catching the Long Tail,” Microsoft Corporation, Apr. 2006. [Online]. Available: https://web.archive.org/web/2008/http://msdn.microsoft.com/en-us/library/aa479069.aspx</w:t>
      </w:r>
    </w:p>
    <w:p w14:paraId="4422BA63" w14:textId="77777777" w:rsidR="00971139" w:rsidRPr="00971139" w:rsidRDefault="00971139" w:rsidP="00971139">
      <w:pPr>
        <w:pStyle w:val="Bibliography"/>
      </w:pPr>
      <w:r w:rsidRPr="00971139">
        <w:t>[5]</w:t>
      </w:r>
      <w:r w:rsidRPr="00971139">
        <w:tab/>
        <w:t xml:space="preserve">S. K. Liddell, </w:t>
      </w:r>
      <w:r w:rsidRPr="00971139">
        <w:rPr>
          <w:i/>
          <w:iCs/>
        </w:rPr>
        <w:t>Grammar, Gesture, and Meaning in American Sign Language</w:t>
      </w:r>
      <w:r w:rsidRPr="00971139">
        <w:t>. Cambridge, U.K.: Cambridge University Press, 2003. [Online]. Available: https://eric.ed.gov/?id=ED476173</w:t>
      </w:r>
    </w:p>
    <w:p w14:paraId="035535BF" w14:textId="77777777" w:rsidR="00971139" w:rsidRPr="00971139" w:rsidRDefault="00971139" w:rsidP="00971139">
      <w:pPr>
        <w:pStyle w:val="Bibliography"/>
      </w:pPr>
      <w:r w:rsidRPr="00971139">
        <w:t>[6]</w:t>
      </w:r>
      <w:r w:rsidRPr="00971139">
        <w:tab/>
        <w:t>M. Fowler, “StranglerFigApplication.” 2004. Accessed: Jul. 25, 2026. [Online]. Available: https://martinfowler.com/bliki/StranglerFigApplication.html</w:t>
      </w:r>
    </w:p>
    <w:p w14:paraId="76FB8254" w14:textId="77777777" w:rsidR="00971139" w:rsidRPr="00971139" w:rsidRDefault="00971139" w:rsidP="00971139">
      <w:pPr>
        <w:pStyle w:val="Bibliography"/>
      </w:pPr>
      <w:r w:rsidRPr="00971139">
        <w:t>[7]</w:t>
      </w:r>
      <w:r w:rsidRPr="00971139">
        <w:tab/>
        <w:t xml:space="preserve">O. M. Sincan and H. Y. Keles, “AUTSL: A Large-Scale Multi-Modal Turkish Sign Language Dataset and Baseline Methods,” </w:t>
      </w:r>
      <w:r w:rsidRPr="00971139">
        <w:rPr>
          <w:i/>
          <w:iCs/>
        </w:rPr>
        <w:t>IEEE Access</w:t>
      </w:r>
      <w:r w:rsidRPr="00971139">
        <w:t>, vol. 8, pp. 181340–181355, 2020, doi: 10.1109/ACCESS.2020.3028072.</w:t>
      </w:r>
    </w:p>
    <w:p w14:paraId="29C3B539" w14:textId="77777777" w:rsidR="00971139" w:rsidRPr="00971139" w:rsidRDefault="00971139" w:rsidP="00971139">
      <w:pPr>
        <w:pStyle w:val="Bibliography"/>
      </w:pPr>
      <w:r w:rsidRPr="00971139">
        <w:t>[8]</w:t>
      </w:r>
      <w:r w:rsidRPr="00971139">
        <w:tab/>
        <w:t>Ministry of Education and Training (Vietnam), “Vietnamese Sign Language Dictionary (QIPEDC Project).” World Bank / GPRBA, 2019. Accessed: Jul. 25, 2026. [Online]. Available: https://qipedc.moet.gov.vn/dictionary</w:t>
      </w:r>
    </w:p>
    <w:p w14:paraId="540C1B0E" w14:textId="77777777" w:rsidR="00971139" w:rsidRPr="00971139" w:rsidRDefault="00971139" w:rsidP="00971139">
      <w:pPr>
        <w:pStyle w:val="Bibliography"/>
      </w:pPr>
      <w:r w:rsidRPr="00971139">
        <w:t>[9]</w:t>
      </w:r>
      <w:r w:rsidRPr="00971139">
        <w:tab/>
        <w:t xml:space="preserve">D. Li, C. Rodriguez, X. Yu, and H. Li, “Word-level Deep Sign Language Recognition from Video: A New Large-scale Dataset and Methods Comparison,” in </w:t>
      </w:r>
      <w:r w:rsidRPr="00971139">
        <w:rPr>
          <w:i/>
          <w:iCs/>
        </w:rPr>
        <w:t>Proc. IEEE/CVF Winter Conf. Applications of Computer Vision (WACV)</w:t>
      </w:r>
      <w:r w:rsidRPr="00971139">
        <w:t>, 2020, pp. 1459–1469. doi: 10.1109/WACV45572.2020.9093512.</w:t>
      </w:r>
    </w:p>
    <w:p w14:paraId="6F76CFA2" w14:textId="77777777" w:rsidR="00971139" w:rsidRPr="00971139" w:rsidRDefault="00971139" w:rsidP="00971139">
      <w:pPr>
        <w:pStyle w:val="Bibliography"/>
      </w:pPr>
      <w:r w:rsidRPr="00971139">
        <w:lastRenderedPageBreak/>
        <w:t>[10]</w:t>
      </w:r>
      <w:r w:rsidRPr="00971139">
        <w:tab/>
        <w:t xml:space="preserve">S. Aulbach, T. Grust, D. Jacobs, A. Kemper, and J. Rittinger, “Multi-tenant Databases for Software as a Service: Schema-mapping Techniques,” in </w:t>
      </w:r>
      <w:r w:rsidRPr="00971139">
        <w:rPr>
          <w:i/>
          <w:iCs/>
        </w:rPr>
        <w:t>Proc. ACM SIGMOD Int. Conf. on Management of Data</w:t>
      </w:r>
      <w:r w:rsidRPr="00971139">
        <w:t>, Vancouver, BC, Canada, 2008, pp. 1195–1206. doi: 10.1145/1376616.1376736.</w:t>
      </w:r>
    </w:p>
    <w:p w14:paraId="3C087B1A" w14:textId="77777777" w:rsidR="00971139" w:rsidRPr="00971139" w:rsidRDefault="00971139" w:rsidP="00971139">
      <w:pPr>
        <w:pStyle w:val="Bibliography"/>
      </w:pPr>
      <w:r w:rsidRPr="00971139">
        <w:t>[11]</w:t>
      </w:r>
      <w:r w:rsidRPr="00971139">
        <w:tab/>
        <w:t xml:space="preserve">R. Krebs, C. Momm, and S. Kounev, “Architectural Concerns in Multi-tenant SaaS Applications,” in </w:t>
      </w:r>
      <w:r w:rsidRPr="00971139">
        <w:rPr>
          <w:i/>
          <w:iCs/>
        </w:rPr>
        <w:t>Proc. 2nd Int. Conf. on Cloud Computing and Services Science (CLOSER)</w:t>
      </w:r>
      <w:r w:rsidRPr="00971139">
        <w:t>, Porto, Portugal, 2012, pp. 426–431. doi: 10.5220/0003957604260431.</w:t>
      </w:r>
    </w:p>
    <w:p w14:paraId="2C677B06" w14:textId="77777777" w:rsidR="00971139" w:rsidRPr="00971139" w:rsidRDefault="00971139" w:rsidP="00971139">
      <w:pPr>
        <w:pStyle w:val="Bibliography"/>
      </w:pPr>
      <w:r w:rsidRPr="00971139">
        <w:t>[12]</w:t>
      </w:r>
      <w:r w:rsidRPr="00971139">
        <w:tab/>
        <w:t>The PostgreSQL Global Development Group, “PostgreSQL Documentation: Row Security Policies.” 2024. Accessed: Jul. 25, 2026. [Online]. Available: https://www.postgresql.org/docs/current/ddl-rowsecurity.html</w:t>
      </w:r>
    </w:p>
    <w:p w14:paraId="18E76235" w14:textId="77777777" w:rsidR="00971139" w:rsidRPr="00971139" w:rsidRDefault="00971139" w:rsidP="00971139">
      <w:pPr>
        <w:pStyle w:val="Bibliography"/>
      </w:pPr>
      <w:r w:rsidRPr="00971139">
        <w:t>[13]</w:t>
      </w:r>
      <w:r w:rsidRPr="00971139">
        <w:tab/>
        <w:t xml:space="preserve">D. Ferraiolo, R. Sandhu, S. Gavrila, D. R. Kuhn, and R. Chandramouli, “Proposed NIST Standard for Role-Based Access Control,” </w:t>
      </w:r>
      <w:r w:rsidRPr="00971139">
        <w:rPr>
          <w:i/>
          <w:iCs/>
        </w:rPr>
        <w:t>ACM Transactions on Information and System Security</w:t>
      </w:r>
      <w:r w:rsidRPr="00971139">
        <w:t>, vol. 4, no. 3, pp. 224–274, 2001, doi: 10.1145/501978.501980.</w:t>
      </w:r>
    </w:p>
    <w:p w14:paraId="7FAF5A99" w14:textId="77777777" w:rsidR="00971139" w:rsidRPr="00971139" w:rsidRDefault="00971139" w:rsidP="00971139">
      <w:pPr>
        <w:pStyle w:val="Bibliography"/>
      </w:pPr>
      <w:r w:rsidRPr="00971139">
        <w:t>[14]</w:t>
      </w:r>
      <w:r w:rsidRPr="00971139">
        <w:tab/>
        <w:t xml:space="preserve">R. Sandhu, E. Coyne, H. Feinstein, and C. Youman, “Role-Based Access Control Models,” </w:t>
      </w:r>
      <w:r w:rsidRPr="00971139">
        <w:rPr>
          <w:i/>
          <w:iCs/>
        </w:rPr>
        <w:t>IEEE Computer</w:t>
      </w:r>
      <w:r w:rsidRPr="00971139">
        <w:t>, vol. 29, no. 2, pp. 38–47, 1996, doi: 10.1109/2.485845.</w:t>
      </w:r>
    </w:p>
    <w:p w14:paraId="0533AD80" w14:textId="77777777" w:rsidR="00971139" w:rsidRPr="00971139" w:rsidRDefault="00971139" w:rsidP="00971139">
      <w:pPr>
        <w:pStyle w:val="Bibliography"/>
      </w:pPr>
      <w:r w:rsidRPr="00971139">
        <w:t>[15]</w:t>
      </w:r>
      <w:r w:rsidRPr="00971139">
        <w:tab/>
        <w:t>Casbin Authors, “Casbin: An Authorization Library Supporting Access Control Models like ACL, RBAC, ABAC.” 2024. Accessed: Jul. 25, 2026. [Online]. Available: https://casbin.org/</w:t>
      </w:r>
    </w:p>
    <w:p w14:paraId="2A93BC2D" w14:textId="77777777" w:rsidR="00971139" w:rsidRPr="00971139" w:rsidRDefault="00971139" w:rsidP="00971139">
      <w:pPr>
        <w:pStyle w:val="Bibliography"/>
      </w:pPr>
      <w:r w:rsidRPr="00971139">
        <w:t>[16]</w:t>
      </w:r>
      <w:r w:rsidRPr="00971139">
        <w:tab/>
        <w:t xml:space="preserve">Z. Cao, G. Hidalgo, T. Simon, S.-E. Wei, and Y. Sheikh, “OpenPose: Realtime Multi-Person 2D Pose Estimation Using Part Affinity Fields,” </w:t>
      </w:r>
      <w:r w:rsidRPr="00971139">
        <w:rPr>
          <w:i/>
          <w:iCs/>
        </w:rPr>
        <w:t>IEEE Transactions on Pattern Analysis and Machine Intelligence</w:t>
      </w:r>
      <w:r w:rsidRPr="00971139">
        <w:t>, vol. 43, no. 1, pp. 172–186, 2021, doi: 10.1109/TPAMI.2019.2929257.</w:t>
      </w:r>
    </w:p>
    <w:p w14:paraId="00A6D86D" w14:textId="77777777" w:rsidR="00971139" w:rsidRPr="00971139" w:rsidRDefault="00971139" w:rsidP="00971139">
      <w:pPr>
        <w:pStyle w:val="Bibliography"/>
      </w:pPr>
      <w:r w:rsidRPr="00971139">
        <w:t>[17]</w:t>
      </w:r>
      <w:r w:rsidRPr="00971139">
        <w:tab/>
        <w:t xml:space="preserve">S. Srivastava, S. Singh, Pooja, and S. Prakash, “Continuous Sign Language Recognition System Using Deep Learning with MediaPipe Holistic,” </w:t>
      </w:r>
      <w:r w:rsidRPr="00971139">
        <w:rPr>
          <w:i/>
          <w:iCs/>
        </w:rPr>
        <w:t>Wireless Personal Communications</w:t>
      </w:r>
      <w:r w:rsidRPr="00971139">
        <w:t>, vol. 137, no. 3, pp. 1455–1468, 2024, doi: 10.1007/s11277-024-11356-0.</w:t>
      </w:r>
    </w:p>
    <w:p w14:paraId="1BC98B6B" w14:textId="77777777" w:rsidR="00971139" w:rsidRPr="00971139" w:rsidRDefault="00971139" w:rsidP="00971139">
      <w:pPr>
        <w:pStyle w:val="Bibliography"/>
      </w:pPr>
      <w:r w:rsidRPr="00971139">
        <w:t>[18]</w:t>
      </w:r>
      <w:r w:rsidRPr="00971139">
        <w:tab/>
        <w:t>C. Lugaresi and others, “MediaPipe: A Framework for Building Perception Pipelines.” 2019. [Online]. Available: https://arxiv.org/abs/1906.08172</w:t>
      </w:r>
    </w:p>
    <w:p w14:paraId="1DF635BB" w14:textId="77777777" w:rsidR="00971139" w:rsidRPr="00971139" w:rsidRDefault="00971139" w:rsidP="00971139">
      <w:pPr>
        <w:pStyle w:val="Bibliography"/>
      </w:pPr>
      <w:r w:rsidRPr="00971139">
        <w:t>[19]</w:t>
      </w:r>
      <w:r w:rsidRPr="00971139">
        <w:tab/>
        <w:t xml:space="preserve">M. Kleppmann, </w:t>
      </w:r>
      <w:r w:rsidRPr="00971139">
        <w:rPr>
          <w:i/>
          <w:iCs/>
        </w:rPr>
        <w:t>Designing Data-Intensive Applications</w:t>
      </w:r>
      <w:r w:rsidRPr="00971139">
        <w:t>. Sebastopol, CA, USA: O’Reilly Media, 2017. [Online]. Available: https://www.oreilly.com/library/view/designing-data-intensive-applications/9781491903063/</w:t>
      </w:r>
    </w:p>
    <w:p w14:paraId="09780C35" w14:textId="77777777" w:rsidR="00971139" w:rsidRPr="00971139" w:rsidRDefault="00971139" w:rsidP="00971139">
      <w:pPr>
        <w:pStyle w:val="Bibliography"/>
      </w:pPr>
      <w:r w:rsidRPr="00971139">
        <w:t>[20]</w:t>
      </w:r>
      <w:r w:rsidRPr="00971139">
        <w:tab/>
        <w:t>Celery Contributors, “Celery: Distributed Task Queue — Documentation.” 2024. Accessed: Jul. 25, 2026. [Online]. Available: https://docs.celeryq.dev/</w:t>
      </w:r>
    </w:p>
    <w:p w14:paraId="5D79111A" w14:textId="77777777" w:rsidR="00971139" w:rsidRPr="00971139" w:rsidRDefault="00971139" w:rsidP="00971139">
      <w:pPr>
        <w:pStyle w:val="Bibliography"/>
      </w:pPr>
      <w:r w:rsidRPr="00971139">
        <w:t>[21]</w:t>
      </w:r>
      <w:r w:rsidRPr="00971139">
        <w:tab/>
        <w:t>Redis Ltd., “Redis Documentation.” 2024. Accessed: Jul. 25, 2026. [Online]. Available: https://redis.io/docs/</w:t>
      </w:r>
    </w:p>
    <w:p w14:paraId="0891EB5A" w14:textId="77777777" w:rsidR="00971139" w:rsidRPr="00971139" w:rsidRDefault="00971139" w:rsidP="00971139">
      <w:pPr>
        <w:pStyle w:val="Bibliography"/>
      </w:pPr>
      <w:r w:rsidRPr="00971139">
        <w:t>[22]</w:t>
      </w:r>
      <w:r w:rsidRPr="00971139">
        <w:tab/>
        <w:t>MinIO, Inc., “MinIO: High Performance Object Storage — Documentation.” 2024. Accessed: Jul. 25, 2026. [Online]. Available: https://min.io/</w:t>
      </w:r>
    </w:p>
    <w:p w14:paraId="60FE8FD8" w14:textId="77777777" w:rsidR="00971139" w:rsidRPr="00971139" w:rsidRDefault="00971139" w:rsidP="00971139">
      <w:pPr>
        <w:pStyle w:val="Bibliography"/>
      </w:pPr>
      <w:r w:rsidRPr="00971139">
        <w:t>[23]</w:t>
      </w:r>
      <w:r w:rsidRPr="00971139">
        <w:tab/>
        <w:t xml:space="preserve">D. J. Bernstein, N. Duif, T. Lange, P. Schwabe, and B.-Y. Yang, “High-speed High-security Signatures,” </w:t>
      </w:r>
      <w:r w:rsidRPr="00971139">
        <w:rPr>
          <w:i/>
          <w:iCs/>
        </w:rPr>
        <w:t>Journal of Cryptographic Engineering</w:t>
      </w:r>
      <w:r w:rsidRPr="00971139">
        <w:t>, vol. 2, no. 2, pp. 77–89, 2012, doi: 10.1007/s13389-012-0027-1.</w:t>
      </w:r>
    </w:p>
    <w:p w14:paraId="20E13B7F" w14:textId="77777777" w:rsidR="00971139" w:rsidRPr="00971139" w:rsidRDefault="00971139" w:rsidP="00971139">
      <w:pPr>
        <w:pStyle w:val="Bibliography"/>
      </w:pPr>
      <w:r w:rsidRPr="00971139">
        <w:t>[24]</w:t>
      </w:r>
      <w:r w:rsidRPr="00971139">
        <w:tab/>
        <w:t>A. Wiggins, “The Twelve-Factor App.” 2017. Accessed: Jul. 25, 2026. [Online]. Available: https://12factor.net/</w:t>
      </w:r>
    </w:p>
    <w:p w14:paraId="7BB42B6F" w14:textId="77777777" w:rsidR="00971139" w:rsidRPr="00971139" w:rsidRDefault="00971139" w:rsidP="00971139">
      <w:pPr>
        <w:pStyle w:val="Bibliography"/>
      </w:pPr>
      <w:r w:rsidRPr="00971139">
        <w:t>[25]</w:t>
      </w:r>
      <w:r w:rsidRPr="00971139">
        <w:tab/>
        <w:t xml:space="preserve">D. J. Anderson, </w:t>
      </w:r>
      <w:r w:rsidRPr="00971139">
        <w:rPr>
          <w:i/>
          <w:iCs/>
        </w:rPr>
        <w:t>Kanban: Successful Evolutionary Change for Your Technology Business</w:t>
      </w:r>
      <w:r w:rsidRPr="00971139">
        <w:t>. Sequim, WA, USA: Blue Hole Press, 2010. [Online]. Available: https://www.google.com/books/edition/Kanban/eSZICgAAQBAJ</w:t>
      </w:r>
    </w:p>
    <w:p w14:paraId="49F33949" w14:textId="77777777" w:rsidR="00971139" w:rsidRPr="00971139" w:rsidRDefault="00971139" w:rsidP="00971139">
      <w:pPr>
        <w:pStyle w:val="Bibliography"/>
      </w:pPr>
      <w:r w:rsidRPr="00971139">
        <w:t>[26]</w:t>
      </w:r>
      <w:r w:rsidRPr="00971139">
        <w:tab/>
        <w:t xml:space="preserve">H. Kniberg and M. Skarin, </w:t>
      </w:r>
      <w:r w:rsidRPr="00971139">
        <w:rPr>
          <w:i/>
          <w:iCs/>
        </w:rPr>
        <w:t>Kanban and Scrum — Making the Most of Both</w:t>
      </w:r>
      <w:r w:rsidRPr="00971139">
        <w:t>. C4Media / InfoQ, 2010. [Online]. Available: https://www.infoq.com/minibooks/kanban-scrum-minibook/</w:t>
      </w:r>
    </w:p>
    <w:p w14:paraId="12E97805" w14:textId="77777777" w:rsidR="00971139" w:rsidRPr="00971139" w:rsidRDefault="00971139" w:rsidP="00971139">
      <w:pPr>
        <w:pStyle w:val="Bibliography"/>
      </w:pPr>
      <w:r w:rsidRPr="00971139">
        <w:t>[27]</w:t>
      </w:r>
      <w:r w:rsidRPr="00971139">
        <w:tab/>
        <w:t xml:space="preserve">C. Ladas, </w:t>
      </w:r>
      <w:r w:rsidRPr="00971139">
        <w:rPr>
          <w:i/>
          <w:iCs/>
        </w:rPr>
        <w:t>Scrumban: Essays on Kanban Systems for Lean Software Development</w:t>
      </w:r>
      <w:r w:rsidRPr="00971139">
        <w:t>. Seattle, WA, USA: Modus Cooperandi Press, 2009. [Online]. Available: https://www.google.com/books/edition/Scrumban/ySLhPgAACAAJ</w:t>
      </w:r>
    </w:p>
    <w:p w14:paraId="21AE0AC5" w14:textId="77777777" w:rsidR="00971139" w:rsidRPr="00971139" w:rsidRDefault="00971139" w:rsidP="00971139">
      <w:pPr>
        <w:pStyle w:val="Bibliography"/>
      </w:pPr>
      <w:r w:rsidRPr="00971139">
        <w:lastRenderedPageBreak/>
        <w:t>[28]</w:t>
      </w:r>
      <w:r w:rsidRPr="00971139">
        <w:tab/>
        <w:t xml:space="preserve">K. Beck and C. Andres, </w:t>
      </w:r>
      <w:r w:rsidRPr="00971139">
        <w:rPr>
          <w:i/>
          <w:iCs/>
        </w:rPr>
        <w:t>Extreme Programming Explained: Embrace Change</w:t>
      </w:r>
      <w:r w:rsidRPr="00971139">
        <w:t>, 2nd ed. Boston, MA, USA: Addison-Wesley, 2004. [Online]. Available: https://www.informit.com/store/extreme-programming-explained-embrace-change-9780321278654</w:t>
      </w:r>
    </w:p>
    <w:p w14:paraId="2CDFEED3" w14:textId="77777777" w:rsidR="00971139" w:rsidRPr="00971139" w:rsidRDefault="00971139" w:rsidP="00971139">
      <w:pPr>
        <w:pStyle w:val="Bibliography"/>
      </w:pPr>
      <w:r w:rsidRPr="00971139">
        <w:t>[29]</w:t>
      </w:r>
      <w:r w:rsidRPr="00971139">
        <w:tab/>
        <w:t xml:space="preserve">P. Wittenburg, H. Brugman, A. Russel, A. Klassmann, and H. Sloetjes, “ELAN: A Professional Framework for Multimodality Research,” in </w:t>
      </w:r>
      <w:r w:rsidRPr="00971139">
        <w:rPr>
          <w:i/>
          <w:iCs/>
        </w:rPr>
        <w:t>Proc. 5th Int. Conf. on Language Resources and Evaluation (LREC)</w:t>
      </w:r>
      <w:r w:rsidRPr="00971139">
        <w:t>, Genoa, Italy, 2006, pp. 1556–1559. [Online]. Available: https://aclanthology.org/L06-1082/</w:t>
      </w:r>
    </w:p>
    <w:p w14:paraId="25D8344E" w14:textId="3320DAA6" w:rsidR="000F0A65" w:rsidRPr="001F0BED" w:rsidRDefault="004A69D1" w:rsidP="00483026">
      <w:pPr>
        <w:rPr>
          <w:rFonts w:ascii="Times New Roman" w:hAnsi="Times New Roman" w:cs="Times New Roman"/>
          <w:lang w:val="en-US"/>
        </w:rPr>
      </w:pPr>
      <w:r>
        <w:rPr>
          <w:rFonts w:ascii="Times New Roman" w:hAnsi="Times New Roman" w:cs="Times New Roman"/>
          <w:lang w:val="en-US"/>
        </w:rPr>
        <w:fldChar w:fldCharType="end"/>
      </w:r>
    </w:p>
    <w:sectPr w:rsidR="000F0A65" w:rsidRPr="001F0BED" w:rsidSect="001F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31BB6"/>
    <w:multiLevelType w:val="multilevel"/>
    <w:tmpl w:val="B2E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2FF0"/>
    <w:multiLevelType w:val="multilevel"/>
    <w:tmpl w:val="47D2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429"/>
    <w:multiLevelType w:val="hybridMultilevel"/>
    <w:tmpl w:val="83AC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1B36E7"/>
    <w:multiLevelType w:val="multilevel"/>
    <w:tmpl w:val="DC4AA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66281"/>
    <w:multiLevelType w:val="multilevel"/>
    <w:tmpl w:val="5F4E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837F3"/>
    <w:multiLevelType w:val="multilevel"/>
    <w:tmpl w:val="3FAC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2527"/>
    <w:multiLevelType w:val="multilevel"/>
    <w:tmpl w:val="F87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F0FA4"/>
    <w:multiLevelType w:val="multilevel"/>
    <w:tmpl w:val="506A7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721AD"/>
    <w:multiLevelType w:val="multilevel"/>
    <w:tmpl w:val="25F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85F1A"/>
    <w:multiLevelType w:val="multilevel"/>
    <w:tmpl w:val="4B1CC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B162A"/>
    <w:multiLevelType w:val="multilevel"/>
    <w:tmpl w:val="FBB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B0CE4"/>
    <w:multiLevelType w:val="hybridMultilevel"/>
    <w:tmpl w:val="932E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9408EA"/>
    <w:multiLevelType w:val="multilevel"/>
    <w:tmpl w:val="4B8A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C50B6"/>
    <w:multiLevelType w:val="multilevel"/>
    <w:tmpl w:val="48E2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01A35"/>
    <w:multiLevelType w:val="hybridMultilevel"/>
    <w:tmpl w:val="173497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4B92902"/>
    <w:multiLevelType w:val="multilevel"/>
    <w:tmpl w:val="CD5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94DF3"/>
    <w:multiLevelType w:val="hybridMultilevel"/>
    <w:tmpl w:val="3ED0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9239E0"/>
    <w:multiLevelType w:val="hybridMultilevel"/>
    <w:tmpl w:val="00309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CD0826"/>
    <w:multiLevelType w:val="hybridMultilevel"/>
    <w:tmpl w:val="8A626244"/>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19" w15:restartNumberingAfterBreak="0">
    <w:nsid w:val="59A01B91"/>
    <w:multiLevelType w:val="hybridMultilevel"/>
    <w:tmpl w:val="A66AB6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664B23A5"/>
    <w:multiLevelType w:val="multilevel"/>
    <w:tmpl w:val="6364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B2FFD"/>
    <w:multiLevelType w:val="multilevel"/>
    <w:tmpl w:val="90AE0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91FC8"/>
    <w:multiLevelType w:val="hybridMultilevel"/>
    <w:tmpl w:val="0C1611E0"/>
    <w:lvl w:ilvl="0" w:tplc="85B889D4">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584095"/>
    <w:multiLevelType w:val="hybridMultilevel"/>
    <w:tmpl w:val="BDA62E4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6457ACB"/>
    <w:multiLevelType w:val="multilevel"/>
    <w:tmpl w:val="2BD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6"/>
  </w:num>
  <w:num w:numId="4">
    <w:abstractNumId w:val="12"/>
  </w:num>
  <w:num w:numId="5">
    <w:abstractNumId w:val="3"/>
  </w:num>
  <w:num w:numId="6">
    <w:abstractNumId w:val="21"/>
  </w:num>
  <w:num w:numId="7">
    <w:abstractNumId w:val="0"/>
  </w:num>
  <w:num w:numId="8">
    <w:abstractNumId w:val="15"/>
  </w:num>
  <w:num w:numId="9">
    <w:abstractNumId w:val="8"/>
  </w:num>
  <w:num w:numId="10">
    <w:abstractNumId w:val="4"/>
  </w:num>
  <w:num w:numId="11">
    <w:abstractNumId w:val="11"/>
  </w:num>
  <w:num w:numId="12">
    <w:abstractNumId w:val="2"/>
  </w:num>
  <w:num w:numId="13">
    <w:abstractNumId w:val="17"/>
  </w:num>
  <w:num w:numId="14">
    <w:abstractNumId w:val="22"/>
  </w:num>
  <w:num w:numId="15">
    <w:abstractNumId w:val="13"/>
  </w:num>
  <w:num w:numId="16">
    <w:abstractNumId w:val="5"/>
  </w:num>
  <w:num w:numId="17">
    <w:abstractNumId w:val="1"/>
  </w:num>
  <w:num w:numId="18">
    <w:abstractNumId w:val="24"/>
  </w:num>
  <w:num w:numId="19">
    <w:abstractNumId w:val="20"/>
  </w:num>
  <w:num w:numId="20">
    <w:abstractNumId w:val="7"/>
  </w:num>
  <w:num w:numId="21">
    <w:abstractNumId w:val="19"/>
  </w:num>
  <w:num w:numId="22">
    <w:abstractNumId w:val="18"/>
  </w:num>
  <w:num w:numId="23">
    <w:abstractNumId w:val="16"/>
  </w:num>
  <w:num w:numId="24">
    <w:abstractNumId w:val="1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359"/>
    <w:rsid w:val="00055449"/>
    <w:rsid w:val="00060295"/>
    <w:rsid w:val="00095A95"/>
    <w:rsid w:val="000A1D0A"/>
    <w:rsid w:val="000A3AC4"/>
    <w:rsid w:val="000F0A65"/>
    <w:rsid w:val="0014319C"/>
    <w:rsid w:val="00160605"/>
    <w:rsid w:val="001918CE"/>
    <w:rsid w:val="001A2132"/>
    <w:rsid w:val="001E3ED9"/>
    <w:rsid w:val="001F0BED"/>
    <w:rsid w:val="002004EF"/>
    <w:rsid w:val="002327AC"/>
    <w:rsid w:val="002A5DB7"/>
    <w:rsid w:val="002C5CBF"/>
    <w:rsid w:val="002D153E"/>
    <w:rsid w:val="00311D00"/>
    <w:rsid w:val="003163D1"/>
    <w:rsid w:val="003471DD"/>
    <w:rsid w:val="00352BA8"/>
    <w:rsid w:val="00362415"/>
    <w:rsid w:val="00392B44"/>
    <w:rsid w:val="00422941"/>
    <w:rsid w:val="00426C02"/>
    <w:rsid w:val="00443B0C"/>
    <w:rsid w:val="0047683B"/>
    <w:rsid w:val="00483026"/>
    <w:rsid w:val="004A69D1"/>
    <w:rsid w:val="004E7FE1"/>
    <w:rsid w:val="004F7D2A"/>
    <w:rsid w:val="005806D6"/>
    <w:rsid w:val="005A3359"/>
    <w:rsid w:val="005B381E"/>
    <w:rsid w:val="00613239"/>
    <w:rsid w:val="00647B2B"/>
    <w:rsid w:val="00662DC8"/>
    <w:rsid w:val="00664E70"/>
    <w:rsid w:val="006F6155"/>
    <w:rsid w:val="00700EDD"/>
    <w:rsid w:val="00741C7A"/>
    <w:rsid w:val="007B10A7"/>
    <w:rsid w:val="00872F90"/>
    <w:rsid w:val="00876053"/>
    <w:rsid w:val="0088145E"/>
    <w:rsid w:val="008A016E"/>
    <w:rsid w:val="008F5891"/>
    <w:rsid w:val="00971139"/>
    <w:rsid w:val="0098036E"/>
    <w:rsid w:val="00985631"/>
    <w:rsid w:val="00987328"/>
    <w:rsid w:val="00A30FB5"/>
    <w:rsid w:val="00A6570E"/>
    <w:rsid w:val="00A65B70"/>
    <w:rsid w:val="00AA6A4C"/>
    <w:rsid w:val="00B1030D"/>
    <w:rsid w:val="00B94566"/>
    <w:rsid w:val="00BA5FAA"/>
    <w:rsid w:val="00BB505E"/>
    <w:rsid w:val="00BB5709"/>
    <w:rsid w:val="00BD2A87"/>
    <w:rsid w:val="00BF1C88"/>
    <w:rsid w:val="00C02DB1"/>
    <w:rsid w:val="00C079C7"/>
    <w:rsid w:val="00C25C3A"/>
    <w:rsid w:val="00C40BAE"/>
    <w:rsid w:val="00C44435"/>
    <w:rsid w:val="00C6745B"/>
    <w:rsid w:val="00D226B0"/>
    <w:rsid w:val="00D53B1B"/>
    <w:rsid w:val="00D72233"/>
    <w:rsid w:val="00D8031B"/>
    <w:rsid w:val="00D817A3"/>
    <w:rsid w:val="00D87BD3"/>
    <w:rsid w:val="00E23A30"/>
    <w:rsid w:val="00E923CF"/>
    <w:rsid w:val="00EB20EE"/>
    <w:rsid w:val="00EE6D32"/>
    <w:rsid w:val="00F65630"/>
    <w:rsid w:val="00F87EE1"/>
    <w:rsid w:val="00F90851"/>
    <w:rsid w:val="00F922E2"/>
    <w:rsid w:val="00FA69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324B"/>
  <w15:chartTrackingRefBased/>
  <w15:docId w15:val="{C4890898-7B02-4C21-865A-B31D78A44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891"/>
    <w:rPr>
      <w:noProof/>
      <w:lang w:val="vi-VN"/>
    </w:rPr>
  </w:style>
  <w:style w:type="paragraph" w:styleId="Heading1">
    <w:name w:val="heading 1"/>
    <w:basedOn w:val="Normal"/>
    <w:next w:val="Normal"/>
    <w:link w:val="Heading1Char"/>
    <w:uiPriority w:val="9"/>
    <w:qFormat/>
    <w:rsid w:val="005A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359"/>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A3359"/>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5A3359"/>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5A3359"/>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5A3359"/>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5A3359"/>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5A3359"/>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5A3359"/>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5A3359"/>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5A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359"/>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5A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359"/>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5A3359"/>
    <w:pPr>
      <w:spacing w:before="160"/>
      <w:jc w:val="center"/>
    </w:pPr>
    <w:rPr>
      <w:i/>
      <w:iCs/>
      <w:color w:val="404040" w:themeColor="text1" w:themeTint="BF"/>
    </w:rPr>
  </w:style>
  <w:style w:type="character" w:customStyle="1" w:styleId="QuoteChar">
    <w:name w:val="Quote Char"/>
    <w:basedOn w:val="DefaultParagraphFont"/>
    <w:link w:val="Quote"/>
    <w:uiPriority w:val="29"/>
    <w:rsid w:val="005A3359"/>
    <w:rPr>
      <w:i/>
      <w:iCs/>
      <w:noProof/>
      <w:color w:val="404040" w:themeColor="text1" w:themeTint="BF"/>
      <w:lang w:val="vi-VN"/>
    </w:rPr>
  </w:style>
  <w:style w:type="paragraph" w:styleId="ListParagraph">
    <w:name w:val="List Paragraph"/>
    <w:basedOn w:val="Normal"/>
    <w:uiPriority w:val="34"/>
    <w:qFormat/>
    <w:rsid w:val="005A3359"/>
    <w:pPr>
      <w:ind w:left="720"/>
      <w:contextualSpacing/>
    </w:pPr>
  </w:style>
  <w:style w:type="character" w:styleId="IntenseEmphasis">
    <w:name w:val="Intense Emphasis"/>
    <w:basedOn w:val="DefaultParagraphFont"/>
    <w:uiPriority w:val="21"/>
    <w:qFormat/>
    <w:rsid w:val="005A3359"/>
    <w:rPr>
      <w:i/>
      <w:iCs/>
      <w:color w:val="0F4761" w:themeColor="accent1" w:themeShade="BF"/>
    </w:rPr>
  </w:style>
  <w:style w:type="paragraph" w:styleId="IntenseQuote">
    <w:name w:val="Intense Quote"/>
    <w:basedOn w:val="Normal"/>
    <w:next w:val="Normal"/>
    <w:link w:val="IntenseQuoteChar"/>
    <w:uiPriority w:val="30"/>
    <w:qFormat/>
    <w:rsid w:val="005A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359"/>
    <w:rPr>
      <w:i/>
      <w:iCs/>
      <w:noProof/>
      <w:color w:val="0F4761" w:themeColor="accent1" w:themeShade="BF"/>
      <w:lang w:val="vi-VN"/>
    </w:rPr>
  </w:style>
  <w:style w:type="character" w:styleId="IntenseReference">
    <w:name w:val="Intense Reference"/>
    <w:basedOn w:val="DefaultParagraphFont"/>
    <w:uiPriority w:val="32"/>
    <w:qFormat/>
    <w:rsid w:val="005A3359"/>
    <w:rPr>
      <w:b/>
      <w:bCs/>
      <w:smallCaps/>
      <w:color w:val="0F4761" w:themeColor="accent1" w:themeShade="BF"/>
      <w:spacing w:val="5"/>
    </w:rPr>
  </w:style>
  <w:style w:type="character" w:styleId="Hyperlink">
    <w:name w:val="Hyperlink"/>
    <w:basedOn w:val="DefaultParagraphFont"/>
    <w:uiPriority w:val="99"/>
    <w:unhideWhenUsed/>
    <w:rsid w:val="00876053"/>
    <w:rPr>
      <w:color w:val="467886" w:themeColor="hyperlink"/>
      <w:u w:val="single"/>
    </w:rPr>
  </w:style>
  <w:style w:type="character" w:styleId="UnresolvedMention">
    <w:name w:val="Unresolved Mention"/>
    <w:basedOn w:val="DefaultParagraphFont"/>
    <w:uiPriority w:val="99"/>
    <w:semiHidden/>
    <w:unhideWhenUsed/>
    <w:rsid w:val="00876053"/>
    <w:rPr>
      <w:color w:val="605E5C"/>
      <w:shd w:val="clear" w:color="auto" w:fill="E1DFDD"/>
    </w:rPr>
  </w:style>
  <w:style w:type="character" w:styleId="FollowedHyperlink">
    <w:name w:val="FollowedHyperlink"/>
    <w:basedOn w:val="DefaultParagraphFont"/>
    <w:uiPriority w:val="99"/>
    <w:semiHidden/>
    <w:unhideWhenUsed/>
    <w:rsid w:val="00876053"/>
    <w:rPr>
      <w:color w:val="96607D" w:themeColor="followedHyperlink"/>
      <w:u w:val="single"/>
    </w:rPr>
  </w:style>
  <w:style w:type="paragraph" w:styleId="NormalWeb">
    <w:name w:val="Normal (Web)"/>
    <w:basedOn w:val="Normal"/>
    <w:uiPriority w:val="99"/>
    <w:semiHidden/>
    <w:unhideWhenUsed/>
    <w:rsid w:val="00FA69B4"/>
    <w:pPr>
      <w:spacing w:before="100" w:beforeAutospacing="1" w:after="100" w:afterAutospacing="1" w:line="240" w:lineRule="auto"/>
    </w:pPr>
    <w:rPr>
      <w:rFonts w:ascii="Times New Roman" w:eastAsia="Times New Roman" w:hAnsi="Times New Roman" w:cs="Times New Roman"/>
      <w:noProof w:val="0"/>
      <w:kern w:val="0"/>
      <w:sz w:val="24"/>
      <w:szCs w:val="24"/>
      <w:lang w:val="en-US"/>
      <w14:ligatures w14:val="none"/>
    </w:rPr>
  </w:style>
  <w:style w:type="character" w:styleId="Strong">
    <w:name w:val="Strong"/>
    <w:basedOn w:val="DefaultParagraphFont"/>
    <w:uiPriority w:val="22"/>
    <w:qFormat/>
    <w:rsid w:val="00FA69B4"/>
    <w:rPr>
      <w:b/>
      <w:bCs/>
    </w:rPr>
  </w:style>
  <w:style w:type="table" w:styleId="TableGrid">
    <w:name w:val="Table Grid"/>
    <w:basedOn w:val="TableNormal"/>
    <w:uiPriority w:val="39"/>
    <w:rsid w:val="00443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83026"/>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716820">
      <w:bodyDiv w:val="1"/>
      <w:marLeft w:val="0"/>
      <w:marRight w:val="0"/>
      <w:marTop w:val="0"/>
      <w:marBottom w:val="0"/>
      <w:divBdr>
        <w:top w:val="none" w:sz="0" w:space="0" w:color="auto"/>
        <w:left w:val="none" w:sz="0" w:space="0" w:color="auto"/>
        <w:bottom w:val="none" w:sz="0" w:space="0" w:color="auto"/>
        <w:right w:val="none" w:sz="0" w:space="0" w:color="auto"/>
      </w:divBdr>
    </w:div>
    <w:div w:id="575479385">
      <w:bodyDiv w:val="1"/>
      <w:marLeft w:val="0"/>
      <w:marRight w:val="0"/>
      <w:marTop w:val="0"/>
      <w:marBottom w:val="0"/>
      <w:divBdr>
        <w:top w:val="none" w:sz="0" w:space="0" w:color="auto"/>
        <w:left w:val="none" w:sz="0" w:space="0" w:color="auto"/>
        <w:bottom w:val="none" w:sz="0" w:space="0" w:color="auto"/>
        <w:right w:val="none" w:sz="0" w:space="0" w:color="auto"/>
      </w:divBdr>
    </w:div>
    <w:div w:id="580061933">
      <w:bodyDiv w:val="1"/>
      <w:marLeft w:val="0"/>
      <w:marRight w:val="0"/>
      <w:marTop w:val="0"/>
      <w:marBottom w:val="0"/>
      <w:divBdr>
        <w:top w:val="none" w:sz="0" w:space="0" w:color="auto"/>
        <w:left w:val="none" w:sz="0" w:space="0" w:color="auto"/>
        <w:bottom w:val="none" w:sz="0" w:space="0" w:color="auto"/>
        <w:right w:val="none" w:sz="0" w:space="0" w:color="auto"/>
      </w:divBdr>
    </w:div>
    <w:div w:id="1209296774">
      <w:bodyDiv w:val="1"/>
      <w:marLeft w:val="0"/>
      <w:marRight w:val="0"/>
      <w:marTop w:val="0"/>
      <w:marBottom w:val="0"/>
      <w:divBdr>
        <w:top w:val="none" w:sz="0" w:space="0" w:color="auto"/>
        <w:left w:val="none" w:sz="0" w:space="0" w:color="auto"/>
        <w:bottom w:val="none" w:sz="0" w:space="0" w:color="auto"/>
        <w:right w:val="none" w:sz="0" w:space="0" w:color="auto"/>
      </w:divBdr>
    </w:div>
    <w:div w:id="1456873540">
      <w:bodyDiv w:val="1"/>
      <w:marLeft w:val="0"/>
      <w:marRight w:val="0"/>
      <w:marTop w:val="0"/>
      <w:marBottom w:val="0"/>
      <w:divBdr>
        <w:top w:val="none" w:sz="0" w:space="0" w:color="auto"/>
        <w:left w:val="none" w:sz="0" w:space="0" w:color="auto"/>
        <w:bottom w:val="none" w:sz="0" w:space="0" w:color="auto"/>
        <w:right w:val="none" w:sz="0" w:space="0" w:color="auto"/>
      </w:divBdr>
      <w:divsChild>
        <w:div w:id="1557741826">
          <w:marLeft w:val="0"/>
          <w:marRight w:val="0"/>
          <w:marTop w:val="0"/>
          <w:marBottom w:val="0"/>
          <w:divBdr>
            <w:top w:val="single" w:sz="2" w:space="0" w:color="auto"/>
            <w:left w:val="single" w:sz="2" w:space="0" w:color="auto"/>
            <w:bottom w:val="single" w:sz="2" w:space="0" w:color="auto"/>
            <w:right w:val="single" w:sz="2" w:space="0" w:color="auto"/>
          </w:divBdr>
          <w:divsChild>
            <w:div w:id="50858047">
              <w:marLeft w:val="0"/>
              <w:marRight w:val="0"/>
              <w:marTop w:val="0"/>
              <w:marBottom w:val="0"/>
              <w:divBdr>
                <w:top w:val="single" w:sz="2" w:space="0" w:color="auto"/>
                <w:left w:val="single" w:sz="2" w:space="0" w:color="auto"/>
                <w:bottom w:val="single" w:sz="2" w:space="0" w:color="auto"/>
                <w:right w:val="single" w:sz="2" w:space="0" w:color="auto"/>
              </w:divBdr>
            </w:div>
          </w:divsChild>
        </w:div>
        <w:div w:id="1789928337">
          <w:marLeft w:val="0"/>
          <w:marRight w:val="0"/>
          <w:marTop w:val="0"/>
          <w:marBottom w:val="0"/>
          <w:divBdr>
            <w:top w:val="single" w:sz="2" w:space="0" w:color="auto"/>
            <w:left w:val="single" w:sz="2" w:space="0" w:color="auto"/>
            <w:bottom w:val="single" w:sz="2" w:space="0" w:color="auto"/>
            <w:right w:val="single" w:sz="2" w:space="0" w:color="auto"/>
          </w:divBdr>
          <w:divsChild>
            <w:div w:id="190143881">
              <w:marLeft w:val="0"/>
              <w:marRight w:val="0"/>
              <w:marTop w:val="0"/>
              <w:marBottom w:val="0"/>
              <w:divBdr>
                <w:top w:val="single" w:sz="2" w:space="0" w:color="auto"/>
                <w:left w:val="single" w:sz="2" w:space="0" w:color="auto"/>
                <w:bottom w:val="single" w:sz="2" w:space="0" w:color="auto"/>
                <w:right w:val="single" w:sz="2" w:space="0" w:color="auto"/>
              </w:divBdr>
            </w:div>
          </w:divsChild>
        </w:div>
        <w:div w:id="560866463">
          <w:marLeft w:val="0"/>
          <w:marRight w:val="0"/>
          <w:marTop w:val="0"/>
          <w:marBottom w:val="0"/>
          <w:divBdr>
            <w:top w:val="single" w:sz="2" w:space="0" w:color="auto"/>
            <w:left w:val="single" w:sz="2" w:space="0" w:color="auto"/>
            <w:bottom w:val="single" w:sz="2" w:space="0" w:color="auto"/>
            <w:right w:val="single" w:sz="2" w:space="0" w:color="auto"/>
          </w:divBdr>
          <w:divsChild>
            <w:div w:id="239828021">
              <w:marLeft w:val="0"/>
              <w:marRight w:val="0"/>
              <w:marTop w:val="0"/>
              <w:marBottom w:val="0"/>
              <w:divBdr>
                <w:top w:val="single" w:sz="2" w:space="0" w:color="auto"/>
                <w:left w:val="single" w:sz="2" w:space="0" w:color="auto"/>
                <w:bottom w:val="single" w:sz="2" w:space="0" w:color="auto"/>
                <w:right w:val="single" w:sz="2" w:space="0" w:color="auto"/>
              </w:divBdr>
            </w:div>
          </w:divsChild>
        </w:div>
        <w:div w:id="1001932033">
          <w:marLeft w:val="0"/>
          <w:marRight w:val="0"/>
          <w:marTop w:val="0"/>
          <w:marBottom w:val="0"/>
          <w:divBdr>
            <w:top w:val="single" w:sz="2" w:space="0" w:color="auto"/>
            <w:left w:val="single" w:sz="2" w:space="0" w:color="auto"/>
            <w:bottom w:val="single" w:sz="2" w:space="0" w:color="auto"/>
            <w:right w:val="single" w:sz="2" w:space="0" w:color="auto"/>
          </w:divBdr>
          <w:divsChild>
            <w:div w:id="89741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116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books/edition/The_Signs_of_Language_Revisited/MqVUj4OFqcwC" TargetMode="External"/><Relationship Id="rId3" Type="http://schemas.openxmlformats.org/officeDocument/2006/relationships/styles" Target="styles.xml"/><Relationship Id="rId7" Type="http://schemas.openxmlformats.org/officeDocument/2006/relationships/hyperlink" Target="https://arxiv.org/abs/1910.11006"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ric.ed.gov/?id=ED476173"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qipedc.moet.gov.vn/dictionary" TargetMode="External"/><Relationship Id="rId4" Type="http://schemas.openxmlformats.org/officeDocument/2006/relationships/settings" Target="settings.xml"/><Relationship Id="rId9" Type="http://schemas.openxmlformats.org/officeDocument/2006/relationships/hyperlink" Target="https://qipedc.moet.gov.vn/diction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6342D3-8E43-4F3A-A767-A7797F603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16</Pages>
  <Words>10117</Words>
  <Characters>57672</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Truong Minh</dc:creator>
  <cp:keywords/>
  <dc:description/>
  <cp:lastModifiedBy>Mint</cp:lastModifiedBy>
  <cp:revision>67</cp:revision>
  <dcterms:created xsi:type="dcterms:W3CDTF">2026-07-16T09:03:00Z</dcterms:created>
  <dcterms:modified xsi:type="dcterms:W3CDTF">2026-07-25T14:10:00Z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41f129ce-7ddf-4edf-b4b6-596acc665845</vt:lpwstr>
  </property>
  <property fmtid="{D5CDD505-2E9C-101B-9397-08002B2CF9AE}" pid="3" name="ZOTERO_PREF_1">
    <vt:lpwstr>&lt;data data-version="3" zotero-version="9.0.5"&gt;&lt;session id="quvDCsux"/&gt;&lt;style id="http://www.zotero.org/styles/ieee" locale="en-US" hasBibliography="1" bibliographyStyleHasBeenSet="1"/&gt;&lt;prefs&gt;&lt;pref name="fieldType" value="Field"/&gt;&lt;/prefs&gt;&lt;/data&gt;</vt:lpwstr>
  </property>
</Properties>
</file>