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1B06" w14:textId="77777777" w:rsidR="00C37E98" w:rsidRPr="00C37E98" w:rsidRDefault="002B1CE6" w:rsidP="002B1CE6">
      <w:pPr>
        <w:spacing w:line="240" w:lineRule="atLeast"/>
        <w:rPr>
          <w:rFonts w:ascii="楷体" w:eastAsia="楷体" w:hAnsi="楷体" w:cs="Tahoma"/>
          <w:b/>
          <w:color w:val="333333"/>
          <w:kern w:val="0"/>
          <w:sz w:val="40"/>
          <w:szCs w:val="24"/>
        </w:rPr>
      </w:pPr>
      <w:r w:rsidRPr="00C37E98">
        <w:rPr>
          <w:rFonts w:ascii="楷体" w:eastAsia="楷体" w:hAnsi="楷体" w:cs="Tahoma" w:hint="eastAsia"/>
          <w:b/>
          <w:color w:val="333333"/>
          <w:kern w:val="0"/>
          <w:sz w:val="40"/>
          <w:szCs w:val="24"/>
        </w:rPr>
        <w:t>勒索病毒</w:t>
      </w:r>
    </w:p>
    <w:p w14:paraId="33105E3A" w14:textId="551B87A6" w:rsidR="002B1CE6" w:rsidRPr="00C37E98" w:rsidRDefault="002B1CE6" w:rsidP="002B1CE6">
      <w:pPr>
        <w:spacing w:line="240" w:lineRule="atLeast"/>
        <w:rPr>
          <w:rFonts w:ascii="楷体" w:eastAsia="楷体" w:hAnsi="楷体" w:cs="Tahoma"/>
          <w:b/>
          <w:color w:val="333333"/>
          <w:kern w:val="0"/>
          <w:sz w:val="32"/>
          <w:szCs w:val="24"/>
        </w:rPr>
      </w:pPr>
      <w:r w:rsidRPr="00C37E98">
        <w:rPr>
          <w:rFonts w:ascii="楷体" w:eastAsia="楷体" w:hAnsi="楷体" w:cs="Tahoma" w:hint="eastAsia"/>
          <w:b/>
          <w:color w:val="333333"/>
          <w:kern w:val="0"/>
          <w:sz w:val="32"/>
          <w:szCs w:val="24"/>
        </w:rPr>
        <w:t>敲诈勒索罪</w:t>
      </w:r>
    </w:p>
    <w:p w14:paraId="6F8E7C8D" w14:textId="0BE4B461"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根据刑法第</w:t>
      </w:r>
      <w:r w:rsidRPr="002B1CE6">
        <w:rPr>
          <w:rFonts w:ascii="楷体" w:eastAsia="楷体" w:hAnsi="楷体" w:cs="Tahoma"/>
          <w:color w:val="333333"/>
          <w:kern w:val="0"/>
          <w:sz w:val="32"/>
          <w:szCs w:val="24"/>
        </w:rPr>
        <w:t>274条的规定，敲诈勒索公私财物，数额较大或者多次敲诈勒索的，构成此罪。黑客通过使用病毒软件侵入控制他人计算机的方式勒索他人钱财，符合敲诈勒索罪的构成要件。</w:t>
      </w:r>
    </w:p>
    <w:p w14:paraId="484D2F99" w14:textId="77777777"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敲诈勒索罪客观要件</w:t>
      </w:r>
    </w:p>
    <w:p w14:paraId="5427DC85" w14:textId="77777777"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本罪在客观方面表现为行为人采用威胁、要挟、恫吓等手段，迫使被害人交出财物的行为。</w:t>
      </w:r>
    </w:p>
    <w:p w14:paraId="3AD6A334" w14:textId="77777777"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为了正确认定敲诈勒索罪，应当把握本罪的威胁和要挟方法</w:t>
      </w:r>
      <w:r w:rsidRPr="002B1CE6">
        <w:rPr>
          <w:rFonts w:ascii="楷体" w:eastAsia="楷体" w:hAnsi="楷体" w:cs="Tahoma"/>
          <w:color w:val="333333"/>
          <w:kern w:val="0"/>
          <w:sz w:val="32"/>
          <w:szCs w:val="24"/>
        </w:rPr>
        <w:t>(即胁迫)的以下特点：</w:t>
      </w:r>
    </w:p>
    <w:p w14:paraId="573FCC5E" w14:textId="4DBDA6EB"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第一，行为人以将要实施的积极的侵害行为，对财物所有人或持有人进行恐吓。</w:t>
      </w:r>
    </w:p>
    <w:p w14:paraId="4590211E" w14:textId="7FB95FA8"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第二，行为人扬言将要危害的对象，可以是财物的所有人或持有人，也可以是与他们有利害关系的其他人。</w:t>
      </w:r>
    </w:p>
    <w:p w14:paraId="4553561D" w14:textId="0597AB84"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第三，发出威胁的方式可以多种多样。</w:t>
      </w:r>
    </w:p>
    <w:p w14:paraId="291B64B0" w14:textId="5CFE536F"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第四，威胁要实施的侵害行为有多种，有的可以是当场实现的</w:t>
      </w:r>
      <w:r w:rsidR="00457F0D">
        <w:rPr>
          <w:rFonts w:ascii="楷体" w:eastAsia="楷体" w:hAnsi="楷体" w:cs="Tahoma" w:hint="eastAsia"/>
          <w:color w:val="333333"/>
          <w:kern w:val="0"/>
          <w:sz w:val="32"/>
          <w:szCs w:val="24"/>
        </w:rPr>
        <w:t>。</w:t>
      </w:r>
      <w:r w:rsidR="00457F0D" w:rsidRPr="002B1CE6">
        <w:rPr>
          <w:rFonts w:ascii="楷体" w:eastAsia="楷体" w:hAnsi="楷体" w:cs="Tahoma"/>
          <w:color w:val="333333"/>
          <w:kern w:val="0"/>
          <w:sz w:val="32"/>
          <w:szCs w:val="24"/>
        </w:rPr>
        <w:t xml:space="preserve"> </w:t>
      </w:r>
    </w:p>
    <w:p w14:paraId="1AF278B9" w14:textId="77777777"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采用威胁或要挟的方法敲诈勒索财物，敲诈勒索行为与他人交付财物之间，可以表现为三种不同的情况：</w:t>
      </w:r>
    </w:p>
    <w:p w14:paraId="630E214E" w14:textId="77777777"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一是行为人要求被害人必须在指定的时间和地点交付财物，否则会在日后将其威胁的内容付诸实现。</w:t>
      </w:r>
    </w:p>
    <w:p w14:paraId="30208DD8" w14:textId="77777777"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lastRenderedPageBreak/>
        <w:t>二是行为人当面对被害人以当场实施暴力相威胁，要求其答应在规定的时间和地点交付财物。</w:t>
      </w:r>
    </w:p>
    <w:p w14:paraId="6BEE6F82" w14:textId="23D3B573" w:rsidR="002B1CE6" w:rsidRPr="002B1CE6"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三是行为人以日后将要对被害人实施侵害行为相威胁，要求当场交付财物。</w:t>
      </w:r>
    </w:p>
    <w:p w14:paraId="179BAFC0" w14:textId="77777777" w:rsidR="00C37E98" w:rsidRDefault="002B1CE6" w:rsidP="002B1CE6">
      <w:pPr>
        <w:spacing w:line="240" w:lineRule="atLeast"/>
        <w:rPr>
          <w:rFonts w:ascii="楷体" w:eastAsia="楷体" w:hAnsi="楷体" w:cs="Tahoma"/>
          <w:color w:val="333333"/>
          <w:kern w:val="0"/>
          <w:sz w:val="32"/>
          <w:szCs w:val="24"/>
        </w:rPr>
      </w:pPr>
      <w:r w:rsidRPr="002B1CE6">
        <w:rPr>
          <w:rFonts w:ascii="楷体" w:eastAsia="楷体" w:hAnsi="楷体" w:cs="Tahoma" w:hint="eastAsia"/>
          <w:color w:val="333333"/>
          <w:kern w:val="0"/>
          <w:sz w:val="32"/>
          <w:szCs w:val="24"/>
        </w:rPr>
        <w:t>网络病毒勒索不仅触犯了敲诈勒索罪，还触犯了破坏计算机信息系统罪</w:t>
      </w:r>
      <w:r>
        <w:rPr>
          <w:rFonts w:ascii="楷体" w:eastAsia="楷体" w:hAnsi="楷体" w:cs="Tahoma" w:hint="eastAsia"/>
          <w:color w:val="333333"/>
          <w:kern w:val="0"/>
          <w:sz w:val="32"/>
          <w:szCs w:val="24"/>
        </w:rPr>
        <w:t>。</w:t>
      </w:r>
    </w:p>
    <w:p w14:paraId="5E2AB010" w14:textId="77777777" w:rsidR="00C37E98" w:rsidRDefault="00C37E98" w:rsidP="002B1CE6">
      <w:pPr>
        <w:spacing w:line="240" w:lineRule="atLeast"/>
        <w:rPr>
          <w:rFonts w:ascii="楷体" w:eastAsia="楷体" w:hAnsi="楷体" w:cs="Tahoma"/>
          <w:b/>
          <w:color w:val="333333"/>
          <w:kern w:val="0"/>
          <w:sz w:val="32"/>
          <w:szCs w:val="24"/>
        </w:rPr>
      </w:pPr>
      <w:r w:rsidRPr="00C37E98">
        <w:rPr>
          <w:rFonts w:ascii="楷体" w:eastAsia="楷体" w:hAnsi="楷体" w:cs="Tahoma" w:hint="eastAsia"/>
          <w:b/>
          <w:color w:val="333333"/>
          <w:kern w:val="0"/>
          <w:sz w:val="32"/>
          <w:szCs w:val="24"/>
        </w:rPr>
        <w:t>破坏计算机信息系统罪</w:t>
      </w:r>
    </w:p>
    <w:p w14:paraId="5E66188B" w14:textId="26B150EC" w:rsidR="00C37E98" w:rsidRDefault="00C37E98" w:rsidP="002B1CE6">
      <w:pPr>
        <w:spacing w:line="240" w:lineRule="atLeast"/>
        <w:rPr>
          <w:rFonts w:ascii="楷体" w:eastAsia="楷体" w:hAnsi="楷体" w:cs="Tahoma"/>
          <w:color w:val="333333"/>
          <w:kern w:val="0"/>
          <w:sz w:val="32"/>
          <w:szCs w:val="24"/>
        </w:rPr>
      </w:pPr>
      <w:r w:rsidRPr="00C37E98">
        <w:rPr>
          <w:rFonts w:ascii="楷体" w:eastAsia="楷体" w:hAnsi="楷体" w:cs="Tahoma" w:hint="eastAsia"/>
          <w:color w:val="333333"/>
          <w:kern w:val="0"/>
          <w:sz w:val="32"/>
          <w:szCs w:val="24"/>
        </w:rPr>
        <w:t>指违反国家规定，对计算机信息系统功能和信息系统中存储、处理、传输的数据和应用程序进行破坏，造成计算机信息系统不能正常运行，</w:t>
      </w:r>
      <w:r w:rsidRPr="00C37E98">
        <w:rPr>
          <w:rFonts w:ascii="楷体" w:eastAsia="楷体" w:hAnsi="楷体" w:cs="Tahoma" w:hint="eastAsia"/>
          <w:b/>
          <w:color w:val="333333"/>
          <w:kern w:val="0"/>
          <w:sz w:val="32"/>
          <w:szCs w:val="24"/>
        </w:rPr>
        <w:t>后果严重的行为</w:t>
      </w:r>
      <w:r w:rsidRPr="00C37E98">
        <w:rPr>
          <w:rFonts w:ascii="楷体" w:eastAsia="楷体" w:hAnsi="楷体" w:cs="Tahoma" w:hint="eastAsia"/>
          <w:color w:val="333333"/>
          <w:kern w:val="0"/>
          <w:sz w:val="32"/>
          <w:szCs w:val="24"/>
        </w:rPr>
        <w:t>。</w:t>
      </w:r>
    </w:p>
    <w:p w14:paraId="19D9E974" w14:textId="7D53CFC1" w:rsidR="00C37E98" w:rsidRPr="00C37E98" w:rsidRDefault="00C37E98" w:rsidP="002B1CE6">
      <w:pPr>
        <w:spacing w:line="240" w:lineRule="atLeast"/>
        <w:rPr>
          <w:rFonts w:ascii="楷体" w:eastAsia="楷体" w:hAnsi="楷体" w:cs="Tahoma"/>
          <w:b/>
          <w:color w:val="333333"/>
          <w:kern w:val="0"/>
          <w:sz w:val="32"/>
          <w:szCs w:val="24"/>
        </w:rPr>
      </w:pPr>
      <w:r w:rsidRPr="00C37E98">
        <w:rPr>
          <w:rFonts w:ascii="楷体" w:eastAsia="楷体" w:hAnsi="楷体" w:cs="Tahoma" w:hint="eastAsia"/>
          <w:b/>
          <w:color w:val="333333"/>
          <w:kern w:val="0"/>
          <w:sz w:val="32"/>
          <w:szCs w:val="24"/>
        </w:rPr>
        <w:t>案件结论</w:t>
      </w:r>
    </w:p>
    <w:p w14:paraId="0AC2833F" w14:textId="683033DC" w:rsidR="00DA72C8" w:rsidRDefault="00C37E98" w:rsidP="002B1CE6">
      <w:pPr>
        <w:spacing w:line="240" w:lineRule="atLeast"/>
        <w:rPr>
          <w:rFonts w:ascii="楷体" w:eastAsia="楷体" w:hAnsi="楷体" w:cs="Tahoma"/>
          <w:color w:val="333333"/>
          <w:kern w:val="0"/>
          <w:sz w:val="32"/>
          <w:szCs w:val="24"/>
        </w:rPr>
      </w:pPr>
      <w:r w:rsidRPr="00C37E98">
        <w:rPr>
          <w:rFonts w:ascii="楷体" w:eastAsia="楷体" w:hAnsi="楷体" w:cs="Tahoma" w:hint="eastAsia"/>
          <w:color w:val="333333"/>
          <w:kern w:val="0"/>
          <w:sz w:val="32"/>
          <w:szCs w:val="24"/>
        </w:rPr>
        <w:t>作为人为了牟取非法利益，制作、传播计算机病毒的行为同时触犯破坏计算机信息系统罪、敲诈勒索罪两个罪名这种是基于一个犯罪行为而同时侵犯两个犯罪客体的犯罪，是刑法理论的</w:t>
      </w:r>
      <w:proofErr w:type="gramStart"/>
      <w:r w:rsidRPr="00C37E98">
        <w:rPr>
          <w:rFonts w:ascii="楷体" w:eastAsia="楷体" w:hAnsi="楷体" w:cs="Tahoma" w:hint="eastAsia"/>
          <w:color w:val="333333"/>
          <w:kern w:val="0"/>
          <w:sz w:val="32"/>
          <w:szCs w:val="24"/>
        </w:rPr>
        <w:t>想像</w:t>
      </w:r>
      <w:proofErr w:type="gramEnd"/>
      <w:r w:rsidRPr="00C37E98">
        <w:rPr>
          <w:rFonts w:ascii="楷体" w:eastAsia="楷体" w:hAnsi="楷体" w:cs="Tahoma" w:hint="eastAsia"/>
          <w:color w:val="333333"/>
          <w:kern w:val="0"/>
          <w:sz w:val="32"/>
          <w:szCs w:val="24"/>
        </w:rPr>
        <w:t>竞合犯。按照我国刑法理论的观点，对想象竞合</w:t>
      </w:r>
      <w:proofErr w:type="gramStart"/>
      <w:r w:rsidRPr="00C37E98">
        <w:rPr>
          <w:rFonts w:ascii="楷体" w:eastAsia="楷体" w:hAnsi="楷体" w:cs="Tahoma" w:hint="eastAsia"/>
          <w:color w:val="333333"/>
          <w:kern w:val="0"/>
          <w:sz w:val="32"/>
          <w:szCs w:val="24"/>
        </w:rPr>
        <w:t>犯处罚</w:t>
      </w:r>
      <w:proofErr w:type="gramEnd"/>
      <w:r w:rsidRPr="00C37E98">
        <w:rPr>
          <w:rFonts w:ascii="楷体" w:eastAsia="楷体" w:hAnsi="楷体" w:cs="Tahoma" w:hint="eastAsia"/>
          <w:color w:val="333333"/>
          <w:kern w:val="0"/>
          <w:sz w:val="32"/>
          <w:szCs w:val="24"/>
        </w:rPr>
        <w:t>原则是“从一重罪处断”。据本案的犯罪情节，若按破坏计算机信息系统罪，应在五年以下量刑，若以敲诈勒索罪，应在三年以下量刑，故本案应以破坏计算机信息系统罪论处。</w:t>
      </w:r>
      <w:r w:rsidR="00377943">
        <w:rPr>
          <w:rFonts w:ascii="楷体" w:eastAsia="楷体" w:hAnsi="楷体" w:cs="Tahoma" w:hint="eastAsia"/>
          <w:color w:val="333333"/>
          <w:kern w:val="0"/>
          <w:sz w:val="32"/>
          <w:szCs w:val="24"/>
        </w:rPr>
        <w:t>判处有期徒刑1年6个月</w:t>
      </w:r>
    </w:p>
    <w:p w14:paraId="2F834D5B" w14:textId="64FB191A" w:rsidR="00C37E98" w:rsidRDefault="00D26F70" w:rsidP="002B1CE6">
      <w:pPr>
        <w:spacing w:line="240" w:lineRule="atLeast"/>
        <w:rPr>
          <w:rFonts w:ascii="楷体" w:eastAsia="楷体" w:hAnsi="楷体" w:cs="Tahoma" w:hint="eastAsia"/>
          <w:b/>
          <w:color w:val="333333"/>
          <w:kern w:val="0"/>
          <w:sz w:val="32"/>
          <w:szCs w:val="24"/>
        </w:rPr>
      </w:pPr>
      <w:r>
        <w:rPr>
          <w:rFonts w:ascii="楷体" w:eastAsia="楷体" w:hAnsi="楷体" w:cs="Tahoma" w:hint="eastAsia"/>
          <w:b/>
          <w:color w:val="333333"/>
          <w:kern w:val="0"/>
          <w:sz w:val="32"/>
          <w:szCs w:val="24"/>
        </w:rPr>
        <w:t>勒索病毒原理</w:t>
      </w:r>
    </w:p>
    <w:p w14:paraId="7044AEF2" w14:textId="5A246B3D" w:rsidR="00377943" w:rsidRDefault="00D26F70" w:rsidP="00377943">
      <w:pPr>
        <w:spacing w:line="240" w:lineRule="atLeast"/>
        <w:rPr>
          <w:rFonts w:ascii="楷体" w:eastAsia="楷体" w:hAnsi="楷体" w:cs="Tahoma"/>
          <w:color w:val="333333"/>
          <w:kern w:val="0"/>
          <w:sz w:val="32"/>
          <w:szCs w:val="24"/>
        </w:rPr>
      </w:pPr>
      <w:bookmarkStart w:id="0" w:name="_GoBack"/>
      <w:bookmarkEnd w:id="0"/>
      <w:r>
        <w:rPr>
          <w:rFonts w:ascii="楷体" w:eastAsia="楷体" w:hAnsi="楷体" w:cs="Tahoma" w:hint="eastAsia"/>
          <w:color w:val="333333"/>
          <w:kern w:val="0"/>
          <w:sz w:val="32"/>
          <w:szCs w:val="24"/>
        </w:rPr>
        <w:t>使用非对称加密算法加密，</w:t>
      </w:r>
      <w:r w:rsidRPr="00D26F70">
        <w:rPr>
          <w:rFonts w:ascii="楷体" w:eastAsia="楷体" w:hAnsi="楷体" w:cs="Tahoma" w:hint="eastAsia"/>
          <w:color w:val="333333"/>
          <w:kern w:val="0"/>
          <w:sz w:val="32"/>
          <w:szCs w:val="24"/>
        </w:rPr>
        <w:t>采集文件创建时间、系统环境等信息</w:t>
      </w:r>
      <w:r>
        <w:rPr>
          <w:rFonts w:ascii="楷体" w:eastAsia="楷体" w:hAnsi="楷体" w:cs="Tahoma" w:hint="eastAsia"/>
          <w:color w:val="333333"/>
          <w:kern w:val="0"/>
          <w:sz w:val="32"/>
          <w:szCs w:val="24"/>
        </w:rPr>
        <w:t>作为参数。</w:t>
      </w:r>
    </w:p>
    <w:p w14:paraId="50AD4F26" w14:textId="75F37F5A" w:rsidR="00377943" w:rsidRPr="00377943" w:rsidRDefault="00377943" w:rsidP="00377943">
      <w:pPr>
        <w:spacing w:line="240" w:lineRule="atLeast"/>
        <w:rPr>
          <w:rFonts w:ascii="楷体" w:eastAsia="楷体" w:hAnsi="楷体" w:cs="Tahoma"/>
          <w:b/>
          <w:color w:val="333333"/>
          <w:kern w:val="0"/>
          <w:sz w:val="32"/>
          <w:szCs w:val="24"/>
        </w:rPr>
      </w:pPr>
      <w:r w:rsidRPr="00377943">
        <w:rPr>
          <w:rFonts w:ascii="楷体" w:eastAsia="楷体" w:hAnsi="楷体" w:cs="Tahoma" w:hint="eastAsia"/>
          <w:b/>
          <w:color w:val="333333"/>
          <w:kern w:val="0"/>
          <w:sz w:val="32"/>
          <w:szCs w:val="24"/>
        </w:rPr>
        <w:lastRenderedPageBreak/>
        <w:t>勒索病毒主要传播手段</w:t>
      </w:r>
    </w:p>
    <w:p w14:paraId="6E4BCD37" w14:textId="0441EB11" w:rsidR="00377943" w:rsidRPr="00377943" w:rsidRDefault="00377943" w:rsidP="00377943">
      <w:pPr>
        <w:spacing w:line="240" w:lineRule="atLeast"/>
        <w:rPr>
          <w:rFonts w:ascii="楷体" w:eastAsia="楷体" w:hAnsi="楷体" w:cs="Tahoma"/>
          <w:color w:val="333333"/>
          <w:kern w:val="0"/>
          <w:sz w:val="32"/>
          <w:szCs w:val="24"/>
        </w:rPr>
      </w:pPr>
      <w:r w:rsidRPr="00377943">
        <w:rPr>
          <w:rFonts w:ascii="楷体" w:eastAsia="楷体" w:hAnsi="楷体" w:cs="Tahoma"/>
          <w:color w:val="333333"/>
          <w:kern w:val="0"/>
          <w:sz w:val="32"/>
          <w:szCs w:val="24"/>
        </w:rPr>
        <w:t>1、借助网页木马传播，当用户不小心访问恶意网站时，勒索软件会被浏览器自动下载并在后台运行。</w:t>
      </w:r>
    </w:p>
    <w:p w14:paraId="180B03CB" w14:textId="0A69DCEC" w:rsidR="00377943" w:rsidRPr="00377943" w:rsidRDefault="00377943" w:rsidP="00377943">
      <w:pPr>
        <w:spacing w:line="240" w:lineRule="atLeast"/>
        <w:rPr>
          <w:rFonts w:ascii="楷体" w:eastAsia="楷体" w:hAnsi="楷体" w:cs="Tahoma"/>
          <w:color w:val="333333"/>
          <w:kern w:val="0"/>
          <w:sz w:val="32"/>
          <w:szCs w:val="24"/>
        </w:rPr>
      </w:pPr>
      <w:r w:rsidRPr="00377943">
        <w:rPr>
          <w:rFonts w:ascii="楷体" w:eastAsia="楷体" w:hAnsi="楷体" w:cs="Tahoma"/>
          <w:color w:val="333333"/>
          <w:kern w:val="0"/>
          <w:sz w:val="32"/>
          <w:szCs w:val="24"/>
        </w:rPr>
        <w:t>2、与其他恶意软件捆绑发布。</w:t>
      </w:r>
    </w:p>
    <w:p w14:paraId="23354C57" w14:textId="15811EF7" w:rsidR="00377943" w:rsidRPr="00377943" w:rsidRDefault="00377943" w:rsidP="00377943">
      <w:pPr>
        <w:spacing w:line="240" w:lineRule="atLeast"/>
        <w:rPr>
          <w:rFonts w:ascii="楷体" w:eastAsia="楷体" w:hAnsi="楷体" w:cs="Tahoma"/>
          <w:color w:val="333333"/>
          <w:kern w:val="0"/>
          <w:sz w:val="32"/>
          <w:szCs w:val="24"/>
        </w:rPr>
      </w:pPr>
      <w:r w:rsidRPr="00377943">
        <w:rPr>
          <w:rFonts w:ascii="楷体" w:eastAsia="楷体" w:hAnsi="楷体" w:cs="Tahoma"/>
          <w:color w:val="333333"/>
          <w:kern w:val="0"/>
          <w:sz w:val="32"/>
          <w:szCs w:val="24"/>
        </w:rPr>
        <w:t>3、作为电子邮件附件传播。</w:t>
      </w:r>
    </w:p>
    <w:p w14:paraId="6715AFA3" w14:textId="77CBA9C8" w:rsidR="00C37E98" w:rsidRPr="0032424B" w:rsidRDefault="00377943" w:rsidP="00377943">
      <w:pPr>
        <w:spacing w:line="240" w:lineRule="atLeast"/>
        <w:rPr>
          <w:rFonts w:ascii="楷体" w:eastAsia="楷体" w:hAnsi="楷体" w:cs="Tahoma" w:hint="eastAsia"/>
          <w:color w:val="333333"/>
          <w:kern w:val="0"/>
          <w:sz w:val="32"/>
          <w:szCs w:val="24"/>
        </w:rPr>
      </w:pPr>
      <w:r w:rsidRPr="00377943">
        <w:rPr>
          <w:rFonts w:ascii="楷体" w:eastAsia="楷体" w:hAnsi="楷体" w:cs="Tahoma"/>
          <w:color w:val="333333"/>
          <w:kern w:val="0"/>
          <w:sz w:val="32"/>
          <w:szCs w:val="24"/>
        </w:rPr>
        <w:t>4、借助可移动存储介质传播。</w:t>
      </w:r>
    </w:p>
    <w:sectPr w:rsidR="00C37E98" w:rsidRPr="003242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F8"/>
    <w:rsid w:val="002B1CE6"/>
    <w:rsid w:val="003006F8"/>
    <w:rsid w:val="0032424B"/>
    <w:rsid w:val="00377943"/>
    <w:rsid w:val="00457F0D"/>
    <w:rsid w:val="00C37E98"/>
    <w:rsid w:val="00D12679"/>
    <w:rsid w:val="00D26F70"/>
    <w:rsid w:val="00DA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59DF"/>
  <w15:chartTrackingRefBased/>
  <w15:docId w15:val="{0EBC2B3C-2A16-40E1-8200-476F93D6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1C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B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liu</dc:creator>
  <cp:keywords/>
  <dc:description/>
  <cp:lastModifiedBy>zhiqiang liu</cp:lastModifiedBy>
  <cp:revision>4</cp:revision>
  <dcterms:created xsi:type="dcterms:W3CDTF">2020-03-07T04:55:00Z</dcterms:created>
  <dcterms:modified xsi:type="dcterms:W3CDTF">2020-03-08T06:49:00Z</dcterms:modified>
</cp:coreProperties>
</file>