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测试</w:t>
      </w:r>
      <w:bookmarkStart w:id="0" w:name="__DdeLink__3_2000558880"/>
      <w:bookmarkEnd w:id="0"/>
      <w:r>
        <w:rPr/>
        <w:t>及开发服务器日志统一监控地址：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http://172.16.5.34:5601</w:t>
        </w:r>
      </w:hyperlink>
    </w:p>
    <w:p>
      <w:pPr>
        <w:pStyle w:val="Normal"/>
        <w:rPr/>
      </w:pPr>
      <w:r>
        <w:rPr/>
        <w:t>正式服务器日志统一监控地址：</w:t>
      </w:r>
    </w:p>
    <w:p>
      <w:pPr>
        <w:pStyle w:val="Normal"/>
        <w:rPr>
          <w:rStyle w:val="InternetLink"/>
        </w:rPr>
      </w:pPr>
      <w:r>
        <w:rPr>
          <w:rStyle w:val="InternetLink"/>
        </w:rPr>
        <w:t>http://120.76.97.47/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6.5.34:560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2016-06-08T10:29:51Z</dcterms:created>
  <dc:language>en-US</dc:language>
  <cp:revision>0</cp:revision>
</cp:coreProperties>
</file>