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F7" w:rsidRDefault="007B5651">
      <w:r>
        <w:rPr>
          <w:noProof/>
          <w:lang w:eastAsia="en-GB"/>
        </w:rPr>
        <w:drawing>
          <wp:inline distT="0" distB="0" distL="0" distR="0">
            <wp:extent cx="5731510" cy="3819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1" w:rsidRDefault="007B5651">
      <w:r>
        <w:t xml:space="preserve">I tested the </w:t>
      </w:r>
      <w:proofErr w:type="spellStart"/>
      <w:r>
        <w:t>LangChain</w:t>
      </w:r>
      <w:proofErr w:type="spellEnd"/>
      <w:r>
        <w:t xml:space="preserve"> Translation API using Postman and successfully invoked the </w:t>
      </w:r>
      <w:r>
        <w:rPr>
          <w:rStyle w:val="HTMLCode"/>
          <w:rFonts w:eastAsiaTheme="minorHAnsi"/>
        </w:rPr>
        <w:t>/chain/invoke</w:t>
      </w:r>
      <w:r>
        <w:t xml:space="preserve"> endpoint. The API accurately translated input text into the specified language, returning clear and natural translations. The </w:t>
      </w:r>
      <w:proofErr w:type="spellStart"/>
      <w:r>
        <w:t>FastAPI</w:t>
      </w:r>
      <w:proofErr w:type="spellEnd"/>
      <w:r>
        <w:t xml:space="preserve"> interactive docs at </w:t>
      </w:r>
      <w:r>
        <w:rPr>
          <w:rStyle w:val="HTMLCode"/>
          <w:rFonts w:eastAsiaTheme="minorHAnsi"/>
        </w:rPr>
        <w:t>/docs</w:t>
      </w:r>
      <w:r>
        <w:t xml:space="preserve"> were helpful for exploring the available endpoints. Overall, the API worked smoothly with the </w:t>
      </w:r>
      <w:proofErr w:type="spellStart"/>
      <w:r>
        <w:t>Groq</w:t>
      </w:r>
      <w:proofErr w:type="spellEnd"/>
      <w:r>
        <w:t xml:space="preserve"> model integration.</w:t>
      </w:r>
      <w:bookmarkStart w:id="0" w:name="_GoBack"/>
      <w:bookmarkEnd w:id="0"/>
    </w:p>
    <w:sectPr w:rsidR="007B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51"/>
    <w:rsid w:val="00664DBB"/>
    <w:rsid w:val="007B5651"/>
    <w:rsid w:val="009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E1F3A-3C34-4B65-8F89-A2B4DD94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2025-06-24T17:25:00Z</dcterms:created>
  <dcterms:modified xsi:type="dcterms:W3CDTF">2025-06-24T17:28:00Z</dcterms:modified>
</cp:coreProperties>
</file>