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BEING DISTRIBUTED AS FREEWARE. IT MAY BE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USED, COPIED AND DISTRIBUTED, AS LONG AS IT IS NOT SOLD,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ORIGINAL FILES ARE INCLUDED, INCLUDING THIS LICENSE.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IS NOT PERMITTED TO CHARGE FOR DISTRIBUTING THIS SOFTWARE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(EITHER FOR PROFIT OR MERELY TO RECOVER MEDIA AND DISTRIBUTION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COSTS) WHETHER AS A STAND-ALONE PRODUCT, OR AS PART OF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OR ANTHOLOGY, WITHOUT EXPLICIT PRIOR WRITTEN PERMISSION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CREATOR.  BY USING THIS SOFTWARE, THE USER AGREES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THE TERMS OF THE DISCLAIMER BELOW: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SOFTWARE IS LICENSED FREE OF CHARGE, THERE IS NO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SOFTWARE, TO THE EXTENT PERMITTED BY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EXCEPT WHEN OTHERWISE STATED IN WRITING, THE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AND/OR OTHER PARTIES PROVIDE THE SOFTWARE "AS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IS," WITHOUT WARRANTY OF ANY KIND, EITHER EXPRESSED OR IMPLIED,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INCLUDING, BUT NOT LIMITED TO, THE IMPLIED WARRANTIES OF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THE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RISK AS TO THE QUALITY AND PERFORMANCE OF THE SOFTWARE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 WITH THE USER. SHOULD THE SOFTWARE PROVE DEFECTIVE, THE USER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ASSUMES THE COST OF ALL NECESSARY SERVICING, REPAIR OR CORRECTION.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EVENT, UNLESS REQUIRED BY APPLICABLE LAW OR AGREED TO IN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WILL ANY COPYRIGHT HOLDER, OR ANY OTHER PARTY WHO MAY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AND/OR REDISTRIBUTE THE SOFTWARE AS PERMITTED ABOVE, BE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THE USER FOR DAMAGES, INCLUDING ANY GENERAL, SPECIAL,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PUNITIVE, INCIDENTAL OR CONSEQUENTIAL DAMAGES ARISING OUT OF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 BY THE USER OR THIRD PARTIES OR A FAILURE OF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TO OPERATE WITH ANY OTHER PROGRAMS), EVEN IF SUCH HOLDER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PARTY HAS BEEN ADVISED OF THE POSSIBILITY OF SUCH DAMAGES.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