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Performance Testing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/09/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tbnndxxfj8zo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SWTID-2026-5963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AI BlogNest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before="1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1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Performance Testing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before="1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Step 1: Testing Overview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Testing Tool Used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ThunderClient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Type of Testing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Load Testing &amp; API Performance Benchmarking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Target Module / API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Authentication (/api/auth), Blog Management (/api/blogs), and AI Services (/api/ai)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Environment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Local Node.js Express Server with MongoDB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Date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24 September 2026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Step 2: Test Scenarios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40"/>
        <w:gridCol w:w="2640"/>
        <w:gridCol w:w="1740"/>
        <w:gridCol w:w="1780"/>
        <w:gridCol w:w="2360"/>
        <w:tblGridChange w:id="0">
          <w:tblGrid>
            <w:gridCol w:w="840"/>
            <w:gridCol w:w="2640"/>
            <w:gridCol w:w="1740"/>
            <w:gridCol w:w="1780"/>
            <w:gridCol w:w="2360"/>
          </w:tblGrid>
        </w:tblGridChange>
      </w:tblGrid>
      <w:tr>
        <w:trPr>
          <w:cantSplit w:val="0"/>
          <w:trHeight w:val="65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76" w:lineRule="auto"/>
              <w:ind w:left="619" w:right="59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Scenario / Description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Virtual Users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21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 (sec)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27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Authentication (POST /api/auth/login)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returned within acceptable latency thresholds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Fetch Blog Posts (GET /api/blogs)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 retrieval of blog feeds under normal load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Blog Post (POST /api/blogs)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Successful schema validation and database insertion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Blog Generation (POST /api/ai/generate-blog)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Successful content generation from external LLM without server timeout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3: Performance Test Results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432"/>
        <w:gridCol w:w="1068"/>
        <w:gridCol w:w="1832"/>
        <w:gridCol w:w="1024"/>
        <w:gridCol w:w="2997"/>
        <w:tblGridChange w:id="0">
          <w:tblGrid>
            <w:gridCol w:w="663"/>
            <w:gridCol w:w="1432"/>
            <w:gridCol w:w="1068"/>
            <w:gridCol w:w="1832"/>
            <w:gridCol w:w="1024"/>
            <w:gridCol w:w="29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 (Pass /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 Time (Avg)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2 seconds 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0.235 sec (Standard APIs) / 8.5 sec (AI APIs)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 CRUD operations execute rapidly; AI generation overhead is within expected limits.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 Time (Max)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5 seconds 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12.80 sec (AI Endpoint) 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(AI API)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/api/ai/generate-blog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exceeds standard limits due to external LLM latency.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Throughput (Req/sec)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 50 req/sec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68 req/sec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 backend handles concurrent requests efficiently.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Rate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1%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0.2%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sanitization and error-handling middleware prevent runtime exceptions.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CPU Utilization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80%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42%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Non-blocking I/O event loop keeps CPU consumption minimal.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Memory Utilization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80%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58%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Mongoose ODM and database connections remain within acceptable thresholds.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4: Observations &amp; Analysis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REST routes (Authentication, Blog Creation, and Fetching) operate with minimal latency (~200 ms to 450 ms).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integration endpoints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/api/ai/generate-blog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/api/ai/summarize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exhibit higher response times (~5.6 s to 12.8 s) because they depend on external processing by Gemini AI.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Bottlenecks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Synchronous waiting for external LLM API responses causes longer execution times on AI-assisted routes.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Unindexed text queries during high concurrency on the MongoDB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collection can lead to database read bottlenecks.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Optimization Steps Taken: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structured error middleware, input sanitization, and CORS handling to ensure robust processing.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offloading heavy AI generation requests to asynchronous background workers/queues to prevent client connection timeouts.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Screenshots / Evidence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019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03466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3" w:lineRule="auto"/>
      <w:jc w:val="center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549C9"/>
    <w:rPr>
      <w:rFonts w:ascii="Arial" w:cs="Arial" w:eastAsia="Arial" w:hAnsi="Arial"/>
      <w:b w:val="1"/>
      <w:bCs w:val="1"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 w:val="1"/>
    <w:rsid w:val="003549C9"/>
    <w:rPr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sid w:val="003549C9"/>
    <w:rPr>
      <w:rFonts w:ascii="Arial MT" w:cs="Arial MT" w:eastAsia="Arial MT" w:hAnsi="Arial MT"/>
      <w:sz w:val="20"/>
      <w:szCs w:val="20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3549C9"/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549C9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 w:val="1"/>
    <w:unhideWhenUsed w:val="1"/>
    <w:rsid w:val="003549C9"/>
    <w:rPr>
      <w:rFonts w:ascii="Courier New" w:cs="Courier New" w:eastAsia="Times New Roman" w:hAnsi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35DC7"/>
    <w:rPr>
      <w:rFonts w:asciiTheme="majorHAnsi" w:cstheme="majorBidi" w:eastAsiaTheme="majorEastAsia" w:hAnsiTheme="majorHAnsi"/>
      <w:color w:val="1f3763" w:themeColor="accent1" w:themeShade="00007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 w:val="1"/>
    <w:rsid w:val="00D35DC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D35DC7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table" w:styleId="TableGrid">
    <w:name w:val="Table Grid"/>
    <w:basedOn w:val="TableNormal"/>
    <w:uiPriority w:val="39"/>
    <w:rsid w:val="00D35DC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MSlCwIpyJ9bmQsUQz5HOO/sn3A==">CgMxLjAyDmgudGJubmR4eGZqOHpvOAByITFmVWhwOE9vMXBhbkRPcVVuWjlyNUdYMkN4VHdpNDFxMA==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2026-09-29T14:22:00Z</dcterms:created>
  <dc:creator>V Priyadharshini</dc:creator>
</cp:coreProperties>
</file>