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DA" w:rsidRDefault="00204370" w:rsidP="00F44DDA">
      <w:pPr>
        <w:pStyle w:val="Title"/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30ACA83" wp14:editId="2007D257">
            <wp:simplePos x="0" y="0"/>
            <wp:positionH relativeFrom="column">
              <wp:posOffset>-525145</wp:posOffset>
            </wp:positionH>
            <wp:positionV relativeFrom="paragraph">
              <wp:posOffset>-635000</wp:posOffset>
            </wp:positionV>
            <wp:extent cx="927100" cy="426720"/>
            <wp:effectExtent l="0" t="0" r="635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D4C">
        <w:rPr>
          <w:noProof/>
          <w:lang w:eastAsia="nl-NL"/>
        </w:rPr>
        <w:t>Excel – maken dagmutaties verbijzonderd</w:t>
      </w:r>
    </w:p>
    <w:p w:rsidR="005C16E9" w:rsidRDefault="005C16E9" w:rsidP="005C16E9">
      <w:pPr>
        <w:pStyle w:val="Heading1"/>
        <w:rPr>
          <w:lang w:eastAsia="nl-NL"/>
        </w:rPr>
      </w:pPr>
      <w:r>
        <w:rPr>
          <w:lang w:eastAsia="nl-NL"/>
        </w:rPr>
        <w:t>Inleiding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 xml:space="preserve">In payroll business kun je met behulp van een </w:t>
      </w:r>
      <w:proofErr w:type="spellStart"/>
      <w:r>
        <w:rPr>
          <w:lang w:eastAsia="nl-NL"/>
        </w:rPr>
        <w:t>csv</w:t>
      </w:r>
      <w:proofErr w:type="spellEnd"/>
      <w:r>
        <w:rPr>
          <w:lang w:eastAsia="nl-NL"/>
        </w:rPr>
        <w:t xml:space="preserve"> bestand </w:t>
      </w:r>
      <w:proofErr w:type="spellStart"/>
      <w:r>
        <w:rPr>
          <w:lang w:eastAsia="nl-NL"/>
        </w:rPr>
        <w:t>mutatiies</w:t>
      </w:r>
      <w:proofErr w:type="spellEnd"/>
      <w:r>
        <w:rPr>
          <w:lang w:eastAsia="nl-NL"/>
        </w:rPr>
        <w:t xml:space="preserve"> inlezen voor medewerkers verbijzonderd op verschillende verbijzonderingskenmerken.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 xml:space="preserve">Het zelf maken van een inlees bestand is nogal bewerkelijk, om PD te helpen is hiervoor een Excelsheet gemaakt die de invoer en het aanmaken van een </w:t>
      </w:r>
      <w:proofErr w:type="spellStart"/>
      <w:r>
        <w:rPr>
          <w:lang w:eastAsia="nl-NL"/>
        </w:rPr>
        <w:t>csv</w:t>
      </w:r>
      <w:proofErr w:type="spellEnd"/>
      <w:r>
        <w:rPr>
          <w:lang w:eastAsia="nl-NL"/>
        </w:rPr>
        <w:t xml:space="preserve"> bestand dient te vereenvoudigen.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>Per tabblad wordt uitgelegd wat er kan worden opgegeven voor een goede werking.</w:t>
      </w:r>
    </w:p>
    <w:p w:rsidR="00660D4C" w:rsidRDefault="00660D4C" w:rsidP="00660D4C">
      <w:pPr>
        <w:rPr>
          <w:lang w:eastAsia="nl-NL"/>
        </w:rPr>
      </w:pPr>
    </w:p>
    <w:p w:rsidR="00660D4C" w:rsidRDefault="00660D4C" w:rsidP="00660D4C">
      <w:pPr>
        <w:pStyle w:val="Heading1"/>
        <w:rPr>
          <w:lang w:eastAsia="nl-NL"/>
        </w:rPr>
      </w:pPr>
      <w:r>
        <w:rPr>
          <w:lang w:eastAsia="nl-NL"/>
        </w:rPr>
        <w:t>Inrichting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>In de tabblad inrichting staan  de gegevens voor de bestands header en de definiete van de verbijzonderingskenmerken.</w:t>
      </w:r>
    </w:p>
    <w:p w:rsidR="00660D4C" w:rsidRDefault="00660D4C" w:rsidP="00660D4C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1BA5D31C" wp14:editId="02D01C01">
            <wp:extent cx="4126313" cy="1760220"/>
            <wp:effectExtent l="171450" t="171450" r="38862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318" cy="1766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D4C" w:rsidRDefault="00660D4C" w:rsidP="00660D4C">
      <w:pPr>
        <w:pStyle w:val="ListParagraph"/>
        <w:numPr>
          <w:ilvl w:val="0"/>
          <w:numId w:val="17"/>
        </w:numPr>
        <w:rPr>
          <w:lang w:eastAsia="nl-NL"/>
        </w:rPr>
      </w:pPr>
      <w:r>
        <w:rPr>
          <w:lang w:eastAsia="nl-NL"/>
        </w:rPr>
        <w:t>Bedrijfscode: Geef hier de code op waaraan het bedrijf kan worden herkend</w:t>
      </w:r>
    </w:p>
    <w:p w:rsidR="00660D4C" w:rsidRDefault="00660D4C" w:rsidP="00660D4C">
      <w:pPr>
        <w:pStyle w:val="ListParagraph"/>
        <w:numPr>
          <w:ilvl w:val="0"/>
          <w:numId w:val="17"/>
        </w:numPr>
        <w:rPr>
          <w:lang w:eastAsia="nl-NL"/>
        </w:rPr>
      </w:pPr>
      <w:r>
        <w:rPr>
          <w:lang w:eastAsia="nl-NL"/>
        </w:rPr>
        <w:t>Ingangsdatum: Dit is de datum wanneer dit bestand is gemaakt (automatisch gevuld met vandaag)</w:t>
      </w:r>
    </w:p>
    <w:p w:rsidR="00660D4C" w:rsidRDefault="00660D4C" w:rsidP="00660D4C">
      <w:pPr>
        <w:pStyle w:val="ListParagraph"/>
        <w:numPr>
          <w:ilvl w:val="0"/>
          <w:numId w:val="17"/>
        </w:numPr>
        <w:rPr>
          <w:lang w:eastAsia="nl-NL"/>
        </w:rPr>
      </w:pPr>
      <w:r>
        <w:rPr>
          <w:lang w:eastAsia="nl-NL"/>
        </w:rPr>
        <w:t>Vanaf datum: De datum vanaf wanneer alle mutaties geldig zijn, hiermee wordt aangegeven bij vervangend, vanaf welke datum alle mutaties in payroll business verwijderd moeten worden.</w:t>
      </w:r>
    </w:p>
    <w:p w:rsidR="00660D4C" w:rsidRPr="00660D4C" w:rsidRDefault="00660D4C" w:rsidP="00660D4C">
      <w:pPr>
        <w:rPr>
          <w:b/>
          <w:lang w:eastAsia="nl-NL"/>
        </w:rPr>
      </w:pPr>
      <w:r w:rsidRPr="00660D4C">
        <w:rPr>
          <w:b/>
          <w:lang w:eastAsia="nl-NL"/>
        </w:rPr>
        <w:t>Verbijzonderingskenmerken: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 xml:space="preserve">Geef hier op wat de verbijzonderingskenmerken kunnen zijn, denk hierbij aan Job, </w:t>
      </w:r>
      <w:proofErr w:type="spellStart"/>
      <w:r>
        <w:rPr>
          <w:lang w:eastAsia="nl-NL"/>
        </w:rPr>
        <w:t>Costcenter</w:t>
      </w:r>
      <w:proofErr w:type="spellEnd"/>
      <w:r>
        <w:rPr>
          <w:lang w:eastAsia="nl-NL"/>
        </w:rPr>
        <w:t>, Classificatiekenmerk e.d. Indien er 1 of 2 verbijzonderingskenmerken nodig zijn, geef een x op voor de regels waar  je geen verbijzonderingskenmerk wilt hebben. In de mutatie tab</w:t>
      </w:r>
      <w:r w:rsidR="005D729B">
        <w:rPr>
          <w:lang w:eastAsia="nl-NL"/>
        </w:rPr>
        <w:t>bl</w:t>
      </w:r>
      <w:r>
        <w:rPr>
          <w:lang w:eastAsia="nl-NL"/>
        </w:rPr>
        <w:t>ad wordt dan de header leeg bij de verbijzonderingskenmerken.</w:t>
      </w:r>
    </w:p>
    <w:p w:rsidR="00660D4C" w:rsidRDefault="00660D4C" w:rsidP="00660D4C">
      <w:pPr>
        <w:pStyle w:val="Heading1"/>
        <w:rPr>
          <w:lang w:eastAsia="nl-NL"/>
        </w:rPr>
      </w:pPr>
      <w:r>
        <w:rPr>
          <w:lang w:eastAsia="nl-NL"/>
        </w:rPr>
        <w:lastRenderedPageBreak/>
        <w:t>Mutaties</w:t>
      </w:r>
    </w:p>
    <w:p w:rsidR="00660D4C" w:rsidRDefault="00660D4C" w:rsidP="00660D4C">
      <w:pPr>
        <w:rPr>
          <w:lang w:eastAsia="nl-NL"/>
        </w:rPr>
      </w:pPr>
      <w:r>
        <w:rPr>
          <w:lang w:eastAsia="nl-NL"/>
        </w:rPr>
        <w:t xml:space="preserve">In deze tabblad kun je voor elk medewerker code en dag de dag mutaties opgeven. </w:t>
      </w:r>
    </w:p>
    <w:p w:rsidR="005D729B" w:rsidRDefault="005D729B" w:rsidP="00660D4C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4A36C5E9" wp14:editId="438FF5DF">
            <wp:extent cx="6314325" cy="670560"/>
            <wp:effectExtent l="171450" t="171450" r="372745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4467" cy="678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D4C" w:rsidRDefault="00660D4C" w:rsidP="00660D4C">
      <w:pPr>
        <w:pStyle w:val="ListParagraph"/>
        <w:numPr>
          <w:ilvl w:val="0"/>
          <w:numId w:val="18"/>
        </w:numPr>
        <w:rPr>
          <w:lang w:eastAsia="nl-NL"/>
        </w:rPr>
      </w:pPr>
      <w:bookmarkStart w:id="0" w:name="_GoBack"/>
      <w:bookmarkEnd w:id="0"/>
      <w:r>
        <w:rPr>
          <w:lang w:eastAsia="nl-NL"/>
        </w:rPr>
        <w:t>Employee: De medewerker code die van toepassing is</w:t>
      </w:r>
    </w:p>
    <w:p w:rsidR="00660D4C" w:rsidRDefault="00660D4C" w:rsidP="00660D4C">
      <w:pPr>
        <w:pStyle w:val="ListParagraph"/>
        <w:numPr>
          <w:ilvl w:val="0"/>
          <w:numId w:val="18"/>
        </w:numPr>
        <w:rPr>
          <w:lang w:eastAsia="nl-NL"/>
        </w:rPr>
      </w:pPr>
      <w:proofErr w:type="spellStart"/>
      <w:r>
        <w:rPr>
          <w:lang w:eastAsia="nl-NL"/>
        </w:rPr>
        <w:t>Wagetype</w:t>
      </w:r>
      <w:proofErr w:type="spellEnd"/>
      <w:r>
        <w:rPr>
          <w:lang w:eastAsia="nl-NL"/>
        </w:rPr>
        <w:t>: In deze kolom komt de code voor de gegevens element die ingelezen moet worden. Dit dient gelijk te zijn aan de inrichting in Payroll Business van de conversie schema, ex</w:t>
      </w:r>
      <w:r w:rsidR="005D729B">
        <w:rPr>
          <w:lang w:eastAsia="nl-NL"/>
        </w:rPr>
        <w:t>t</w:t>
      </w:r>
      <w:r>
        <w:rPr>
          <w:lang w:eastAsia="nl-NL"/>
        </w:rPr>
        <w:t xml:space="preserve">erne velden. </w:t>
      </w:r>
    </w:p>
    <w:p w:rsidR="00660D4C" w:rsidRDefault="00660D4C" w:rsidP="00660D4C">
      <w:pPr>
        <w:pStyle w:val="ListParagraph"/>
        <w:numPr>
          <w:ilvl w:val="0"/>
          <w:numId w:val="18"/>
        </w:numPr>
        <w:rPr>
          <w:lang w:eastAsia="nl-NL"/>
        </w:rPr>
      </w:pPr>
      <w:r>
        <w:rPr>
          <w:lang w:eastAsia="nl-NL"/>
        </w:rPr>
        <w:t>Date: De datum waarom de waarde wordt verwerkt (peildatum/ingangsdatum). Geef de datum gewoon in Excel formaat op [</w:t>
      </w:r>
      <w:proofErr w:type="spellStart"/>
      <w:r>
        <w:rPr>
          <w:lang w:eastAsia="nl-NL"/>
        </w:rPr>
        <w:t>dd</w:t>
      </w:r>
      <w:proofErr w:type="spellEnd"/>
      <w:r>
        <w:rPr>
          <w:lang w:eastAsia="nl-NL"/>
        </w:rPr>
        <w:t>-mm-</w:t>
      </w:r>
      <w:proofErr w:type="spellStart"/>
      <w:r>
        <w:rPr>
          <w:lang w:eastAsia="nl-NL"/>
        </w:rPr>
        <w:t>jjjj</w:t>
      </w:r>
      <w:proofErr w:type="spellEnd"/>
      <w:r>
        <w:rPr>
          <w:lang w:eastAsia="nl-NL"/>
        </w:rPr>
        <w:t>], dit wordt automatisch voor het bestand naar de juiste formaat omgezet.</w:t>
      </w:r>
    </w:p>
    <w:p w:rsidR="005D729B" w:rsidRDefault="00660D4C" w:rsidP="00660D4C">
      <w:pPr>
        <w:pStyle w:val="ListParagraph"/>
        <w:numPr>
          <w:ilvl w:val="0"/>
          <w:numId w:val="18"/>
        </w:numPr>
        <w:rPr>
          <w:lang w:eastAsia="nl-NL"/>
        </w:rPr>
      </w:pPr>
      <w:r>
        <w:rPr>
          <w:lang w:eastAsia="nl-NL"/>
        </w:rPr>
        <w:t xml:space="preserve">Verbijzonderingskenmerken: Indien in de vorige tabblad de </w:t>
      </w:r>
      <w:r w:rsidR="005D729B">
        <w:rPr>
          <w:lang w:eastAsia="nl-NL"/>
        </w:rPr>
        <w:t xml:space="preserve">verbijzonderingskenmerk met een x is gevuld, is in deze tabblad de header leeg. Zodra de header leeg is, wordt de kolom niet meegenomen in de uitvoer.  </w:t>
      </w:r>
    </w:p>
    <w:p w:rsidR="00660D4C" w:rsidRDefault="005D729B" w:rsidP="005D729B">
      <w:pPr>
        <w:pStyle w:val="ListParagraph"/>
        <w:numPr>
          <w:ilvl w:val="1"/>
          <w:numId w:val="18"/>
        </w:numPr>
        <w:rPr>
          <w:lang w:eastAsia="nl-NL"/>
        </w:rPr>
      </w:pPr>
      <w:r>
        <w:rPr>
          <w:lang w:eastAsia="nl-NL"/>
        </w:rPr>
        <w:t xml:space="preserve">Wanneer wel een header is gevuld, geef in de kolom, de waarde van de verbijzonderingskenmerk op. </w:t>
      </w:r>
    </w:p>
    <w:p w:rsidR="005D729B" w:rsidRDefault="005D729B" w:rsidP="005D729B">
      <w:pPr>
        <w:pStyle w:val="ListParagraph"/>
        <w:numPr>
          <w:ilvl w:val="1"/>
          <w:numId w:val="18"/>
        </w:numPr>
        <w:rPr>
          <w:lang w:eastAsia="nl-NL"/>
        </w:rPr>
      </w:pPr>
      <w:r>
        <w:rPr>
          <w:lang w:eastAsia="nl-NL"/>
        </w:rPr>
        <w:t>Indien wel een waarde wordt opgegeven, maar er is geen header wordt de verbijzonderingskenmerk niet meegenomen.</w:t>
      </w:r>
    </w:p>
    <w:p w:rsidR="00660D4C" w:rsidRDefault="005D729B" w:rsidP="00660D4C">
      <w:pPr>
        <w:pStyle w:val="ListParagraph"/>
        <w:numPr>
          <w:ilvl w:val="0"/>
          <w:numId w:val="18"/>
        </w:numPr>
        <w:rPr>
          <w:lang w:eastAsia="nl-NL"/>
        </w:rPr>
      </w:pPr>
      <w:r>
        <w:rPr>
          <w:lang w:eastAsia="nl-NL"/>
        </w:rPr>
        <w:t xml:space="preserve">In de laatste kolom staat de voorbereiding van de </w:t>
      </w:r>
      <w:proofErr w:type="spellStart"/>
      <w:r>
        <w:rPr>
          <w:lang w:eastAsia="nl-NL"/>
        </w:rPr>
        <w:t>csv</w:t>
      </w:r>
      <w:proofErr w:type="spellEnd"/>
      <w:r>
        <w:rPr>
          <w:lang w:eastAsia="nl-NL"/>
        </w:rPr>
        <w:t xml:space="preserve"> bestand, deze is wat lichter gekleurd en mag niet worden aangepast.</w:t>
      </w:r>
    </w:p>
    <w:p w:rsidR="005D729B" w:rsidRPr="00660D4C" w:rsidRDefault="005D729B" w:rsidP="005D729B">
      <w:pPr>
        <w:rPr>
          <w:lang w:eastAsia="nl-NL"/>
        </w:rPr>
      </w:pPr>
      <w:r>
        <w:rPr>
          <w:lang w:eastAsia="nl-NL"/>
        </w:rPr>
        <w:t xml:space="preserve">Als laatste invoer regel geef je in de eerste kolom een x, op deze wijze wordt ervoor gezorgd dat voor de </w:t>
      </w:r>
      <w:proofErr w:type="spellStart"/>
      <w:r>
        <w:rPr>
          <w:lang w:eastAsia="nl-NL"/>
        </w:rPr>
        <w:t>csv</w:t>
      </w:r>
      <w:proofErr w:type="spellEnd"/>
      <w:r>
        <w:rPr>
          <w:lang w:eastAsia="nl-NL"/>
        </w:rPr>
        <w:t xml:space="preserve"> bestand alleen die regels worden opgepakt die van belang zijn.</w:t>
      </w:r>
    </w:p>
    <w:p w:rsidR="00660D4C" w:rsidRDefault="005D729B" w:rsidP="005D729B">
      <w:pPr>
        <w:pStyle w:val="Heading1"/>
        <w:rPr>
          <w:lang w:eastAsia="nl-NL"/>
        </w:rPr>
      </w:pPr>
      <w:r>
        <w:rPr>
          <w:lang w:eastAsia="nl-NL"/>
        </w:rPr>
        <w:t>Bestand</w:t>
      </w:r>
    </w:p>
    <w:p w:rsidR="005D729B" w:rsidRDefault="005D729B" w:rsidP="005D729B">
      <w:pPr>
        <w:rPr>
          <w:lang w:eastAsia="nl-NL"/>
        </w:rPr>
      </w:pPr>
      <w:r>
        <w:rPr>
          <w:lang w:eastAsia="nl-NL"/>
        </w:rPr>
        <w:t xml:space="preserve">Op deze tabblad staat de uitwerking voor het </w:t>
      </w:r>
      <w:proofErr w:type="spellStart"/>
      <w:r>
        <w:rPr>
          <w:lang w:eastAsia="nl-NL"/>
        </w:rPr>
        <w:t>csv</w:t>
      </w:r>
      <w:proofErr w:type="spellEnd"/>
      <w:r>
        <w:rPr>
          <w:lang w:eastAsia="nl-NL"/>
        </w:rPr>
        <w:t xml:space="preserve"> bestand.  Dit is het makkelijks over te zetten door de regels te </w:t>
      </w:r>
      <w:proofErr w:type="spellStart"/>
      <w:r>
        <w:rPr>
          <w:lang w:eastAsia="nl-NL"/>
        </w:rPr>
        <w:t>kopieeren</w:t>
      </w:r>
      <w:proofErr w:type="spellEnd"/>
      <w:r>
        <w:rPr>
          <w:lang w:eastAsia="nl-NL"/>
        </w:rPr>
        <w:t xml:space="preserve"> naar bijvoorbeeld </w:t>
      </w:r>
      <w:proofErr w:type="spellStart"/>
      <w:r>
        <w:rPr>
          <w:lang w:eastAsia="nl-NL"/>
        </w:rPr>
        <w:t>notepad</w:t>
      </w:r>
      <w:proofErr w:type="spellEnd"/>
      <w:r>
        <w:rPr>
          <w:lang w:eastAsia="nl-NL"/>
        </w:rPr>
        <w:t xml:space="preserve"> en in </w:t>
      </w:r>
      <w:proofErr w:type="spellStart"/>
      <w:r>
        <w:rPr>
          <w:lang w:eastAsia="nl-NL"/>
        </w:rPr>
        <w:t>notepad</w:t>
      </w:r>
      <w:proofErr w:type="spellEnd"/>
      <w:r>
        <w:rPr>
          <w:lang w:eastAsia="nl-NL"/>
        </w:rPr>
        <w:t xml:space="preserve"> het bestand op te slaan met de </w:t>
      </w:r>
      <w:proofErr w:type="spellStart"/>
      <w:r>
        <w:rPr>
          <w:lang w:eastAsia="nl-NL"/>
        </w:rPr>
        <w:t>extentie</w:t>
      </w:r>
      <w:proofErr w:type="spellEnd"/>
      <w:r>
        <w:rPr>
          <w:lang w:eastAsia="nl-NL"/>
        </w:rPr>
        <w:t xml:space="preserve"> .</w:t>
      </w:r>
      <w:proofErr w:type="spellStart"/>
      <w:r>
        <w:rPr>
          <w:lang w:eastAsia="nl-NL"/>
        </w:rPr>
        <w:t>csv</w:t>
      </w:r>
      <w:proofErr w:type="spellEnd"/>
    </w:p>
    <w:p w:rsidR="005D729B" w:rsidRPr="005D729B" w:rsidRDefault="005D729B" w:rsidP="005D729B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7018EB29" wp14:editId="02F7CE6C">
            <wp:extent cx="2247900" cy="1082040"/>
            <wp:effectExtent l="171450" t="171450" r="38100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729B" w:rsidRPr="005D729B" w:rsidSect="00F44DD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DF" w:rsidRDefault="001446DF" w:rsidP="00F44DDA">
      <w:pPr>
        <w:spacing w:after="0" w:line="240" w:lineRule="auto"/>
      </w:pPr>
      <w:r>
        <w:separator/>
      </w:r>
    </w:p>
  </w:endnote>
  <w:endnote w:type="continuationSeparator" w:id="0">
    <w:p w:rsidR="001446DF" w:rsidRDefault="001446DF" w:rsidP="00F4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9"/>
      <w:gridCol w:w="7423"/>
      <w:gridCol w:w="1344"/>
    </w:tblGrid>
    <w:tr w:rsidR="00F44DDA" w:rsidRPr="00F44DDA" w:rsidTr="00F44DDA">
      <w:trPr>
        <w:trHeight w:val="217"/>
      </w:trPr>
      <w:tc>
        <w:tcPr>
          <w:tcW w:w="264" w:type="pct"/>
          <w:tcBorders>
            <w:top w:val="single" w:sz="4" w:space="0" w:color="943634" w:themeColor="accent2" w:themeShade="BF"/>
          </w:tcBorders>
          <w:shd w:val="clear" w:color="auto" w:fill="365F91" w:themeFill="accent1" w:themeFillShade="BF"/>
        </w:tcPr>
        <w:p w:rsidR="00F44DDA" w:rsidRPr="00F44DDA" w:rsidRDefault="00F44DDA">
          <w:pPr>
            <w:pStyle w:val="Footer"/>
            <w:jc w:val="right"/>
            <w:rPr>
              <w:b/>
              <w:bCs/>
              <w:color w:val="FFFFFF" w:themeColor="background1"/>
            </w:rPr>
          </w:pPr>
          <w:r w:rsidRPr="00F44DDA">
            <w:fldChar w:fldCharType="begin"/>
          </w:r>
          <w:r w:rsidRPr="00F44DDA">
            <w:instrText xml:space="preserve"> PAGE   \* MERGEFORMAT </w:instrText>
          </w:r>
          <w:r w:rsidRPr="00F44DDA">
            <w:fldChar w:fldCharType="separate"/>
          </w:r>
          <w:r w:rsidR="005D729B" w:rsidRPr="005D729B">
            <w:rPr>
              <w:noProof/>
              <w:color w:val="FFFFFF" w:themeColor="background1"/>
            </w:rPr>
            <w:t>1</w:t>
          </w:r>
          <w:r w:rsidRPr="00F44DDA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010" w:type="pct"/>
          <w:tcBorders>
            <w:top w:val="single" w:sz="4" w:space="0" w:color="auto"/>
          </w:tcBorders>
        </w:tcPr>
        <w:p w:rsidR="00F44DDA" w:rsidRPr="00F44DDA" w:rsidRDefault="00F44DDA">
          <w:pPr>
            <w:pStyle w:val="Footer"/>
            <w:rPr>
              <w:lang w:val="en-US"/>
            </w:rPr>
          </w:pPr>
          <w:r w:rsidRPr="00F44DDA">
            <w:fldChar w:fldCharType="begin"/>
          </w:r>
          <w:r w:rsidRPr="00F44DDA">
            <w:rPr>
              <w:lang w:val="en-US"/>
            </w:rPr>
            <w:instrText xml:space="preserve"> STYLEREF  Title </w:instrText>
          </w:r>
          <w:r w:rsidRPr="00F44DDA">
            <w:fldChar w:fldCharType="separate"/>
          </w:r>
          <w:r w:rsidR="005D729B">
            <w:rPr>
              <w:noProof/>
              <w:lang w:val="en-US"/>
            </w:rPr>
            <w:t>Excel – maken dagmutaties verbijzonderd</w:t>
          </w:r>
          <w:r w:rsidRPr="00F44DDA">
            <w:fldChar w:fldCharType="end"/>
          </w:r>
          <w:r w:rsidRPr="00F44DDA">
            <w:rPr>
              <w:lang w:val="en-US"/>
            </w:rPr>
            <w:t xml:space="preserve"> </w:t>
          </w:r>
        </w:p>
      </w:tc>
      <w:tc>
        <w:tcPr>
          <w:tcW w:w="726" w:type="pct"/>
          <w:tcBorders>
            <w:top w:val="single" w:sz="4" w:space="0" w:color="auto"/>
          </w:tcBorders>
        </w:tcPr>
        <w:p w:rsidR="00F44DDA" w:rsidRPr="00F44DDA" w:rsidRDefault="001446DF">
          <w:pPr>
            <w:pStyle w:val="Footer"/>
          </w:pP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 w:rsidR="00660D4C">
            <w:rPr>
              <w:noProof/>
            </w:rPr>
            <w:t>02-08-2018</w:t>
          </w:r>
          <w:r>
            <w:rPr>
              <w:noProof/>
            </w:rPr>
            <w:fldChar w:fldCharType="end"/>
          </w:r>
        </w:p>
      </w:tc>
    </w:tr>
  </w:tbl>
  <w:p w:rsidR="00F44DDA" w:rsidRPr="00F44DDA" w:rsidRDefault="00F44DD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DF" w:rsidRDefault="001446DF" w:rsidP="00F44DDA">
      <w:pPr>
        <w:spacing w:after="0" w:line="240" w:lineRule="auto"/>
      </w:pPr>
      <w:r>
        <w:separator/>
      </w:r>
    </w:p>
  </w:footnote>
  <w:footnote w:type="continuationSeparator" w:id="0">
    <w:p w:rsidR="001446DF" w:rsidRDefault="001446DF" w:rsidP="00F4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685"/>
    <w:multiLevelType w:val="hybridMultilevel"/>
    <w:tmpl w:val="386A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1E6B"/>
    <w:multiLevelType w:val="hybridMultilevel"/>
    <w:tmpl w:val="462088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C4DEA"/>
    <w:multiLevelType w:val="multilevel"/>
    <w:tmpl w:val="8B8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A1E48"/>
    <w:multiLevelType w:val="hybridMultilevel"/>
    <w:tmpl w:val="BAF61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146A3"/>
    <w:multiLevelType w:val="hybridMultilevel"/>
    <w:tmpl w:val="3110C3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251AC"/>
    <w:multiLevelType w:val="hybridMultilevel"/>
    <w:tmpl w:val="ED1CC8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03404"/>
    <w:multiLevelType w:val="hybridMultilevel"/>
    <w:tmpl w:val="412C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054FEB"/>
    <w:multiLevelType w:val="hybridMultilevel"/>
    <w:tmpl w:val="6B7E1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56DBD"/>
    <w:multiLevelType w:val="multilevel"/>
    <w:tmpl w:val="5E7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E37F95"/>
    <w:multiLevelType w:val="hybridMultilevel"/>
    <w:tmpl w:val="675222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4009F"/>
    <w:multiLevelType w:val="hybridMultilevel"/>
    <w:tmpl w:val="EB6ABF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9C0"/>
    <w:multiLevelType w:val="hybridMultilevel"/>
    <w:tmpl w:val="4C6E72C0"/>
    <w:lvl w:ilvl="0" w:tplc="0413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66B04911"/>
    <w:multiLevelType w:val="hybridMultilevel"/>
    <w:tmpl w:val="92449D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42D60"/>
    <w:multiLevelType w:val="hybridMultilevel"/>
    <w:tmpl w:val="0C9E8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72CD1"/>
    <w:multiLevelType w:val="hybridMultilevel"/>
    <w:tmpl w:val="351A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A4418"/>
    <w:multiLevelType w:val="multilevel"/>
    <w:tmpl w:val="38D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71649A"/>
    <w:multiLevelType w:val="multilevel"/>
    <w:tmpl w:val="826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B500E3"/>
    <w:multiLevelType w:val="hybridMultilevel"/>
    <w:tmpl w:val="78446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1"/>
  </w:num>
  <w:num w:numId="10">
    <w:abstractNumId w:val="1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8"/>
  </w:num>
  <w:num w:numId="15">
    <w:abstractNumId w:val="15"/>
  </w:num>
  <w:num w:numId="16">
    <w:abstractNumId w:val="11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4C"/>
    <w:rsid w:val="001446DF"/>
    <w:rsid w:val="00204370"/>
    <w:rsid w:val="002500C9"/>
    <w:rsid w:val="00286779"/>
    <w:rsid w:val="00294011"/>
    <w:rsid w:val="002C5687"/>
    <w:rsid w:val="002D08E3"/>
    <w:rsid w:val="002E5787"/>
    <w:rsid w:val="00383814"/>
    <w:rsid w:val="003B025C"/>
    <w:rsid w:val="003C3C91"/>
    <w:rsid w:val="003F7166"/>
    <w:rsid w:val="0048101F"/>
    <w:rsid w:val="004D0D8F"/>
    <w:rsid w:val="00543619"/>
    <w:rsid w:val="0055290F"/>
    <w:rsid w:val="005C16E9"/>
    <w:rsid w:val="005D729B"/>
    <w:rsid w:val="00653B89"/>
    <w:rsid w:val="00660D4C"/>
    <w:rsid w:val="006D0598"/>
    <w:rsid w:val="00701421"/>
    <w:rsid w:val="008B4EA5"/>
    <w:rsid w:val="00923A8B"/>
    <w:rsid w:val="00AA249E"/>
    <w:rsid w:val="00AD3B40"/>
    <w:rsid w:val="00B77881"/>
    <w:rsid w:val="00BD64FF"/>
    <w:rsid w:val="00C85915"/>
    <w:rsid w:val="00C916C3"/>
    <w:rsid w:val="00D62EAA"/>
    <w:rsid w:val="00D933B5"/>
    <w:rsid w:val="00DA5F21"/>
    <w:rsid w:val="00DC267A"/>
    <w:rsid w:val="00DE283B"/>
    <w:rsid w:val="00E228BF"/>
    <w:rsid w:val="00E96154"/>
    <w:rsid w:val="00F11B64"/>
    <w:rsid w:val="00F44DDA"/>
    <w:rsid w:val="00FB51B7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4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4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F44D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44D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4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D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DDA"/>
  </w:style>
  <w:style w:type="paragraph" w:styleId="Footer">
    <w:name w:val="footer"/>
    <w:basedOn w:val="Normal"/>
    <w:link w:val="FooterChar"/>
    <w:uiPriority w:val="99"/>
    <w:unhideWhenUsed/>
    <w:rsid w:val="00F4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DDA"/>
  </w:style>
  <w:style w:type="paragraph" w:styleId="BalloonText">
    <w:name w:val="Balloon Text"/>
    <w:basedOn w:val="Normal"/>
    <w:link w:val="BalloonTextChar"/>
    <w:uiPriority w:val="99"/>
    <w:semiHidden/>
    <w:unhideWhenUsed/>
    <w:rsid w:val="00F4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4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4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F44D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44D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4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D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DDA"/>
  </w:style>
  <w:style w:type="paragraph" w:styleId="Footer">
    <w:name w:val="footer"/>
    <w:basedOn w:val="Normal"/>
    <w:link w:val="FooterChar"/>
    <w:uiPriority w:val="99"/>
    <w:unhideWhenUsed/>
    <w:rsid w:val="00F44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DDA"/>
  </w:style>
  <w:style w:type="paragraph" w:styleId="BalloonText">
    <w:name w:val="Balloon Text"/>
    <w:basedOn w:val="Normal"/>
    <w:link w:val="BalloonTextChar"/>
    <w:uiPriority w:val="99"/>
    <w:semiHidden/>
    <w:unhideWhenUsed/>
    <w:rsid w:val="00F4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v\AppData\Roaming\Microsoft\Templates\Leeg%20document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Leeg document 1.dotx</Template>
  <TotalTime>0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story</vt:lpstr>
    </vt:vector>
  </TitlesOfParts>
  <Company>Raet bv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Vries de, Daan</dc:creator>
  <dc:description>A template for a user story for product owners</dc:description>
  <cp:lastModifiedBy>Vries de, Daan</cp:lastModifiedBy>
  <cp:revision>1</cp:revision>
  <dcterms:created xsi:type="dcterms:W3CDTF">2018-08-02T05:37:00Z</dcterms:created>
  <dcterms:modified xsi:type="dcterms:W3CDTF">2018-08-02T05:55:00Z</dcterms:modified>
</cp:coreProperties>
</file>