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E0EDB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W021 Brandgevaarlijk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Gevaarlijke stoffen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5E0EDB" w:rsidP="005E0ED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W0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brandgevaarlijk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72699E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77549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7A4227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797050" cy="1573530"/>
            <wp:effectExtent l="0" t="0" r="0" b="7620"/>
            <wp:docPr id="1" name="Afbeelding 1" descr="C:\Users\Hassfeld\AppData\Local\Microsoft\Windows\INetCache\Content.Word\W021_brandgevaarli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feld\AppData\Local\Microsoft\Windows\INetCache\Content.Word\W021_brandgevaarlij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5E0EDB">
        <w:rPr>
          <w:rFonts w:ascii="Arial" w:hAnsi="Arial" w:cs="Arial"/>
          <w:sz w:val="20"/>
          <w:szCs w:val="20"/>
        </w:rPr>
        <w:t>Brandgevaarlijk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E55B73" w:rsidRPr="007C10BE">
        <w:rPr>
          <w:rFonts w:ascii="Arial" w:hAnsi="Arial" w:cs="Arial"/>
          <w:sz w:val="20"/>
          <w:szCs w:val="20"/>
        </w:rPr>
        <w:t xml:space="preserve">Stoffen van gevarenklasse </w:t>
      </w:r>
      <w:r w:rsidR="005E0EDB">
        <w:rPr>
          <w:rFonts w:ascii="Arial" w:hAnsi="Arial" w:cs="Arial"/>
          <w:sz w:val="20"/>
          <w:szCs w:val="20"/>
        </w:rPr>
        <w:t xml:space="preserve">2.1, </w:t>
      </w:r>
      <w:r w:rsidR="00124C32">
        <w:rPr>
          <w:rFonts w:ascii="Arial" w:hAnsi="Arial" w:cs="Arial"/>
          <w:sz w:val="20"/>
          <w:szCs w:val="20"/>
        </w:rPr>
        <w:t>3 en 4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5E0EDB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Brandgevaarlijk</w:t>
            </w:r>
          </w:p>
        </w:tc>
      </w:tr>
      <w:tr w:rsidR="00A22E4E" w:rsidRPr="00617759" w:rsidTr="00A22E4E">
        <w:tc>
          <w:tcPr>
            <w:tcW w:w="2405" w:type="dxa"/>
            <w:vMerge w:val="restart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Gevarenklasse</w:t>
            </w: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A22E4E" w:rsidRPr="00617759" w:rsidTr="00A22E4E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Brandbare gassen</w:t>
            </w:r>
          </w:p>
        </w:tc>
      </w:tr>
      <w:tr w:rsidR="00A22E4E" w:rsidRPr="00617759" w:rsidTr="00A22E4E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Brandbare vloeistoffen</w:t>
            </w:r>
          </w:p>
        </w:tc>
      </w:tr>
      <w:tr w:rsidR="00A22E4E" w:rsidRPr="00617759" w:rsidTr="00A22E4E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Brandbare vaste stoffen</w:t>
            </w:r>
          </w:p>
        </w:tc>
      </w:tr>
      <w:tr w:rsidR="00A22E4E" w:rsidRPr="00617759" w:rsidTr="00070C7F">
        <w:tc>
          <w:tcPr>
            <w:tcW w:w="2405" w:type="dxa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Stofnaam</w:t>
            </w:r>
          </w:p>
        </w:tc>
        <w:tc>
          <w:tcPr>
            <w:tcW w:w="8080" w:type="dxa"/>
            <w:gridSpan w:val="2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E4E" w:rsidRPr="00617759" w:rsidTr="00A22E4E">
        <w:tc>
          <w:tcPr>
            <w:tcW w:w="2405" w:type="dxa"/>
            <w:vMerge w:val="restart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Subklasse</w:t>
            </w:r>
          </w:p>
        </w:tc>
        <w:tc>
          <w:tcPr>
            <w:tcW w:w="236" w:type="dxa"/>
          </w:tcPr>
          <w:p w:rsidR="00A22E4E" w:rsidRPr="008C25D0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8C25D0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8C25D0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A22E4E" w:rsidRPr="00617759" w:rsidTr="00A22E4E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22E4E" w:rsidRPr="008C25D0" w:rsidRDefault="00A22E4E" w:rsidP="00A22E4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22E4E" w:rsidRPr="008C25D0" w:rsidRDefault="00A22E4E" w:rsidP="00A22E4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8C25D0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2.1 Brandbare gassen</w:t>
            </w:r>
          </w:p>
        </w:tc>
      </w:tr>
      <w:tr w:rsidR="00A22E4E" w:rsidRPr="00617759" w:rsidTr="00A22E4E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22E4E" w:rsidRPr="008C25D0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8C25D0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3.1 Brandbare vloeistoffen met een </w:t>
            </w:r>
            <w:r w:rsidRPr="008C25D0">
              <w:rPr>
                <w:rFonts w:ascii="Arial" w:hAnsi="Arial" w:cs="Arial"/>
                <w:sz w:val="20"/>
                <w:szCs w:val="20"/>
              </w:rPr>
              <w:t>kookpunt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tot 35 °C</w:t>
            </w:r>
          </w:p>
        </w:tc>
      </w:tr>
      <w:tr w:rsidR="00A22E4E" w:rsidRPr="00617759" w:rsidTr="00A22E4E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22E4E" w:rsidRPr="008C25D0" w:rsidRDefault="00A22E4E" w:rsidP="00A22E4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22E4E" w:rsidRPr="008C25D0" w:rsidRDefault="00A22E4E" w:rsidP="00A22E4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3.2 Brandbare vloeistoffen met een </w:t>
            </w:r>
            <w:r w:rsidRPr="008C25D0">
              <w:rPr>
                <w:rFonts w:ascii="Arial" w:hAnsi="Arial" w:cs="Arial"/>
                <w:sz w:val="20"/>
                <w:szCs w:val="20"/>
              </w:rPr>
              <w:t>vlampunt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lager dan 23 °C en een </w:t>
            </w:r>
            <w:r w:rsidRPr="008C25D0">
              <w:rPr>
                <w:rFonts w:ascii="Arial" w:hAnsi="Arial" w:cs="Arial"/>
                <w:sz w:val="20"/>
                <w:szCs w:val="20"/>
              </w:rPr>
              <w:t>kookpunt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boven 35 °C</w:t>
            </w:r>
          </w:p>
        </w:tc>
      </w:tr>
      <w:tr w:rsidR="00A22E4E" w:rsidRPr="00617759" w:rsidTr="00A22E4E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22E4E" w:rsidRPr="008C25D0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8C25D0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3.3 Vloeistoffen met een </w:t>
            </w:r>
            <w:r w:rsidRPr="008C25D0">
              <w:rPr>
                <w:rFonts w:ascii="Arial" w:hAnsi="Arial" w:cs="Arial"/>
                <w:sz w:val="20"/>
                <w:szCs w:val="20"/>
              </w:rPr>
              <w:t>vlampunt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tussen 23 °C en 60 °C en een </w:t>
            </w:r>
            <w:r w:rsidRPr="008C25D0">
              <w:rPr>
                <w:rFonts w:ascii="Arial" w:hAnsi="Arial" w:cs="Arial"/>
                <w:sz w:val="20"/>
                <w:szCs w:val="20"/>
              </w:rPr>
              <w:t>kookpunt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boven 35 °C alsmede </w:t>
            </w:r>
            <w:r w:rsidRPr="008C25D0">
              <w:rPr>
                <w:rFonts w:ascii="Arial" w:hAnsi="Arial" w:cs="Arial"/>
                <w:sz w:val="20"/>
                <w:szCs w:val="20"/>
              </w:rPr>
              <w:t>gasolie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Pr="008C25D0">
              <w:rPr>
                <w:rFonts w:ascii="Arial" w:hAnsi="Arial" w:cs="Arial"/>
                <w:sz w:val="20"/>
                <w:szCs w:val="20"/>
              </w:rPr>
              <w:t>dieselolie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en lichte </w:t>
            </w:r>
            <w:r w:rsidRPr="008C25D0">
              <w:rPr>
                <w:rFonts w:ascii="Arial" w:hAnsi="Arial" w:cs="Arial"/>
                <w:sz w:val="20"/>
                <w:szCs w:val="20"/>
              </w:rPr>
              <w:t>stookolie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vanwege overeenkomstige eigenschappen</w:t>
            </w:r>
          </w:p>
        </w:tc>
      </w:tr>
      <w:tr w:rsidR="00A22E4E" w:rsidRPr="00617759" w:rsidTr="00A22E4E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22E4E" w:rsidRPr="008C25D0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8C25D0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4.1 Brandbare vaste stoffen</w:t>
            </w:r>
          </w:p>
        </w:tc>
      </w:tr>
      <w:tr w:rsidR="00A22E4E" w:rsidRPr="00617759" w:rsidTr="00A22E4E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22E4E" w:rsidRPr="008C25D0" w:rsidRDefault="00A22E4E" w:rsidP="00A22E4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22E4E" w:rsidRPr="008C25D0" w:rsidRDefault="00A22E4E" w:rsidP="00A22E4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4.2 Voor zelfontbranding vatbare stoffen</w:t>
            </w:r>
          </w:p>
        </w:tc>
      </w:tr>
      <w:tr w:rsidR="00A22E4E" w:rsidRPr="00617759" w:rsidTr="00A22E4E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22E4E" w:rsidRPr="008C25D0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8C25D0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4.3 Stoffen die in contact met water brandbare gassen ontwikkelen</w:t>
            </w:r>
          </w:p>
        </w:tc>
      </w:tr>
      <w:tr w:rsidR="00A22E4E" w:rsidRPr="00617759" w:rsidTr="00305A27">
        <w:tc>
          <w:tcPr>
            <w:tcW w:w="2405" w:type="dxa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GEVI-code</w:t>
            </w:r>
          </w:p>
        </w:tc>
        <w:tc>
          <w:tcPr>
            <w:tcW w:w="8080" w:type="dxa"/>
            <w:gridSpan w:val="2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E4E" w:rsidRPr="00617759" w:rsidTr="00305A27">
        <w:tc>
          <w:tcPr>
            <w:tcW w:w="2405" w:type="dxa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VN/UN-nummer</w:t>
            </w:r>
          </w:p>
        </w:tc>
        <w:tc>
          <w:tcPr>
            <w:tcW w:w="8080" w:type="dxa"/>
            <w:gridSpan w:val="2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E4E" w:rsidRPr="00617759" w:rsidTr="00305A27">
        <w:tc>
          <w:tcPr>
            <w:tcW w:w="2405" w:type="dxa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CAS-nummer</w:t>
            </w:r>
          </w:p>
        </w:tc>
        <w:tc>
          <w:tcPr>
            <w:tcW w:w="8080" w:type="dxa"/>
            <w:gridSpan w:val="2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E4E" w:rsidRPr="00617759" w:rsidTr="00305A27">
        <w:tc>
          <w:tcPr>
            <w:tcW w:w="2405" w:type="dxa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Etiket</w:t>
            </w:r>
          </w:p>
        </w:tc>
        <w:tc>
          <w:tcPr>
            <w:tcW w:w="8080" w:type="dxa"/>
            <w:gridSpan w:val="2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E4E" w:rsidRPr="00617759" w:rsidTr="00305A27">
        <w:tc>
          <w:tcPr>
            <w:tcW w:w="2405" w:type="dxa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ERIC-kaart</w:t>
            </w:r>
          </w:p>
        </w:tc>
        <w:tc>
          <w:tcPr>
            <w:tcW w:w="8080" w:type="dxa"/>
            <w:gridSpan w:val="2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E4E" w:rsidRPr="00617759" w:rsidTr="00070C7F">
        <w:tc>
          <w:tcPr>
            <w:tcW w:w="2405" w:type="dxa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Hoeveelheid</w:t>
            </w:r>
          </w:p>
        </w:tc>
        <w:tc>
          <w:tcPr>
            <w:tcW w:w="8080" w:type="dxa"/>
            <w:gridSpan w:val="2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E4E" w:rsidRPr="00617759" w:rsidTr="00070C7F">
        <w:tc>
          <w:tcPr>
            <w:tcW w:w="2405" w:type="dxa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</w:t>
            </w:r>
          </w:p>
        </w:tc>
        <w:tc>
          <w:tcPr>
            <w:tcW w:w="8080" w:type="dxa"/>
            <w:gridSpan w:val="2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E4E" w:rsidRPr="00617759" w:rsidTr="00305A27">
        <w:tc>
          <w:tcPr>
            <w:tcW w:w="2405" w:type="dxa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Ruimte</w:t>
            </w:r>
            <w:r>
              <w:rPr>
                <w:rFonts w:ascii="Arial" w:hAnsi="Arial" w:cs="Arial"/>
                <w:b/>
                <w:sz w:val="20"/>
                <w:szCs w:val="20"/>
              </w:rPr>
              <w:t>nummer</w:t>
            </w:r>
          </w:p>
        </w:tc>
        <w:tc>
          <w:tcPr>
            <w:tcW w:w="8080" w:type="dxa"/>
            <w:gridSpan w:val="2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E4E" w:rsidRPr="00617759" w:rsidTr="00D01473">
        <w:tc>
          <w:tcPr>
            <w:tcW w:w="2405" w:type="dxa"/>
            <w:vMerge w:val="restart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Aggregatie toestand</w:t>
            </w: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Vloeibaar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Vast</w:t>
            </w:r>
          </w:p>
        </w:tc>
      </w:tr>
      <w:tr w:rsidR="00A22E4E" w:rsidRPr="00617759" w:rsidTr="00D01473">
        <w:tc>
          <w:tcPr>
            <w:tcW w:w="2405" w:type="dxa"/>
            <w:vMerge w:val="restart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vorm</w:t>
            </w: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Zak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Doos</w:t>
            </w:r>
          </w:p>
        </w:tc>
      </w:tr>
      <w:tr w:rsidR="0072699E" w:rsidRPr="00617759" w:rsidTr="00D01473">
        <w:tc>
          <w:tcPr>
            <w:tcW w:w="2405" w:type="dxa"/>
            <w:vMerge/>
          </w:tcPr>
          <w:p w:rsidR="0072699E" w:rsidRPr="00617759" w:rsidRDefault="0072699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2699E" w:rsidRPr="00617759" w:rsidRDefault="0072699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2699E" w:rsidRPr="00617759" w:rsidRDefault="0072699E" w:rsidP="00A2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Bak</w:t>
            </w:r>
            <w:bookmarkStart w:id="0" w:name="_GoBack"/>
            <w:bookmarkEnd w:id="0"/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Vat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Fles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Jerrycan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Bulk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Tank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Gascilinder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Leiding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IBC</w:t>
            </w:r>
          </w:p>
        </w:tc>
      </w:tr>
      <w:tr w:rsidR="00A22E4E" w:rsidRPr="00617759" w:rsidTr="00D01473">
        <w:tc>
          <w:tcPr>
            <w:tcW w:w="2405" w:type="dxa"/>
            <w:vMerge w:val="restart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materiaal</w:t>
            </w: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Glas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Plastic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Metaal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Hout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Karton</w:t>
            </w:r>
          </w:p>
        </w:tc>
      </w:tr>
      <w:tr w:rsidR="00A22E4E" w:rsidRPr="00617759" w:rsidTr="00D01473">
        <w:tc>
          <w:tcPr>
            <w:tcW w:w="2405" w:type="dxa"/>
            <w:vMerge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Papier</w:t>
            </w:r>
          </w:p>
        </w:tc>
      </w:tr>
      <w:tr w:rsidR="00A22E4E" w:rsidRPr="00617759" w:rsidTr="00D01473">
        <w:tc>
          <w:tcPr>
            <w:tcW w:w="2405" w:type="dxa"/>
          </w:tcPr>
          <w:p w:rsidR="00A22E4E" w:rsidRPr="00617759" w:rsidRDefault="00A22E4E" w:rsidP="00A22E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A22E4E" w:rsidRPr="00617759" w:rsidRDefault="00A22E4E" w:rsidP="00A22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22E4E" w:rsidRDefault="00A22E4E" w:rsidP="00A22E4E">
      <w:pPr>
        <w:spacing w:after="0"/>
        <w:rPr>
          <w:rFonts w:ascii="Arial" w:hAnsi="Arial" w:cs="Arial"/>
          <w:sz w:val="20"/>
          <w:szCs w:val="20"/>
        </w:rPr>
      </w:pPr>
    </w:p>
    <w:p w:rsidR="00A22E4E" w:rsidRPr="00617759" w:rsidRDefault="00A22E4E" w:rsidP="00A22E4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124C32"/>
    <w:rsid w:val="00141829"/>
    <w:rsid w:val="001909B2"/>
    <w:rsid w:val="001F420D"/>
    <w:rsid w:val="00305A27"/>
    <w:rsid w:val="003D2887"/>
    <w:rsid w:val="00400E33"/>
    <w:rsid w:val="00416E6B"/>
    <w:rsid w:val="0046050A"/>
    <w:rsid w:val="004624EC"/>
    <w:rsid w:val="005920C2"/>
    <w:rsid w:val="00594E5A"/>
    <w:rsid w:val="005E0EDB"/>
    <w:rsid w:val="00616738"/>
    <w:rsid w:val="00617759"/>
    <w:rsid w:val="006B011A"/>
    <w:rsid w:val="0072699E"/>
    <w:rsid w:val="0077549C"/>
    <w:rsid w:val="007A4227"/>
    <w:rsid w:val="007C10BE"/>
    <w:rsid w:val="00873327"/>
    <w:rsid w:val="008C1167"/>
    <w:rsid w:val="008C25D0"/>
    <w:rsid w:val="008F2304"/>
    <w:rsid w:val="00A22E4E"/>
    <w:rsid w:val="00AA324E"/>
    <w:rsid w:val="00AC76E6"/>
    <w:rsid w:val="00B260DF"/>
    <w:rsid w:val="00B6631F"/>
    <w:rsid w:val="00BF5B4A"/>
    <w:rsid w:val="00CA1484"/>
    <w:rsid w:val="00CF6394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0A34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3D2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25</cp:revision>
  <dcterms:created xsi:type="dcterms:W3CDTF">2020-03-20T08:54:00Z</dcterms:created>
  <dcterms:modified xsi:type="dcterms:W3CDTF">2020-04-08T09:14:00Z</dcterms:modified>
</cp:coreProperties>
</file>