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FF11F9">
              <w:rPr>
                <w:rFonts w:ascii="Arial" w:hAnsi="Arial" w:cs="Arial"/>
                <w:bCs/>
                <w:sz w:val="28"/>
                <w:szCs w:val="28"/>
              </w:rPr>
              <w:t>32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36CB6">
              <w:rPr>
                <w:rFonts w:ascii="Arial" w:hAnsi="Arial" w:cs="Arial"/>
                <w:bCs/>
                <w:sz w:val="28"/>
                <w:szCs w:val="28"/>
              </w:rPr>
              <w:t>Open water bereikbaar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FF11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F36CB6">
              <w:rPr>
                <w:rFonts w:ascii="Arial" w:hAnsi="Arial" w:cs="Arial"/>
                <w:sz w:val="20"/>
                <w:szCs w:val="20"/>
              </w:rPr>
              <w:t>3</w:t>
            </w:r>
            <w:r w:rsidR="00FF11F9"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36CB6">
              <w:rPr>
                <w:rFonts w:ascii="Arial" w:hAnsi="Arial" w:cs="Arial"/>
                <w:sz w:val="20"/>
                <w:szCs w:val="20"/>
              </w:rPr>
              <w:t>open_water_bereikbaar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F11F9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FF11F9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453390"/>
            <wp:effectExtent l="0" t="0" r="0" b="3810"/>
            <wp:docPr id="2" name="Afbeelding 2" descr="C:\Users\Hassfeld\AppData\Local\Microsoft\Windows\INetCache\Content.Word\F-NL-032_open_water_bereikb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2_open_water_bereikba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Blauw</w:t>
            </w:r>
          </w:p>
        </w:tc>
        <w:tc>
          <w:tcPr>
            <w:tcW w:w="1590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5005</w:t>
            </w:r>
          </w:p>
        </w:tc>
        <w:tc>
          <w:tcPr>
            <w:tcW w:w="1559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294c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83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0492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F36CB6" w:rsidRDefault="00F36CB6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9D0107" w:rsidP="009D01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water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FF11F9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9D0107">
              <w:rPr>
                <w:rFonts w:ascii="Arial" w:hAnsi="Arial" w:cs="Arial"/>
                <w:sz w:val="20"/>
                <w:szCs w:val="20"/>
              </w:rPr>
              <w:t>ereikbaar voor TS</w:t>
            </w:r>
          </w:p>
        </w:tc>
      </w:tr>
      <w:tr w:rsidR="00FF11F9" w:rsidRPr="00617759" w:rsidTr="008303AB">
        <w:tc>
          <w:tcPr>
            <w:tcW w:w="2405" w:type="dxa"/>
            <w:vMerge w:val="restart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Geëiste opstelplaats</w:t>
            </w:r>
          </w:p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F11F9" w:rsidRPr="00617759" w:rsidTr="008303AB">
        <w:tc>
          <w:tcPr>
            <w:tcW w:w="2405" w:type="dxa"/>
            <w:vMerge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F11F9" w:rsidRPr="00617759" w:rsidTr="008303AB">
        <w:tc>
          <w:tcPr>
            <w:tcW w:w="2405" w:type="dxa"/>
            <w:vMerge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FF11F9" w:rsidRPr="00617759" w:rsidTr="008303AB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1F9" w:rsidRPr="00617759" w:rsidTr="008303AB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1F9" w:rsidRPr="00617759" w:rsidTr="00FF11F9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820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0107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2558C"/>
    <w:rsid w:val="00F36CB6"/>
    <w:rsid w:val="00F84DF0"/>
    <w:rsid w:val="00FA41D0"/>
    <w:rsid w:val="00FB369E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799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18</cp:revision>
  <dcterms:created xsi:type="dcterms:W3CDTF">2020-11-19T18:08:00Z</dcterms:created>
  <dcterms:modified xsi:type="dcterms:W3CDTF">2020-12-07T12:00:00Z</dcterms:modified>
</cp:coreProperties>
</file>