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Project Budget Report</w:t>
      </w:r>
    </w:p>
    <w:p>
      <w:pPr>
        <w:jc w:val="center"/>
      </w:pPr>
      <w:r>
        <w:t>Generated on: August 21, 2025</w:t>
      </w:r>
    </w:p>
    <w:p>
      <w:pPr>
        <w:pStyle w:val="Heading2"/>
        <w:jc w:val="left"/>
      </w:pPr>
      <w:r>
        <w:t>Executive Summary</w:t>
      </w:r>
    </w:p>
    <w:p>
      <w:r>
        <w:t>This report provides a comprehensive overview of the project budget and financial analysis. The budget has been carefully structured to ensure optimal resource allocation while maintaining project objectives.</w:t>
      </w:r>
    </w:p>
    <w:p>
      <w:pPr>
        <w:pStyle w:val="Heading2"/>
        <w:jc w:val="left"/>
      </w:pPr>
      <w:r>
        <w:t>Methodology</w:t>
      </w:r>
    </w:p>
    <w:p>
      <w:r>
        <w:t>The budget analysis methodology includes:</w:t>
      </w:r>
    </w:p>
    <w:p>
      <w:pPr>
        <w:pStyle w:val="ListBullet"/>
      </w:pPr>
      <w:r>
        <w:t>Comprehensive review of all cost categories</w:t>
      </w:r>
    </w:p>
    <w:p>
      <w:pPr>
        <w:pStyle w:val="ListBullet"/>
      </w:pPr>
      <w:r>
        <w:t>Analysis of resource requirements and allocation</w:t>
      </w:r>
    </w:p>
    <w:p>
      <w:pPr>
        <w:pStyle w:val="ListBullet"/>
      </w:pPr>
      <w:r>
        <w:t>Risk assessment and contingency planning</w:t>
      </w:r>
    </w:p>
    <w:p>
      <w:pPr>
        <w:pStyle w:val="ListBullet"/>
      </w:pPr>
      <w:r>
        <w:t>Alignment with project objectives and timelines</w:t>
      </w:r>
    </w:p>
    <w:p>
      <w:pPr>
        <w:pStyle w:val="Heading2"/>
        <w:jc w:val="left"/>
      </w:pPr>
      <w:r>
        <w:t>Budget Overview</w:t>
      </w:r>
    </w:p>
    <w:tbl>
      <w:tblPr>
        <w:tblW w:type="auto" w:w="0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Task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Budgeted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Spent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</w:rPr>
              <w:t>Remaining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1. Project planning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$20,000.00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$15,000.00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$5,000.00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2. Implementation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$150,000.00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$86,499.00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$63,501.00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3. Monitoring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$50,000.00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$10,000.00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$40,000.00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4. Reporting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$15,000.00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$2,000.00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$13,000.00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  <w:sz w:val="22"/>
              </w:rPr>
              <w:t>TOTALS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$235,000.00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$113,499.00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b/>
                <w:sz w:val="22"/>
              </w:rPr>
              <w:t>$121,501.00</w:t>
            </w:r>
          </w:p>
        </w:tc>
      </w:tr>
    </w:tbl>
    <w:p>
      <w:pPr>
        <w:pStyle w:val="Heading2"/>
        <w:jc w:val="left"/>
      </w:pPr>
      <w:r>
        <w:t>Key Findings</w:t>
      </w:r>
    </w:p>
    <w:p>
      <w:r>
        <w:t>Based on the budget analysis, the following key findings have been identified:</w:t>
      </w:r>
    </w:p>
    <w:p>
      <w:pPr>
        <w:pStyle w:val="ListBullet"/>
      </w:pPr>
      <w:r>
        <w:t>Total project budget: $940,000.00</w:t>
      </w:r>
    </w:p>
    <w:p>
      <w:pPr>
        <w:pStyle w:val="ListBullet"/>
      </w:pPr>
      <w:r>
        <w:t>Highest budget allocation: TOTALS</w:t>
      </w:r>
    </w:p>
    <w:p>
      <w:pPr>
        <w:pStyle w:val="ListBullet"/>
      </w:pPr>
      <w:r>
        <w:t>Lowest budget allocation: 4. Reporting</w:t>
      </w:r>
    </w:p>
    <w:p>
      <w:pPr>
        <w:pStyle w:val="ListBullet"/>
      </w:pPr>
      <w:r>
        <w:t>Number of budget categories: 5</w:t>
      </w:r>
    </w:p>
    <w:p>
      <w:r>
        <w:t>The budget distribution shows a strategic allocation of resources across different project components.</w:t>
      </w:r>
    </w:p>
    <w:p>
      <w:pPr>
        <w:pStyle w:val="Heading2"/>
        <w:jc w:val="left"/>
      </w:pPr>
      <w:r>
        <w:t>Budget Visualization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696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budget visualization chart provides a clear overview of resource allocation across different project categories. This visual representation helps stakeholders understand the distribution of funds and identify key investment areas.</w:t>
      </w:r>
    </w:p>
    <w:p>
      <w:pPr>
        <w:pStyle w:val="Heading2"/>
        <w:jc w:val="left"/>
      </w:pPr>
      <w:r>
        <w:t>Recommendations</w:t>
      </w:r>
    </w:p>
    <w:p>
      <w:r>
        <w:t>Based on the budget analysis, the following recommendations are proposed:</w:t>
      </w:r>
    </w:p>
    <w:p>
      <w:pPr>
        <w:pStyle w:val="ListBullet"/>
      </w:pPr>
      <w:r>
        <w:t>Continue monitoring budget performance against established benchmarks</w:t>
      </w:r>
    </w:p>
    <w:p>
      <w:pPr>
        <w:pStyle w:val="ListBullet"/>
      </w:pPr>
      <w:r>
        <w:t>Implement regular review cycles to ensure optimal resource utilization</w:t>
      </w:r>
    </w:p>
    <w:p>
      <w:pPr>
        <w:pStyle w:val="ListBullet"/>
      </w:pPr>
      <w:r>
        <w:t>Consider potential cost optimization opportunities</w:t>
      </w:r>
    </w:p>
    <w:p>
      <w:pPr>
        <w:pStyle w:val="ListBullet"/>
      </w:pPr>
      <w:r>
        <w:t>Maintain flexibility for adjustments based on project evolution</w:t>
      </w:r>
    </w:p>
    <w:p>
      <w:pPr>
        <w:pStyle w:val="ListBullet"/>
      </w:pPr>
      <w:r>
        <w:t>Establish clear reporting mechanisms for budget tracking</w:t>
      </w:r>
    </w:p>
    <w:p>
      <w:pPr>
        <w:pStyle w:val="Heading2"/>
        <w:jc w:val="left"/>
      </w:pPr>
      <w:r>
        <w:t>Challenges and Mitigation</w:t>
      </w:r>
    </w:p>
    <w:p>
      <w:r>
        <w:t>Potential challenges and mitigation strategies include:</w:t>
      </w:r>
    </w:p>
    <w:p>
      <w:pPr>
        <w:pStyle w:val="ListBullet"/>
      </w:pPr>
      <w:r>
        <w:t>Budget variance management through regular monitoring</w:t>
      </w:r>
    </w:p>
    <w:p>
      <w:pPr>
        <w:pStyle w:val="ListBullet"/>
      </w:pPr>
      <w:r>
        <w:t>Resource availability through strategic planning</w:t>
      </w:r>
    </w:p>
    <w:p>
      <w:pPr>
        <w:pStyle w:val="ListBullet"/>
      </w:pPr>
      <w:r>
        <w:t>Market fluctuations through contingency planning</w:t>
      </w:r>
    </w:p>
    <w:p>
      <w:pPr>
        <w:pStyle w:val="Heading2"/>
        <w:jc w:val="left"/>
      </w:pPr>
      <w:r>
        <w:t>Next Steps</w:t>
      </w:r>
    </w:p>
    <w:p>
      <w:r>
        <w:t>Recommended next steps include:</w:t>
      </w:r>
    </w:p>
    <w:p>
      <w:pPr>
        <w:pStyle w:val="ListBullet"/>
      </w:pPr>
      <w:r>
        <w:t>Implementation of budget monitoring systems</w:t>
      </w:r>
    </w:p>
    <w:p>
      <w:pPr>
        <w:pStyle w:val="ListBullet"/>
      </w:pPr>
      <w:r>
        <w:t>Regular stakeholder communication and reporting</w:t>
      </w:r>
    </w:p>
    <w:p>
      <w:pPr>
        <w:pStyle w:val="ListBullet"/>
      </w:pPr>
      <w:r>
        <w:t>Periodic review and adjustment processes</w:t>
      </w:r>
    </w:p>
    <w:p>
      <w:pPr>
        <w:pStyle w:val="ListBullet"/>
      </w:pPr>
      <w:r>
        <w:t>Development of contingency planning protocols</w:t>
      </w:r>
    </w:p>
    <w:p>
      <w:pPr>
        <w:pStyle w:val="Heading2"/>
        <w:jc w:val="left"/>
      </w:pPr>
      <w:r>
        <w:t>Conclusion</w:t>
      </w:r>
    </w:p>
    <w:p>
      <w:r>
        <w:t>This budget analysis provides a comprehensive foundation for informed decision-making. The structured approach to resource allocation supports project success while maintaining fiscal responsibility. Regular monitoring and adjustment will ensure optimal outcomes.</w:t>
      </w:r>
    </w:p>
    <w:p>
      <w:pPr>
        <w:pStyle w:val="Heading1"/>
      </w:pPr>
      <w:r>
        <w:t>Table: budget</w:t>
      </w:r>
    </w:p>
    <w:p>
      <w:r>
        <w:t>Data summary: 5 rows, 4 columns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Task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Budgeted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Spent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Remaining</w:t>
            </w:r>
          </w:p>
        </w:tc>
      </w:tr>
      <w:tr>
        <w:tc>
          <w:tcPr>
            <w:tcW w:type="dxa" w:w="2160"/>
          </w:tcPr>
          <w:p>
            <w:r>
              <w:t>1. Project planning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5,000</w:t>
            </w:r>
          </w:p>
        </w:tc>
      </w:tr>
      <w:tr>
        <w:tc>
          <w:tcPr>
            <w:tcW w:type="dxa" w:w="2160"/>
          </w:tcPr>
          <w:p>
            <w:r>
              <w:t>2. Implementation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86,499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63,501</w:t>
            </w:r>
          </w:p>
        </w:tc>
      </w:tr>
      <w:tr>
        <w:tc>
          <w:tcPr>
            <w:tcW w:type="dxa" w:w="2160"/>
          </w:tcPr>
          <w:p>
            <w:r>
              <w:t>3. Monitoring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40,000</w:t>
            </w:r>
          </w:p>
        </w:tc>
      </w:tr>
      <w:tr>
        <w:tc>
          <w:tcPr>
            <w:tcW w:type="dxa" w:w="2160"/>
          </w:tcPr>
          <w:p>
            <w:r>
              <w:t>4. Reporting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13,000</w:t>
            </w:r>
          </w:p>
        </w:tc>
      </w:tr>
      <w:tr>
        <w:tc>
          <w:tcPr>
            <w:tcW w:type="dxa" w:w="2160"/>
          </w:tcPr>
          <w:p>
            <w:r>
              <w:t>TOTALS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235,000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113,499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121,501</w:t>
            </w:r>
          </w:p>
        </w:tc>
      </w:tr>
    </w:tbl>
    <w:p>
      <w:pPr>
        <w:pStyle w:val="Heading1"/>
      </w:pPr>
      <w:r>
        <w:t>Summary</w:t>
      </w:r>
    </w:p>
    <w:p>
      <w:r>
        <w:t>This report provides a comprehensive overview of budget allocation and expenditure status. The analysis includes detailed breakdowns of spending across all project components and identifies areas requiring attention.</w:t>
      </w:r>
    </w:p>
    <w:p>
      <w:pPr>
        <w:pStyle w:val="Heading1"/>
      </w:pPr>
      <w:r>
        <w:t>Deliverables Progress</w:t>
      </w:r>
    </w:p>
    <w:p>
      <w:r>
        <w:t>Progress on key project deliverables remains on track with established timelines.</w:t>
      </w:r>
    </w:p>
    <w:p>
      <w:pPr>
        <w:pStyle w:val="ListBullet"/>
      </w:pPr>
      <w:r>
        <w:t>Data collection phase completed successfully</w:t>
      </w:r>
    </w:p>
    <w:p>
      <w:pPr>
        <w:pStyle w:val="ListBullet"/>
      </w:pPr>
      <w:r>
        <w:t>Analysis framework implemented and tested</w:t>
      </w:r>
    </w:p>
    <w:p>
      <w:pPr>
        <w:pStyle w:val="ListBullet"/>
      </w:pPr>
      <w:r>
        <w:t>Initial report drafts under review</w:t>
      </w:r>
    </w:p>
    <w:p>
      <w:pPr>
        <w:pStyle w:val="ListBullet"/>
      </w:pPr>
      <w:r>
        <w:t>Stakeholder feedback sessions scheduled</w:t>
      </w:r>
    </w:p>
    <w:p>
      <w:pPr>
        <w:pStyle w:val="Heading1"/>
      </w:pPr>
      <w:r>
        <w:t>Challenges</w:t>
      </w:r>
    </w:p>
    <w:p>
      <w:r>
        <w:t>Current challenges and mitigation strategies being implemented:</w:t>
      </w:r>
    </w:p>
    <w:p>
      <w:pPr>
        <w:pStyle w:val="ListBullet"/>
      </w:pPr>
      <w:r>
        <w:t>Resource allocation requires careful monitoring due to increased material costs</w:t>
      </w:r>
    </w:p>
    <w:p>
      <w:pPr>
        <w:pStyle w:val="ListBullet"/>
      </w:pPr>
      <w:r>
        <w:t>Timeline adjustments made to accommodate additional quality assurance requirements</w:t>
      </w:r>
    </w:p>
    <w:p>
      <w:pPr>
        <w:pStyle w:val="ListBullet"/>
      </w:pPr>
      <w:r>
        <w:t>Technical integration challenges resolved through vendor collaboration</w:t>
      </w:r>
    </w:p>
    <w:p>
      <w:pPr>
        <w:pStyle w:val="ListBullet"/>
      </w:pPr>
      <w:r>
        <w:t>Staff scheduling optimized to maintain project momentum</w:t>
      </w:r>
    </w:p>
    <w:p>
      <w:pPr>
        <w:pStyle w:val="Heading1"/>
      </w:pPr>
      <w:r>
        <w:t>Next Period Activities</w:t>
      </w:r>
    </w:p>
    <w:p>
      <w:r>
        <w:t>Planned activities for the upcoming reporting period:</w:t>
      </w:r>
    </w:p>
    <w:p>
      <w:pPr>
        <w:pStyle w:val="ListBullet"/>
      </w:pPr>
      <w:r>
        <w:t>Complete final data analysis and validation</w:t>
      </w:r>
    </w:p>
    <w:p>
      <w:pPr>
        <w:pStyle w:val="ListBullet"/>
      </w:pPr>
      <w:r>
        <w:t>Conduct stakeholder review meetings for preliminary findings</w:t>
      </w:r>
    </w:p>
    <w:p>
      <w:pPr>
        <w:pStyle w:val="ListBullet"/>
      </w:pPr>
      <w:r>
        <w:t>Prepare comprehensive final report documentation</w:t>
      </w:r>
    </w:p>
    <w:p>
      <w:pPr>
        <w:pStyle w:val="ListBullet"/>
      </w:pPr>
      <w:r>
        <w:t>Initiate knowledge transfer and training sessions</w:t>
      </w:r>
    </w:p>
    <w:p>
      <w:pPr>
        <w:pStyle w:val="ListBullet"/>
      </w:pPr>
      <w:r>
        <w:t>Plan project closure and evaluation activities</w:t>
      </w:r>
    </w:p>
    <w:p>
      <w:pPr>
        <w:pStyle w:val="Heading1"/>
      </w:pPr>
      <w:r>
        <w:t>Project Notes</w:t>
      </w:r>
    </w:p>
    <w:p>
      <w:pPr>
        <w:pStyle w:val="Heading2"/>
      </w:pPr>
      <w:r>
        <w:t>Equipment Overview</w:t>
      </w:r>
    </w:p>
    <w:p>
      <w:r>
        <w:t>This section contains details about the equipment needed for the project.</w:t>
      </w:r>
    </w:p>
    <w:p>
      <w:pPr>
        <w:pStyle w:val="Heading2"/>
      </w:pPr>
      <w:r>
        <w:t>Budget Considerations</w:t>
      </w:r>
    </w:p>
    <w:p>
      <w:pPr>
        <w:pStyle w:val="ListBullet"/>
      </w:pPr>
      <w:r>
        <w:t>Total budget allocated: $50,000</w:t>
      </w:r>
    </w:p>
    <w:p>
      <w:pPr>
        <w:pStyle w:val="ListBullet"/>
      </w:pPr>
      <w:r>
        <w:t>Equipment costs: 60%</w:t>
      </w:r>
    </w:p>
    <w:p>
      <w:pPr>
        <w:pStyle w:val="ListBullet"/>
      </w:pPr>
      <w:r>
        <w:t>Labor costs: 30%</w:t>
      </w:r>
    </w:p>
    <w:p>
      <w:pPr>
        <w:pStyle w:val="ListBullet"/>
      </w:pPr>
      <w:r>
        <w:t>Contingency: 10%</w:t>
      </w:r>
    </w:p>
    <w:p>
      <w:pPr>
        <w:pStyle w:val="Heading2"/>
      </w:pPr>
      <w:r>
        <w:t>Timeline</w:t>
      </w:r>
    </w:p>
    <w:p>
      <w:r>
        <w:t>The project is expected to complete within 3 months with the following milestones:</w:t>
      </w:r>
    </w:p>
    <w:p>
      <w:pPr>
        <w:pStyle w:val="ListNumber"/>
      </w:pPr>
      <w:r>
        <w:t>Equipment procurement - Month 1</w:t>
      </w:r>
    </w:p>
    <w:p>
      <w:pPr>
        <w:pStyle w:val="ListNumber"/>
      </w:pPr>
      <w:r>
        <w:t>Installation and setup - Month 2</w:t>
      </w:r>
    </w:p>
    <w:p>
      <w:pPr>
        <w:pStyle w:val="ListNumber"/>
      </w:pPr>
      <w:r>
        <w:t>Testing and validation - Month 3</w:t>
      </w:r>
    </w:p>
    <w:p>
      <w:pPr>
        <w:pStyle w:val="Heading2"/>
      </w:pPr>
      <w:r>
        <w:t>Recommendations</w:t>
      </w:r>
    </w:p>
    <w:p>
      <w:pPr>
        <w:pStyle w:val="ListBullet"/>
      </w:pPr>
      <w:r>
        <w:t>Prioritize equipment quality over cost savings</w:t>
      </w:r>
    </w:p>
    <w:p>
      <w:pPr>
        <w:pStyle w:val="ListBullet"/>
      </w:pPr>
      <w:r>
        <w:t>Establish regular progress reviews</w:t>
      </w:r>
    </w:p>
    <w:p>
      <w:pPr>
        <w:pStyle w:val="ListBullet"/>
      </w:pPr>
      <w:r>
        <w:t>Maintain adequate contingency reserves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