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ut0x7fy5jsynntu_jfcmt">
        <w:r>
          <w:rPr>
            <w:rStyle w:val="Hyperlink"/>
          </w:rPr>
          <w:t xml:space="preserve">website</w:t>
        </w:r>
      </w:hyperlink>
      <w:r>
        <w:t xml:space="preserve"> and eCivis-specific materials. In particular, the Grants Portal Application Submittal User </w:t>
      </w:r>
      <w:hyperlink w:history="1" r:id="rIdnblsr4gpfuevmmhcjs98a">
        <w:r>
          <w:rPr>
            <w:rStyle w:val="Hyperlink"/>
          </w:rPr>
          <w:t xml:space="preserve">Guide</w:t>
        </w:r>
      </w:hyperlink>
      <w:r>
        <w:t xml:space="preserve"> and the eCivis Grants Portal Applicant Troubleshooting </w:t>
      </w:r>
      <w:hyperlink w:history="1" r:id="rIdwtecvcyh75i5utp3pf5af">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38"/>
        </w:numPr>
      </w:pPr>
      <w:r>
        <w:t xml:space="preserve">Don’t forget to access and use the templates at the </w:t>
      </w:r>
      <w:hyperlink w:history="1" r:id="rId7qfttofqv2wor8fsmdjzg">
        <w:r>
          <w:rPr>
            <w:rStyle w:val="Hyperlink"/>
          </w:rPr>
          <w:t xml:space="preserve">Forest Business Alliance website</w:t>
        </w:r>
      </w:hyperlink>
      <w:r>
        <w:t xml:space="preserve">. FBA team members are available to assist you with this. Contact us at </w:t>
      </w:r>
      <w:hyperlink w:history="1" r:id="rIdwvgguxiippxas3sqaxc8m">
        <w:r>
          <w:rPr>
            <w:rStyle w:val="Hyperlink"/>
          </w:rPr>
          <w:t xml:space="preserve">forestbusinessalliance@gmail​.com</w:t>
        </w:r>
      </w:hyperlink>
      <w:r>
        <w:t xml:space="preserve"> if you have questions or need further assistance.</w:t>
      </w:r>
    </w:p>
    <w:p>
      <w:pPr>
        <w:pStyle w:val="ListParagraph"/>
        <w:numPr>
          <w:ilvl w:val="0"/>
          <w:numId w:val="38"/>
        </w:numPr>
      </w:pPr>
      <w:r>
        <w:t xml:space="preserve">The Forest Business Alliance’s guidebook </w:t>
      </w:r>
      <w:hyperlink w:history="1" r:id="rIdv-nwuceefjgfrilrqvwd3">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xlmrmphtyeenqfbz9numh">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39"/>
        </w:numPr>
      </w:pPr>
      <w:r>
        <w:t xml:space="preserve">Use the budget template on the FBA template </w:t>
      </w:r>
      <w:hyperlink w:history="1" r:id="rIdi2oysjzjzcfvi9a2b_3xf">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39"/>
        </w:numPr>
      </w:pPr>
      <w:r>
        <w:t xml:space="preserve">Please refer to the project/proposal chapter of the FBA guide for tips on developing your budget and the relationship between budget and scope development.</w:t>
      </w:r>
    </w:p>
    <w:p>
      <w:pPr>
        <w:pStyle w:val="ListParagraph"/>
        <w:numPr>
          <w:ilvl w:val="0"/>
          <w:numId w:val="3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3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39"/>
        </w:numPr>
      </w:pPr>
      <w:r>
        <w:t xml:space="preserve">Both extended and cost are calculated by multiplying units by unit cost and are not distinguished in eCivis.</w:t>
      </w:r>
    </w:p>
    <w:p>
      <w:pPr>
        <w:pStyle w:val="ListParagraph"/>
        <w:numPr>
          <w:ilvl w:val="0"/>
          <w:numId w:val="39"/>
        </w:numPr>
      </w:pPr>
      <w:r>
        <w:t xml:space="preserve">Budget Narrative</w:t>
      </w:r>
    </w:p>
    <w:p>
      <w:pPr>
        <w:pStyle w:val="ListParagraph"/>
        <w:numPr>
          <w:ilvl w:val="1"/>
          <w:numId w:val="39"/>
        </w:numPr>
      </w:pPr>
      <w:r>
        <w:t xml:space="preserve">The budget narrative is entered at the bottom of the budget page on eCivis.</w:t>
      </w:r>
    </w:p>
    <w:p>
      <w:pPr>
        <w:pStyle w:val="ListParagraph"/>
        <w:numPr>
          <w:ilvl w:val="1"/>
          <w:numId w:val="39"/>
        </w:numPr>
      </w:pPr>
      <w:r>
        <w:t xml:space="preserve">It has a limit of 8,000 characters, which includes spaces.</w:t>
      </w:r>
    </w:p>
    <w:p>
      <w:pPr>
        <w:pStyle w:val="ListParagraph"/>
        <w:numPr>
          <w:ilvl w:val="1"/>
          <w:numId w:val="3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39"/>
        </w:numPr>
      </w:pPr>
      <w:r>
        <w:t xml:space="preserve">For guidance related to budget narrative content, please see the Forest Business Alliance Budget </w:t>
      </w:r>
      <w:hyperlink w:history="1" r:id="rId8b3yugbsychl5oysapyyz">
        <w:r>
          <w:rPr>
            <w:rStyle w:val="Hyperlink"/>
          </w:rPr>
          <w:t xml:space="preserve">template</w:t>
        </w:r>
      </w:hyperlink>
      <w:r>
        <w:t xml:space="preserve">.</w:t>
      </w:r>
    </w:p>
    <w:p>
      <w:pPr>
        <w:pStyle w:val="ListParagraph"/>
        <w:numPr>
          <w:ilvl w:val="1"/>
          <w:numId w:val="3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40"/>
        </w:numPr>
      </w:pPr>
      <w:r>
        <w:t xml:space="preserve">Complete the online Progress Report Form. CAL FIRE will provide a template and guidance on this document as part of your onboarding process if you are awarded a grant.</w:t>
      </w:r>
    </w:p>
    <w:p>
      <w:pPr>
        <w:pStyle w:val="ListParagraph"/>
        <w:numPr>
          <w:ilvl w:val="0"/>
          <w:numId w:val="40"/>
        </w:numPr>
      </w:pPr>
      <w:r>
        <w:t xml:space="preserve">Complete the Activity Report in eCivis (described below).</w:t>
      </w:r>
    </w:p>
    <w:p>
      <w:pPr>
        <w:pStyle w:val="ListParagraph"/>
        <w:numPr>
          <w:ilvl w:val="0"/>
          <w:numId w:val="4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4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4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4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43"/>
        </w:numPr>
      </w:pPr>
      <w:r>
        <w:t xml:space="preserve">Pages 32-33 of the eCivis Grants Portal CAL FIRE Grantee User Guide explains how to complete the GL Code/Activity and Description cells.</w:t>
      </w:r>
    </w:p>
    <w:p>
      <w:pPr>
        <w:pStyle w:val="ListParagraph"/>
        <w:numPr>
          <w:ilvl w:val="0"/>
          <w:numId w:val="4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a3kqz7qcjrly839ev-sab">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1"/>
    <w:lvlOverride w:ilvl="0">
      <w:startOverride w:val="1"/>
    </w:lvlOverride>
  </w:num>
  <w:num w:numId="38">
    <w:abstractNumId w:val="32"/>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ut0x7fy5jsynntu_jfcmt" Type="http://schemas.openxmlformats.org/officeDocument/2006/relationships/hyperlink" Target="https://www.fire.ca.gov/what-we-do/natural-resource-management/climate-and-energy-program/wood-products-and-bioenergy" TargetMode="External"/><Relationship Id="rIdnblsr4gpfuevmmhcjs98a" Type="http://schemas.openxmlformats.org/officeDocument/2006/relationships/hyperlink" Target="https://shorturl.at/GmCOy" TargetMode="External"/><Relationship Id="rIdwtecvcyh75i5utp3pf5af" Type="http://schemas.openxmlformats.org/officeDocument/2006/relationships/hyperlink" Target="https://shorturl.at/ETFdi" TargetMode="External"/><Relationship Id="rId7qfttofqv2wor8fsmdjzg" Type="http://schemas.openxmlformats.org/officeDocument/2006/relationships/hyperlink" Target="https://www.forestbusinessalliance.org/templates" TargetMode="External"/><Relationship Id="rIdwvgguxiippxas3sqaxc8m" Type="http://schemas.openxmlformats.org/officeDocument/2006/relationships/hyperlink" Target="mailto:forestbusinessalliance@gmail.com" TargetMode="External"/><Relationship Id="rIdv-nwuceefjgfrilrqvwd3" Type="http://schemas.openxmlformats.org/officeDocument/2006/relationships/hyperlink" Target="https://forestbiz.info/chapters/project.html" TargetMode="External"/><Relationship Id="rIdxlmrmphtyeenqfbz9numh" Type="http://schemas.openxmlformats.org/officeDocument/2006/relationships/hyperlink" Target="https://shorturl.at/GmCOy" TargetMode="External"/><Relationship Id="rIdi2oysjzjzcfvi9a2b_3xf" Type="http://schemas.openxmlformats.org/officeDocument/2006/relationships/hyperlink" Target="https://www.forestbusinessalliance.org/templates" TargetMode="External"/><Relationship Id="rId8b3yugbsychl5oysapyyz" Type="http://schemas.openxmlformats.org/officeDocument/2006/relationships/hyperlink" Target="https://www.forestbusinessalliance.org/templates" TargetMode="External"/><Relationship Id="rIda3kqz7qcjrly839ev-sab" Type="http://schemas.openxmlformats.org/officeDocument/2006/relationships/hyperlink" Target="mailto:forestbusinessalliance@gmail.com" TargetMode="External"/><Relationship Id="rId7" Type="http://schemas.openxmlformats.org/officeDocument/2006/relationships/image" Target="media/x9l_jebpdpfjevefngb11.png"/><Relationship Id="rId8" Type="http://schemas.openxmlformats.org/officeDocument/2006/relationships/image" Target="media/1vsmsieh7ahnop63aqvpe.png"/><Relationship Id="rId9" Type="http://schemas.openxmlformats.org/officeDocument/2006/relationships/image" Target="media/szxeeudxqth5vr9oec20z.png"/><Relationship Id="rId10" Type="http://schemas.openxmlformats.org/officeDocument/2006/relationships/image" Target="media/6si_yuhqubc5jopeygyla.png"/><Relationship Id="rId11" Type="http://schemas.openxmlformats.org/officeDocument/2006/relationships/image" Target="media/v87dgev3ccbhgir9guh7q.png"/><Relationship Id="rId12" Type="http://schemas.openxmlformats.org/officeDocument/2006/relationships/image" Target="media/aanstl5qmpup-nb0k-0ww.png"/><Relationship Id="rId13" Type="http://schemas.openxmlformats.org/officeDocument/2006/relationships/image" Target="media/xlaekguwwqwbxblc4cqh3.png"/><Relationship Id="rId14" Type="http://schemas.openxmlformats.org/officeDocument/2006/relationships/image" Target="media/izlshtzr3aeuitp5yuttc.png"/><Relationship Id="rId15" Type="http://schemas.openxmlformats.org/officeDocument/2006/relationships/image" Target="media/rovahvygzq1ptfyyrsxuf.png"/></Relationships>
</file>

<file path=word/_rels/footer1.xml.rels><?xml version="1.0" encoding="UTF-8"?><Relationships xmlns="http://schemas.openxmlformats.org/package/2006/relationships"><Relationship Id="rId0" Type="http://schemas.openxmlformats.org/officeDocument/2006/relationships/image" Target="media/czygeimdpxkizsi-ytyhk.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2026-04-02T16:21:07.202Z</dcterms:created>
  <dcterms:modified xsi:type="dcterms:W3CDTF">2026-04-02T16:21:07.202Z</dcterms:modified>
</cp:coreProperties>
</file>

<file path=docProps/custom.xml><?xml version="1.0" encoding="utf-8"?>
<Properties xmlns="http://schemas.openxmlformats.org/officeDocument/2006/custom-properties" xmlns:vt="http://schemas.openxmlformats.org/officeDocument/2006/docPropsVTypes"/>
</file>