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193"/>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3"/>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3"/>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3"/>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3"/>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the removal of small-diameter or non‑merchantable timber, as the costs of harvesting, hauling, and processing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panel saw, bandsaw, shaper, and a wide belt sander.</w:t>
      </w:r>
    </w:p>
    <w:p>
      <w:pPr>
        <w:jc w:val="center"/>
      </w:pPr>
      <w:r>
        <w:drawing>
          <wp:inline distT="0" distB="0" distL="0" distR="0">
            <wp:extent cx="4000500" cy="2668334"/>
            <wp:effectExtent b="0" l="0" r="0" t="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of production builds on the one before it: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currently advancing two complementary product lines—climate-smart furniture and custom interiors, and an innovative mass Nail-Laminated Timber (NLT) system, each expanding the circular model and opening new markets for regenerative, restoration-driven wood products.</w:t>
      </w:r>
    </w:p>
    <w:p>
      <w:pPr>
        <w:jc w:val="center"/>
      </w:pPr>
      <w:r>
        <w:drawing>
          <wp:inline distT="0" distB="0" distL="0" distR="0">
            <wp:extent cx="4000500" cy="4000500"/>
            <wp:effectExtent b="0" l="0" r="0" t="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the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themselves, this approach builds new economic pathways by converting low-value and underutilized biomass into premium goods that help fund restoration work, support local mills and craftspeople, and expand markets for diverse, regionally sourced species.</w:t>
      </w:r>
    </w:p>
    <w:p>
      <w:r>
        <w:t xml:space="preserve">In parallel with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that is well-suited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have helped Forestree expand its milling and manufacturing capacity and enabled it to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to shape a more resilient and diversified wood economy and ensuring that research outcomes are translated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which were designed to prevent destructive logging but apply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194"/>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4"/>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4"/>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4"/>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4"/>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contributes to reducing wildfire risk and restoring forests while opening pathways for rural economic renewal.</w:t>
      </w:r>
    </w:p>
    <w:p>
      <w:pPr>
        <w:pStyle w:val="Heading2"/>
      </w:pPr>
      <w:r>
        <w:t xml:space="preserve">Credits</w:t>
      </w:r>
    </w:p>
    <w:p>
      <w:r>
        <w:t xml:space="preserve">We commend the innovation and leadership of </w:t>
      </w:r>
      <w:hyperlink w:history="1" r:id="rIdnzswobukv63jwjzjpu2ua">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smhejtatp4chl6dkpwro_">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eimedxbg5uydw6jh0wcgn">
        <w:r>
          <w:rPr>
            <w:rStyle w:val="Hyperlink"/>
          </w:rPr>
          <w:t xml:space="preserve">Forest Business Guidebook</w:t>
        </w:r>
      </w:hyperlink>
      <w:r>
        <w:t xml:space="preserve">, the Forest Business Alliance </w:t>
      </w:r>
      <w:hyperlink w:history="1" r:id="rIdejpcxdbsmnapwxo_v-b67">
        <w:r>
          <w:rPr>
            <w:rStyle w:val="Hyperlink"/>
          </w:rPr>
          <w:t xml:space="preserve">website</w:t>
        </w:r>
      </w:hyperlink>
      <w:r>
        <w:t xml:space="preserve">, and </w:t>
      </w:r>
      <w:hyperlink w:history="1" r:id="rIdmzmxt50tgxdqioxpjo_ss">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9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90"/>
    <w:lvlOverride w:ilvl="0">
      <w:startOverride w:val="1"/>
    </w:lvlOverride>
  </w:num>
  <w:num w:numId="193">
    <w:abstractNumId w:val="191"/>
    <w:lvlOverride w:ilvl="0">
      <w:startOverride w:val="1"/>
    </w:lvlOverride>
  </w:num>
  <w:num w:numId="194">
    <w:abstractNumId w:val="19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nzswobukv63jwjzjpu2ua" Type="http://schemas.openxmlformats.org/officeDocument/2006/relationships/hyperlink" Target="https://www.forestreecollective.com/" TargetMode="External"/><Relationship Id="rIdsmhejtatp4chl6dkpwro_" Type="http://schemas.openxmlformats.org/officeDocument/2006/relationships/hyperlink" Target="https://www.fire.ca.gov/" TargetMode="External"/><Relationship Id="rIdeimedxbg5uydw6jh0wcgn" Type="http://schemas.openxmlformats.org/officeDocument/2006/relationships/hyperlink" Target="https://3point.xyz/fba-guide/" TargetMode="External"/><Relationship Id="rIdejpcxdbsmnapwxo_v-b67" Type="http://schemas.openxmlformats.org/officeDocument/2006/relationships/hyperlink" Target="https://www.forestbusinessalliance.org/" TargetMode="External"/><Relationship Id="rIdmzmxt50tgxdqioxpjo_ss" Type="http://schemas.openxmlformats.org/officeDocument/2006/relationships/hyperlink" Target="https://www.forestbusinessalliance.org/workshops" TargetMode="External"/><Relationship Id="rId7" Type="http://schemas.openxmlformats.org/officeDocument/2006/relationships/image" Target="media/wb7a7_8kido5un4t5gfaj.png"/><Relationship Id="rId8" Type="http://schemas.openxmlformats.org/officeDocument/2006/relationships/image" Target="media/kairpebqc0q6m6bqglvxh.png"/><Relationship Id="rId9" Type="http://schemas.openxmlformats.org/officeDocument/2006/relationships/image" Target="media/et6jd2l2dsbegpn5xrzeg.png"/><Relationship Id="rId10" Type="http://schemas.openxmlformats.org/officeDocument/2006/relationships/image" Target="media/_m0fkbbie8zf0lcmm5-cp.png"/><Relationship Id="rId11" Type="http://schemas.openxmlformats.org/officeDocument/2006/relationships/image" Target="media/jkdfswxyyretio9xhajx1.png"/><Relationship Id="rId12" Type="http://schemas.openxmlformats.org/officeDocument/2006/relationships/image" Target="media/rngvz5jnrvcfe-cbzsstg.png"/></Relationships>
</file>

<file path=word/_rels/footer1.xml.rels><?xml version="1.0" encoding="UTF-8"?><Relationships xmlns="http://schemas.openxmlformats.org/package/2006/relationships"><Relationship Id="rId0" Type="http://schemas.openxmlformats.org/officeDocument/2006/relationships/image" Target="media/d8earmc8k6e0cdfqwxenb.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2026-07-20T13:51:22.412Z</dcterms:created>
  <dcterms:modified xsi:type="dcterms:W3CDTF">2026-07-20T13:51:22.412Z</dcterms:modified>
</cp:coreProperties>
</file>

<file path=docProps/custom.xml><?xml version="1.0" encoding="utf-8"?>
<Properties xmlns="http://schemas.openxmlformats.org/officeDocument/2006/custom-properties" xmlns:vt="http://schemas.openxmlformats.org/officeDocument/2006/docPropsVTypes"/>
</file>