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173"/>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73"/>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73"/>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73"/>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73"/>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74"/>
        </w:numPr>
      </w:pPr>
      <w:r>
        <w:rPr>
          <w:b/>
          <w:bCs/>
        </w:rPr>
        <w:t xml:space="preserve">Start-up &amp; infrastructure</w:t>
      </w:r>
    </w:p>
    <w:p>
      <w:pPr>
        <w:pStyle w:val="ListParagraph"/>
        <w:numPr>
          <w:ilvl w:val="0"/>
          <w:numId w:val="175"/>
        </w:numPr>
      </w:pPr>
      <w:r>
        <w:t xml:space="preserve">Secure start-up funding (e.g., through grants or financing) to purchase essential equipment.</w:t>
      </w:r>
    </w:p>
    <w:p>
      <w:pPr>
        <w:pStyle w:val="ListParagraph"/>
        <w:numPr>
          <w:ilvl w:val="0"/>
          <w:numId w:val="175"/>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5"/>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76"/>
        </w:numPr>
      </w:pPr>
      <w:r>
        <w:rPr>
          <w:b/>
          <w:bCs/>
        </w:rPr>
        <w:t xml:space="preserve">Operational Sustainability</w:t>
      </w:r>
    </w:p>
    <w:p>
      <w:pPr>
        <w:pStyle w:val="ListParagraph"/>
        <w:numPr>
          <w:ilvl w:val="0"/>
          <w:numId w:val="177"/>
        </w:numPr>
      </w:pPr>
      <w:r>
        <w:t xml:space="preserve">Develop a self-financing business model (e.g., cross-subsidizing elder deliveries by selling firewood commercially).</w:t>
      </w:r>
    </w:p>
    <w:p>
      <w:pPr>
        <w:pStyle w:val="ListParagraph"/>
        <w:numPr>
          <w:ilvl w:val="0"/>
          <w:numId w:val="177"/>
        </w:numPr>
      </w:pPr>
      <w:r>
        <w:t xml:space="preserve">Plan for equipment maintenance and replacement, anticipating wear and high utilization.</w:t>
      </w:r>
    </w:p>
    <w:p>
      <w:pPr>
        <w:pStyle w:val="ListParagraph"/>
        <w:numPr>
          <w:ilvl w:val="0"/>
          <w:numId w:val="177"/>
        </w:numPr>
      </w:pPr>
      <w:r>
        <w:t xml:space="preserve">Build a future pipeline of skilled workers.</w:t>
      </w:r>
    </w:p>
    <w:p>
      <w:pPr>
        <w:pStyle w:val="ListParagraph"/>
        <w:numPr>
          <w:ilvl w:val="0"/>
          <w:numId w:val="177"/>
        </w:numPr>
      </w:pPr>
      <w:r>
        <w:t xml:space="preserve">Build partnerships with federal agencies, nonprofits, local forestry contractors, and restoration programs to create stable supply chains.</w:t>
      </w:r>
    </w:p>
    <w:p>
      <w:pPr>
        <w:pStyle w:val="ListParagraph"/>
        <w:numPr>
          <w:ilvl w:val="0"/>
          <w:numId w:val="178"/>
        </w:numPr>
      </w:pPr>
      <w:r>
        <w:rPr>
          <w:b/>
          <w:bCs/>
        </w:rPr>
        <w:t xml:space="preserve">Collaboration &amp; Advocacy</w:t>
      </w:r>
    </w:p>
    <w:p>
      <w:pPr>
        <w:pStyle w:val="ListParagraph"/>
        <w:numPr>
          <w:ilvl w:val="0"/>
          <w:numId w:val="179"/>
        </w:numPr>
      </w:pPr>
      <w:r>
        <w:t xml:space="preserve">Engage with platforms, such as the Forest Business Alliance’s peer learning network, and participate in site visits, to learn and share expertise.</w:t>
      </w:r>
    </w:p>
    <w:p>
      <w:pPr>
        <w:pStyle w:val="ListParagraph"/>
        <w:numPr>
          <w:ilvl w:val="0"/>
          <w:numId w:val="179"/>
        </w:numPr>
      </w:pPr>
      <w:r>
        <w:t xml:space="preserve">Advocate for policy changes that improve tribal access to forest lands and reduce restrictions on wood marketing and transportation.</w:t>
      </w:r>
    </w:p>
    <w:p>
      <w:pPr>
        <w:pStyle w:val="ListParagraph"/>
        <w:numPr>
          <w:ilvl w:val="0"/>
          <w:numId w:val="179"/>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eudwp6ly6syanaqwo4iam">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6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6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65"/>
    <w:lvlOverride w:ilvl="0">
      <w:startOverride w:val="1"/>
    </w:lvlOverride>
  </w:num>
  <w:num w:numId="173">
    <w:abstractNumId w:val="166"/>
    <w:lvlOverride w:ilvl="0">
      <w:startOverride w:val="1"/>
    </w:lvlOverride>
  </w:num>
  <w:num w:numId="174">
    <w:abstractNumId w:val="167"/>
    <w:lvlOverride w:ilvl="0">
      <w:startOverride w:val="1"/>
    </w:lvlOverride>
  </w:num>
  <w:num w:numId="175">
    <w:abstractNumId w:val="168"/>
    <w:lvlOverride w:ilvl="0">
      <w:startOverride w:val="1"/>
    </w:lvlOverride>
  </w:num>
  <w:num w:numId="176">
    <w:abstractNumId w:val="169"/>
    <w:lvlOverride w:ilvl="0">
      <w:startOverride w:val="1"/>
    </w:lvlOverride>
  </w:num>
  <w:num w:numId="177">
    <w:abstractNumId w:val="170"/>
    <w:lvlOverride w:ilvl="0">
      <w:startOverride w:val="1"/>
    </w:lvlOverride>
  </w:num>
  <w:num w:numId="178">
    <w:abstractNumId w:val="171"/>
    <w:lvlOverride w:ilvl="0">
      <w:startOverride w:val="1"/>
    </w:lvlOverride>
  </w:num>
  <w:num w:numId="179">
    <w:abstractNumId w:val="17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eudwp6ly6syanaqwo4iam" Type="http://schemas.openxmlformats.org/officeDocument/2006/relationships/hyperlink" Target="https://www.fire.ca.gov/" TargetMode="External"/><Relationship Id="rId7" Type="http://schemas.openxmlformats.org/officeDocument/2006/relationships/image" Target="media/568dofbe-ekjyncsbhqqv.png"/><Relationship Id="rId8" Type="http://schemas.openxmlformats.org/officeDocument/2006/relationships/image" Target="media/zgcpmrlvs9ccjgh2sfast.png"/><Relationship Id="rId9" Type="http://schemas.openxmlformats.org/officeDocument/2006/relationships/image" Target="media/fwls1gkj0bvg9zm8cnry1.png"/><Relationship Id="rId10" Type="http://schemas.openxmlformats.org/officeDocument/2006/relationships/image" Target="media/j1fag3qgtm0giyojxpuzs.png"/><Relationship Id="rId11" Type="http://schemas.openxmlformats.org/officeDocument/2006/relationships/image" Target="media/14bi5sgvbyjxvlpqu1zzv.png"/></Relationships>
</file>

<file path=word/_rels/footer1.xml.rels><?xml version="1.0" encoding="UTF-8"?><Relationships xmlns="http://schemas.openxmlformats.org/package/2006/relationships"><Relationship Id="rId0" Type="http://schemas.openxmlformats.org/officeDocument/2006/relationships/image" Target="media/sfu2dfjx1hmsghg9wpd_u.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2026-04-03T14:21:46.540Z</dcterms:created>
  <dcterms:modified xsi:type="dcterms:W3CDTF">2026-04-03T14:21:46.540Z</dcterms:modified>
</cp:coreProperties>
</file>

<file path=docProps/custom.xml><?xml version="1.0" encoding="utf-8"?>
<Properties xmlns="http://schemas.openxmlformats.org/officeDocument/2006/custom-properties" xmlns:vt="http://schemas.openxmlformats.org/officeDocument/2006/docPropsVTypes"/>
</file>