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t xml:space="preserve">Évaluation des acquis en fin de formation</w:t>
      </w:r>
    </w:p>
    <w:p>
      <w:pPr>
        <w:spacing w:after="120"/>
      </w:pPr>
      <w:r>
        <w:rPr>
          <w:b/>
          <w:bCs/>
        </w:rPr>
        <w:t xml:space="preserve">Formation :</w:t>
      </w:r>
      <w:r>
        <w:t xml:space="preserve"> Gestion professionnelle du temps · </w:t>
      </w:r>
      <w:r>
        <w:rPr>
          <w:b/>
          <w:bCs/>
        </w:rPr>
        <w:t xml:space="preserve">Document :</w:t>
      </w:r>
      <w:r>
        <w:t xml:space="preserve"> Évaluation des acquis en fin de formation (indicateur 11), version stagiaire · </w:t>
      </w:r>
      <w:r>
        <w:rPr>
          <w:b/>
          <w:bCs/>
        </w:rPr>
        <w:t xml:space="preserve">Version :</w:t>
      </w:r>
      <w:r>
        <w:t xml:space="preserve"> commande exemple-gestion-temps, 13/10/2026</w:t>
      </w:r>
    </w:p>
    <w:p>
      <w:pPr>
        <w:pBdr>
          <w:left w:val="single" w:color="1F4E79" w:sz="18" w:space="8"/>
        </w:pBdr>
        <w:shd w:fill="EAF1F8" w:color="auto" w:val="clear"/>
        <w:spacing w:after="120"/>
        <w:ind w:left="200" w:right="200"/>
      </w:pPr>
      <w:r>
        <w:rPr>
          <w:color w:val="1F3A5F"/>
        </w:rPr>
        <w:t xml:space="preserve">Cette évaluation mesure l’atteinte des objectifs de la formation. Répondez seul, sans documentation. Durée indicative : 20 minutes. Cochez une seule case par question à choix ; écrivez un seul mot quand c’est demandé.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98"/>
        <w:gridCol w:w="4802"/>
      </w:tblGrid>
      <w:tr>
        <w:tc>
          <w:tcPr>
            <w:tcW w:type="pct" w:w="2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Nom, prénom</w:t>
            </w:r>
          </w:p>
        </w:tc>
        <w:tc>
          <w:tcPr>
            <w:tcW w:type="pct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</w:p>
        </w:tc>
      </w:tr>
      <w:tr>
        <w:tc>
          <w:tcPr>
            <w:tcW w:type="pct" w:w="2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pct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highlight w:val="yellow"/>
              </w:rPr>
              <w:t xml:space="preserve">[JJ/MM/AAAA]</w:t>
            </w:r>
          </w:p>
        </w:tc>
      </w:tr>
      <w:tr>
        <w:tc>
          <w:tcPr>
            <w:tcW w:type="pct" w:w="2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Session</w:t>
            </w:r>
          </w:p>
        </w:tc>
        <w:tc>
          <w:tcPr>
            <w:tcW w:type="pct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</w:p>
        </w:tc>
      </w:tr>
    </w:tbl>
    <w:p>
      <w:pPr>
        <w:spacing w:after="60"/>
      </w:pPr>
    </w:p>
    <w:p>
      <w:pPr>
        <w:pStyle w:val="Heading2"/>
        <w:spacing w:after="120" w:before="240"/>
      </w:pPr>
      <w:r>
        <w:t xml:space="preserve">Questions (15 questions, 15 points)</w:t>
      </w:r>
    </w:p>
    <w:p>
      <w:pPr>
        <w:spacing w:after="120"/>
      </w:pPr>
      <w:r>
        <w:rPr>
          <w:b/>
          <w:bCs/>
        </w:rPr>
        <w:t xml:space="preserve">1.</w:t>
      </w:r>
      <w:r>
        <w:t xml:space="preserve"> Le cours classe les conditions qui font perdre du temps en trois familles. Lesquelles ?</w:t>
      </w:r>
    </w:p>
    <w:p>
      <w:pPr>
        <w:spacing w:after="120"/>
      </w:pPr>
      <w:r>
        <w:t xml:space="preserve">☐ a) Individuelles, collectives et numériques</w:t>
      </w:r>
      <w:r>
        <w:br/>
        <w:t xml:space="preserve"/>
      </w:r>
      <w:r>
        <w:t xml:space="preserve">☐ b) Économiques, matérielles, socioculturelles et psychologiques</w:t>
      </w:r>
      <w:r>
        <w:br/>
        <w:t xml:space="preserve"/>
      </w:r>
      <w:r>
        <w:t xml:space="preserve">☐ c) Techniques, commerciales et financières</w:t>
      </w:r>
      <w:r>
        <w:br/>
        <w:t xml:space="preserve"/>
      </w:r>
      <w:r>
        <w:t xml:space="preserve">☐ d) Fiscales, juridiques et sociales</w:t>
      </w:r>
    </w:p>
    <w:p>
      <w:pPr>
        <w:spacing w:after="120"/>
      </w:pPr>
      <w:r>
        <w:rPr>
          <w:b/>
          <w:bCs/>
        </w:rPr>
        <w:t xml:space="preserve">2.</w:t>
      </w:r>
      <w:r>
        <w:t xml:space="preserve"> Complétez : selon le cours, les maîtres mots des gains de temps sont l’organisation et la … (un mot)</w:t>
      </w:r>
    </w:p>
    <w:p>
      <w:pPr>
        <w:spacing w:after="120"/>
      </w:pPr>
      <w:r>
        <w:t xml:space="preserve">Réponse : ………………………………………</w:t>
      </w:r>
    </w:p>
    <w:p>
      <w:pPr>
        <w:spacing w:after="120"/>
      </w:pPr>
      <w:r>
        <w:rPr>
          <w:b/>
          <w:bCs/>
        </w:rPr>
        <w:t xml:space="preserve">3.</w:t>
      </w:r>
      <w:r>
        <w:t xml:space="preserve"> Le temps de travail diminue et l’entreprise veut produire autant. Quel moyen le cours ne cite-t-il PAS pour compenser la perte de production ?</w:t>
      </w:r>
    </w:p>
    <w:p>
      <w:pPr>
        <w:spacing w:after="120"/>
      </w:pPr>
      <w:r>
        <w:t xml:space="preserve">☐ a) Une baisse des prix de vente</w:t>
      </w:r>
      <w:r>
        <w:br/>
        <w:t xml:space="preserve"/>
      </w:r>
      <w:r>
        <w:t xml:space="preserve">☐ b) Des heures complémentaires</w:t>
      </w:r>
      <w:r>
        <w:br/>
        <w:t xml:space="preserve"/>
      </w:r>
      <w:r>
        <w:t xml:space="preserve">☐ c) Des embauches</w:t>
      </w:r>
      <w:r>
        <w:br/>
        <w:t xml:space="preserve"/>
      </w:r>
      <w:r>
        <w:t xml:space="preserve">☐ d) Des progrès de productivité</w:t>
      </w:r>
    </w:p>
    <w:p>
      <w:pPr>
        <w:spacing w:after="120"/>
      </w:pPr>
      <w:r>
        <w:rPr>
          <w:b/>
          <w:bCs/>
        </w:rPr>
        <w:t xml:space="preserve">4.</w:t>
      </w:r>
      <w:r>
        <w:t xml:space="preserve"> Vous estimez une tâche à 2 heures et appliquez la réserve de 40 % de l’exemple NERAC du cours. Quelle durée planifiez-vous ?</w:t>
      </w:r>
    </w:p>
    <w:p>
      <w:pPr>
        <w:spacing w:after="120"/>
      </w:pPr>
      <w:r>
        <w:t xml:space="preserve">☐ a) 2 h 48</w:t>
      </w:r>
      <w:r>
        <w:br/>
        <w:t xml:space="preserve"/>
      </w:r>
      <w:r>
        <w:t xml:space="preserve">☐ b) 2 h 08</w:t>
      </w:r>
      <w:r>
        <w:br/>
        <w:t xml:space="preserve"/>
      </w:r>
      <w:r>
        <w:t xml:space="preserve">☐ c) 2 h 24</w:t>
      </w:r>
      <w:r>
        <w:br/>
        <w:t xml:space="preserve"/>
      </w:r>
      <w:r>
        <w:t xml:space="preserve">☐ d) 2 h 40</w:t>
      </w:r>
    </w:p>
    <w:p>
      <w:pPr>
        <w:spacing w:after="120"/>
      </w:pPr>
      <w:r>
        <w:rPr>
          <w:b/>
          <w:bCs/>
        </w:rPr>
        <w:t xml:space="preserve">5.</w:t>
      </w:r>
      <w:r>
        <w:t xml:space="preserve"> Dans la méthode NERAC, à quelle étape définit-on pour chaque tâche son degré d’importance ou d’urgence ? (un verbe)</w:t>
      </w:r>
    </w:p>
    <w:p>
      <w:pPr>
        <w:spacing w:after="120"/>
      </w:pPr>
      <w:r>
        <w:t xml:space="preserve">Réponse : ………………………………………</w:t>
      </w:r>
    </w:p>
    <w:p>
      <w:pPr>
        <w:spacing w:after="120"/>
      </w:pPr>
      <w:r>
        <w:rPr>
          <w:b/>
          <w:bCs/>
        </w:rPr>
        <w:t xml:space="preserve">6.</w:t>
      </w:r>
      <w:r>
        <w:t xml:space="preserve"> Lors de l’étape de contrôle du déroulement du travail, que compare-t-on ?</w:t>
      </w:r>
    </w:p>
    <w:p>
      <w:pPr>
        <w:spacing w:after="120"/>
      </w:pPr>
      <w:r>
        <w:t xml:space="preserve">☐ a) Les devis de plusieurs fournisseurs</w:t>
      </w:r>
      <w:r>
        <w:br/>
        <w:t xml:space="preserve"/>
      </w:r>
      <w:r>
        <w:t xml:space="preserve">☐ b) Les salaires et le chiffre d’affaires</w:t>
      </w:r>
      <w:r>
        <w:br/>
        <w:t xml:space="preserve"/>
      </w:r>
      <w:r>
        <w:t xml:space="preserve">☐ c) Le travail réalisé et ce qui avait été prévu</w:t>
      </w:r>
      <w:r>
        <w:br/>
        <w:t xml:space="preserve"/>
      </w:r>
      <w:r>
        <w:t xml:space="preserve">☐ d) Les horaires de deux services</w:t>
      </w:r>
    </w:p>
    <w:p>
      <w:pPr>
        <w:spacing w:after="120"/>
      </w:pPr>
      <w:r>
        <w:rPr>
          <w:b/>
          <w:bCs/>
        </w:rPr>
        <w:t xml:space="preserve">7.</w:t>
      </w:r>
      <w:r>
        <w:t xml:space="preserve"> Dans l’exemple de l’atelier de fabrication, les références F, A et I représentent 3 types de réparations sur 10. Quelle part de la totalité des réparations représentent-elles ?</w:t>
      </w:r>
    </w:p>
    <w:p>
      <w:pPr>
        <w:spacing w:after="120"/>
      </w:pPr>
      <w:r>
        <w:t xml:space="preserve">☐ a) 50 %</w:t>
      </w:r>
      <w:r>
        <w:br/>
        <w:t xml:space="preserve"/>
      </w:r>
      <w:r>
        <w:t xml:space="preserve">☐ b) 80 %</w:t>
      </w:r>
      <w:r>
        <w:br/>
        <w:t xml:space="preserve"/>
      </w:r>
      <w:r>
        <w:t xml:space="preserve">☐ c) 70 %</w:t>
      </w:r>
      <w:r>
        <w:br/>
        <w:t xml:space="preserve"/>
      </w:r>
      <w:r>
        <w:t xml:space="preserve">☐ d) 30 %</w:t>
      </w:r>
    </w:p>
    <w:p>
      <w:pPr>
        <w:spacing w:after="120"/>
      </w:pPr>
      <w:r>
        <w:rPr>
          <w:b/>
          <w:bCs/>
        </w:rPr>
        <w:t xml:space="preserve">8.</w:t>
      </w:r>
      <w:r>
        <w:t xml:space="preserve"> Dans l’analyse ABC, que représentent en général les produits de la classe C ?</w:t>
      </w:r>
    </w:p>
    <w:p>
      <w:pPr>
        <w:spacing w:after="120"/>
      </w:pPr>
      <w:r>
        <w:t xml:space="preserve">☐ a) 5 % de la valeur du stock et 50 % des produits</w:t>
      </w:r>
      <w:r>
        <w:br/>
        <w:t xml:space="preserve"/>
      </w:r>
      <w:r>
        <w:t xml:space="preserve">☐ b) 50 % de la valeur du stock et 5 % des produits</w:t>
      </w:r>
      <w:r>
        <w:br/>
        <w:t xml:space="preserve"/>
      </w:r>
      <w:r>
        <w:t xml:space="preserve">☐ c) 80 % de la valeur du stock et 20 % des produits</w:t>
      </w:r>
      <w:r>
        <w:br/>
        <w:t xml:space="preserve"/>
      </w:r>
      <w:r>
        <w:t xml:space="preserve">☐ d) 15 % de la valeur du stock et 30 % des produits</w:t>
      </w:r>
    </w:p>
    <w:p>
      <w:pPr>
        <w:spacing w:after="120"/>
      </w:pPr>
      <w:r>
        <w:rPr>
          <w:b/>
          <w:bCs/>
        </w:rPr>
        <w:t xml:space="preserve">9.</w:t>
      </w:r>
      <w:r>
        <w:t xml:space="preserve"> L’analyse ABC repère aussi les articles qui ne tournent pas. Comment le cours appelle-t-il ces stocks ? Les stocks … (un mot)</w:t>
      </w:r>
    </w:p>
    <w:p>
      <w:pPr>
        <w:spacing w:after="120"/>
      </w:pPr>
      <w:r>
        <w:t xml:space="preserve">Réponse : ………………………………………</w:t>
      </w:r>
    </w:p>
    <w:p>
      <w:pPr>
        <w:spacing w:after="120"/>
      </w:pPr>
      <w:r>
        <w:rPr>
          <w:b/>
          <w:bCs/>
        </w:rPr>
        <w:t xml:space="preserve">10.</w:t>
      </w:r>
      <w:r>
        <w:t xml:space="preserve"> Une assistante dispose de 330 minutes par jour pour enregistrer des contrats et en enregistre 55. Quel est le temps moyen d’exécution d’un contrat ?</w:t>
      </w:r>
    </w:p>
    <w:p>
      <w:pPr>
        <w:spacing w:after="120"/>
      </w:pPr>
      <w:r>
        <w:t xml:space="preserve">☐ a) 6 minutes</w:t>
      </w:r>
      <w:r>
        <w:br/>
        <w:t xml:space="preserve"/>
      </w:r>
      <w:r>
        <w:t xml:space="preserve">☐ b) 8 minutes</w:t>
      </w:r>
      <w:r>
        <w:br/>
        <w:t xml:space="preserve"/>
      </w:r>
      <w:r>
        <w:t xml:space="preserve">☐ c) 5 minutes</w:t>
      </w:r>
      <w:r>
        <w:br/>
        <w:t xml:space="preserve"/>
      </w:r>
      <w:r>
        <w:t xml:space="preserve">☐ d) 7 minutes</w:t>
      </w:r>
    </w:p>
    <w:p>
      <w:pPr>
        <w:spacing w:after="120"/>
      </w:pPr>
      <w:r>
        <w:rPr>
          <w:b/>
          <w:bCs/>
        </w:rPr>
        <w:t xml:space="preserve">11.</w:t>
      </w:r>
      <w:r>
        <w:t xml:space="preserve"> Pour quel type d’activité le pendulage n’est-il PAS adapté ?</w:t>
      </w:r>
    </w:p>
    <w:p>
      <w:pPr>
        <w:spacing w:after="120"/>
      </w:pPr>
      <w:r>
        <w:t xml:space="preserve">☐ a) La mise sous enveloppe des lettres</w:t>
      </w:r>
      <w:r>
        <w:br/>
        <w:t xml:space="preserve"/>
      </w:r>
      <w:r>
        <w:t xml:space="preserve">☐ b) La saisie de variables</w:t>
      </w:r>
      <w:r>
        <w:br/>
        <w:t xml:space="preserve"/>
      </w:r>
      <w:r>
        <w:t xml:space="preserve">☐ c) La saisie des commandes</w:t>
      </w:r>
      <w:r>
        <w:br/>
        <w:t xml:space="preserve"/>
      </w:r>
      <w:r>
        <w:t xml:space="preserve">☐ d) Les activités intellectuelles</w:t>
      </w:r>
    </w:p>
    <w:p>
      <w:pPr>
        <w:spacing w:after="120"/>
      </w:pPr>
      <w:r>
        <w:rPr>
          <w:b/>
          <w:bCs/>
        </w:rPr>
        <w:t xml:space="preserve">12.</w:t>
      </w:r>
      <w:r>
        <w:t xml:space="preserve"> Dans l’exemple de la grille d’auto-analyse du temps, que conseille le cours pour traiter les e-mails ?</w:t>
      </w:r>
    </w:p>
    <w:p>
      <w:pPr>
        <w:spacing w:after="120"/>
      </w:pPr>
      <w:r>
        <w:t xml:space="preserve">☐ a) Confier la lecture des e-mails à un collègue</w:t>
      </w:r>
      <w:r>
        <w:br/>
        <w:t xml:space="preserve"/>
      </w:r>
      <w:r>
        <w:t xml:space="preserve">☐ b) Répondre à chaque e-mail dès son arrivée</w:t>
      </w:r>
      <w:r>
        <w:br/>
        <w:t xml:space="preserve"/>
      </w:r>
      <w:r>
        <w:t xml:space="preserve">☐ c) Désactiver la messagerie pendant la semaine</w:t>
      </w:r>
      <w:r>
        <w:br/>
        <w:t xml:space="preserve"/>
      </w:r>
      <w:r>
        <w:t xml:space="preserve">☐ d) Réserver des plages horaires à la lecture et à la rédaction des réponses</w:t>
      </w:r>
    </w:p>
    <w:p>
      <w:pPr>
        <w:spacing w:after="120"/>
      </w:pPr>
      <w:r>
        <w:rPr>
          <w:b/>
          <w:bCs/>
        </w:rPr>
        <w:t xml:space="preserve">13.</w:t>
      </w:r>
      <w:r>
        <w:t xml:space="preserve"> Quel outil met en évidence le chemin critique des tâches d’un projet afin d’en limiter la durée ?</w:t>
      </w:r>
    </w:p>
    <w:p>
      <w:pPr>
        <w:spacing w:after="120"/>
      </w:pPr>
      <w:r>
        <w:t xml:space="preserve">☐ a) Le calendrier partagé</w:t>
      </w:r>
      <w:r>
        <w:br/>
        <w:t xml:space="preserve"/>
      </w:r>
      <w:r>
        <w:t xml:space="preserve">☐ b) Le diagramme de PERT</w:t>
      </w:r>
      <w:r>
        <w:br/>
        <w:t xml:space="preserve"/>
      </w:r>
      <w:r>
        <w:t xml:space="preserve">☐ c) La carte heuristique</w:t>
      </w:r>
      <w:r>
        <w:br/>
        <w:t xml:space="preserve"/>
      </w:r>
      <w:r>
        <w:t xml:space="preserve">☐ d) La pointeuse</w:t>
      </w:r>
    </w:p>
    <w:p>
      <w:pPr>
        <w:spacing w:after="120"/>
      </w:pPr>
      <w:r>
        <w:rPr>
          <w:b/>
          <w:bCs/>
        </w:rPr>
        <w:t xml:space="preserve">14.</w:t>
      </w:r>
      <w:r>
        <w:t xml:space="preserve"> À quelle condition le calendrier partagé est-il un outil très efficace ?</w:t>
      </w:r>
    </w:p>
    <w:p>
      <w:pPr>
        <w:spacing w:after="120"/>
      </w:pPr>
      <w:r>
        <w:t xml:space="preserve">☐ a) S’il est réservé au dirigeant</w:t>
      </w:r>
      <w:r>
        <w:br/>
        <w:t xml:space="preserve"/>
      </w:r>
      <w:r>
        <w:t xml:space="preserve">☐ b) S’il est imprimé chaque semaine</w:t>
      </w:r>
      <w:r>
        <w:br/>
        <w:t xml:space="preserve"/>
      </w:r>
      <w:r>
        <w:t xml:space="preserve">☐ c) S’il est correctement renseigné par tous</w:t>
      </w:r>
      <w:r>
        <w:br/>
        <w:t xml:space="preserve"/>
      </w:r>
      <w:r>
        <w:t xml:space="preserve">☐ d) S’il remplace les réunions</w:t>
      </w:r>
    </w:p>
    <w:p>
      <w:pPr>
        <w:spacing w:after="120"/>
      </w:pPr>
      <w:r>
        <w:rPr>
          <w:b/>
          <w:bCs/>
        </w:rPr>
        <w:t xml:space="preserve">15.</w:t>
      </w:r>
      <w:r>
        <w:t xml:space="preserve"> Quand il est difficile de répondre aux questions du QQOQCCP, le cours propose de faire le cheminement… (un mot)</w:t>
      </w:r>
    </w:p>
    <w:p>
      <w:pPr>
        <w:spacing w:after="120"/>
      </w:pPr>
      <w:r>
        <w:t xml:space="preserve">Réponse : ………………………………………</w:t>
      </w:r>
    </w:p>
    <w:sectPr>
      <w:headerReference w:type="default" r:id="rId6"/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Acquimètre – READ FRANCE SAS – commande exemple-gestion-temps — page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16"/>
        <w:szCs w:val="16"/>
      </w:rPr>
      <w:t xml:space="preserve">Évaluation des acquis en fin de formation – Gestion professionnelle du temps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1F4E79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2E2E2E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Évaluation des acquis en fin de formation – Gestion professionnelle du temps</dc:title>
  <dc:creator>READ FRANCE SAS</dc:creator>
  <dc:description>Acquimètre – READ FRANCE SAS</dc:description>
  <cp:lastModifiedBy>Un-named</cp:lastModifiedBy>
  <cp:revision>1</cp:revision>
  <dcterms:created xsi:type="dcterms:W3CDTF">2026-10-13T15:51:30.854Z</dcterms:created>
  <dcterms:modified xsi:type="dcterms:W3CDTF">2026-10-13T15:51:30.854Z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