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Modèle de note d’information</w:t>
      </w:r>
    </w:p>
    <w:p>
      <w:pPr>
        <w:spacing w:after="120"/>
      </w:pPr>
      <w:r>
        <w:rPr>
          <w:i/>
          <w:iCs/>
        </w:rPr>
        <w:t xml:space="preserve">À adapter et à remettre avec les documents (nouveaux salariés et stagiaires). Modèle sans valeur de conseil juridique.</w:t>
      </w:r>
    </w:p>
    <w:p>
      <w:pPr>
        <w:spacing w:after="120"/>
      </w:pPr>
      <w:r>
        <w:rPr>
          <w:b/>
          <w:bCs/>
        </w:rPr>
        <w:t xml:space="preserve">Objet : questionnaire de lecture de nos documents d’accueil</w:t>
      </w:r>
    </w:p>
    <w:p>
      <w:pPr>
        <w:spacing w:after="120"/>
      </w:pPr>
      <w:r>
        <w:t xml:space="preserve">À votre arrivée, nous vous remettons : Affichage obligatoire : lutte contre le harcèlement sexuel, Informations principales relatives à la relation de travail. Pour vérifier que les points essentiels sont clairs, nous vous proposons un court questionnaire (15 minutes environ).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Il sert à repérer les passages à expliquer, pas à vous évaluer. Aucune sanction ni décision n’en découle.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Vos réponses sont conservées par </w:t>
      </w:r>
      <w:r>
        <w:rPr>
          <w:highlight w:val="yellow"/>
        </w:rPr>
        <w:t xml:space="preserve">[organisme]</w:t>
      </w:r>
      <w:r>
        <w:t xml:space="preserve"> dans votre dossier </w:t>
      </w:r>
      <w:r>
        <w:rPr>
          <w:highlight w:val="yellow"/>
        </w:rPr>
        <w:t xml:space="preserve">[de stagiaire / du personnel]</w:t>
      </w:r>
      <w:r>
        <w:t xml:space="preserve"> pendant </w:t>
      </w:r>
      <w:r>
        <w:rPr>
          <w:highlight w:val="yellow"/>
        </w:rPr>
        <w:t xml:space="preserve">[durée]</w:t>
      </w:r>
      <w:r>
        <w:t xml:space="preserve">, avec l’attestation de lecture que nous signons ensemble. Elles ne sont transmises à personne d’autre.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Vous pouvez demander à les consulter ou à les faire corriger auprès de </w:t>
      </w:r>
      <w:r>
        <w:rPr>
          <w:highlight w:val="yellow"/>
        </w:rPr>
        <w:t xml:space="preserve">[contact]</w:t>
      </w:r>
      <w:r>
        <w:t xml:space="preserve">.</w:t>
      </w:r>
    </w:p>
    <w:p>
      <w:pPr>
        <w:spacing w:after="120"/>
      </w:pPr>
      <w:r>
        <w:rPr>
          <w:i/>
          <w:iCs/>
        </w:rPr>
        <w:t xml:space="preserve">Pour l’organisme : dans une entreprise d’au moins 50 salariés, renseignez-vous sur l’information ou la consultation du comité social et économique (articles L2312-38 et L1222-4 du code du travail) avant la mise en place ; nous ne donnons pas d’avis sur ce point.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Lu et Retenu – READ FRANCE SAS – exemple-modeles-officiels —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Modèle de note d’information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rPr>
      <w:b/>
      <w:bCs/>
      <w:color w:val="2E2E2E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note d’information</dc:title>
  <dc:creator>READ FRANCE SAS</dc:creator>
  <dc:description>Lu et Retenu – READ FRANCE SAS</dc:description>
  <cp:lastModifiedBy>Un-named</cp:lastModifiedBy>
  <cp:revision>1</cp:revision>
  <dcterms:created xsi:type="dcterms:W3CDTF">2026-10-16T19:35:25.622Z</dcterms:created>
  <dcterms:modified xsi:type="dcterms:W3CDTF">2026-10-16T19:35:25.622Z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